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3A5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Times New Roman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抚远镇202</w:t>
      </w:r>
      <w:r>
        <w:rPr>
          <w:rFonts w:hint="eastAsia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5年政府</w:t>
      </w:r>
      <w:r>
        <w:rPr>
          <w:rFonts w:hint="eastAsia" w:ascii="Times New Roman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信息公开工作年度报告</w:t>
      </w:r>
    </w:p>
    <w:p w14:paraId="0F9B52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firstLine="640" w:firstLineChars="200"/>
        <w:jc w:val="both"/>
        <w:textAlignment w:val="auto"/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  <w:t>一、总体情况</w:t>
      </w:r>
    </w:p>
    <w:p w14:paraId="67F98E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2025年，抚远镇人民政府坚持以习近平新时代中国特色社会主义思想为指导，贯彻党的二十大精神，落实政府信息公开要求，围绕中心工作和大局，聚焦群众关切，深化内容、规范流程、优化平台，提升透明度和公信力，保障群众权利，工作取得新进展。现将相关情况总结如下：</w:t>
      </w:r>
    </w:p>
    <w:p w14:paraId="1FE2F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（一）主动公开情况</w:t>
      </w:r>
    </w:p>
    <w:p w14:paraId="027646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本年度，公开信息300余条，其中依托网站公开政务信息</w:t>
      </w:r>
      <w:r>
        <w:rPr>
          <w:rFonts w:hint="eastAsia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条，通过微信公众平台公开信</w:t>
      </w: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息71条</w:t>
      </w: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，通过其他公共信息发布平台（如政务公开栏、宣传栏、电子显示屏等）发布信息200余条。</w:t>
      </w:r>
    </w:p>
    <w:p w14:paraId="31DD5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 公开内容主要涵盖机构职能、政策文件、工作动态、财政预决算</w:t>
      </w:r>
      <w:r>
        <w:rPr>
          <w:rFonts w:hint="eastAsia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、涉农</w:t>
      </w: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补贴、社会救助、养老服务、乡村振兴、安全生产、应急管理、公共服务，以及与群众生产生活密切相关的其他信息</w:t>
      </w:r>
      <w:r>
        <w:rPr>
          <w:rFonts w:hint="eastAsia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确保法定主动公开内容及时、准确、规范发布。</w:t>
      </w:r>
    </w:p>
    <w:p w14:paraId="00E7B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（二）依申请公开情况</w:t>
      </w:r>
    </w:p>
    <w:p w14:paraId="1BE968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2025年度，我镇未收到政府信息公开申请，未发生因政府信息公开申请引发的行政复议或行政诉讼案件。</w:t>
      </w:r>
    </w:p>
    <w:p w14:paraId="4EAD3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（三）政府信息管理情况</w:t>
      </w:r>
    </w:p>
    <w:p w14:paraId="43DC8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1.制度建设：不断完善政府信息公开相关工作制度，明确信息发布审核、保密审查、动态更新、监督检查等机制。</w:t>
      </w:r>
    </w:p>
    <w:p w14:paraId="18FED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2.规范管理：加强政府信息全生命周期管理，对本镇产生的政府信息进行规范分类、标识和归档，确保信息发布的准确性和一致性。定期对公开信息进行审查，及时更新失效信息。</w:t>
      </w:r>
    </w:p>
    <w:p w14:paraId="31FE42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3.内容保障：建立健全信息内容保障机制，明确各办公室、中心的公开责任，确保源头信息供给。</w:t>
      </w:r>
    </w:p>
    <w:p w14:paraId="2098E5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（四）政府信息公开平台建设情况</w:t>
      </w:r>
    </w:p>
    <w:p w14:paraId="58192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1.平台整合：主要依托抚远市政府门户网站作为第一公开平台，确保网站相关专栏内容及时更新。</w:t>
      </w:r>
    </w:p>
    <w:p w14:paraId="2DEFD5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2.拓展渠道：充分利用镇、村（社区）公共信息发布平台（政务公开栏、公告栏等）作为重要补充，贴近基层群众需求。</w:t>
      </w:r>
    </w:p>
    <w:p w14:paraId="4D8C7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3.线下服务：依托镇便民服务中心等场所，提供信息查询、办事指南等服务，方便群众获取信息。</w:t>
      </w:r>
    </w:p>
    <w:p w14:paraId="306251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楷体" w:eastAsia="楷体" w:cs="楷体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（五）监督保障情况</w:t>
      </w:r>
    </w:p>
    <w:p w14:paraId="747D1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1.组织领导：调整充实镇政府信息公开工作领导小组，明确分管领导和具体工作人员，形成主要领导亲自抓、分管领导具体抓、办公室牵头、各部门协同配合的工作格局。</w:t>
      </w:r>
    </w:p>
    <w:p w14:paraId="0CE56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2.培训教育：组织相关工作人员学习《中华人民共和国政府信息公开条例》及上级文件精神，提升业务能力和法治意识。</w:t>
      </w:r>
    </w:p>
    <w:p w14:paraId="7D9F11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.责任追究：明确工作责任，对未按规定履行公开义务的行为进行督促纠正。</w:t>
      </w:r>
    </w:p>
    <w:p w14:paraId="512579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0949F2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3D7AA2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firstLine="640" w:firstLineChars="200"/>
        <w:jc w:val="both"/>
        <w:textAlignment w:val="auto"/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5"/>
        <w:tblW w:w="976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2"/>
        <w:gridCol w:w="2265"/>
        <w:gridCol w:w="1666"/>
        <w:gridCol w:w="2488"/>
      </w:tblGrid>
      <w:tr w14:paraId="37ED44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33B20A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764EE1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FF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A53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E79C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1BB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775586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E967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DB0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519E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E067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F838A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DAD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493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824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158E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8573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6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7EFD70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A663D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6E7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41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8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15C062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706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4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426E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25B5C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6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488D2D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5B5D9E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B9EC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41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19D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1968C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C82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4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A1EF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90577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D25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4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CB96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F087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6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630100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66BA36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A5F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41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154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本年收费金额（单位：万元）</w:t>
            </w:r>
          </w:p>
        </w:tc>
      </w:tr>
      <w:tr w14:paraId="078335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2AB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41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C2B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08D3D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黑体" w:hAnsi="宋体" w:eastAsia="黑体" w:cs="黑体"/>
          <w:b w:val="0"/>
          <w:bCs w:val="0"/>
          <w:kern w:val="2"/>
          <w:sz w:val="32"/>
          <w:szCs w:val="32"/>
        </w:rPr>
      </w:pPr>
    </w:p>
    <w:p w14:paraId="14469493">
      <w:pPr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  <w:br w:type="page"/>
      </w:r>
    </w:p>
    <w:p w14:paraId="3F2DAF2A">
      <w:pPr>
        <w:ind w:firstLine="640" w:firstLineChars="200"/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5"/>
        <w:tblW w:w="97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297"/>
        <w:gridCol w:w="2681"/>
        <w:gridCol w:w="627"/>
        <w:gridCol w:w="779"/>
        <w:gridCol w:w="736"/>
        <w:gridCol w:w="720"/>
        <w:gridCol w:w="660"/>
        <w:gridCol w:w="660"/>
        <w:gridCol w:w="678"/>
      </w:tblGrid>
      <w:tr w14:paraId="49AD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882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ED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6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85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申请人情况</w:t>
            </w:r>
          </w:p>
        </w:tc>
      </w:tr>
      <w:tr w14:paraId="45E41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88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0B1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8C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5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5D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AC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</w:tr>
      <w:tr w14:paraId="5F0E3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88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C40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9C1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2E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  <w:p w14:paraId="488C9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9C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</w:p>
          <w:p w14:paraId="47B60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42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F4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BA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ACF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0C1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88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4DC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7D5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844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246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913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0BD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83C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8A9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E24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8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2D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CA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46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1F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6E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CC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81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0B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199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8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89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3F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40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4D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42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7A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2E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B2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645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3D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9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C7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99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BB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45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FD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4E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64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83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4C4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02E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B8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EE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60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FC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43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FC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BF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18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B0F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F42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FC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E8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6B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BD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87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3B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EE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B7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0B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C98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319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1D7F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F0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1C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F6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AC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E5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96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F0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6B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EB47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C41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C98F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E7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5CA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57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ED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AE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07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7F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D1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CFA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4D1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1CD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CC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BC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DA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E9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93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08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48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6C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442B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C0D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04A5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3B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5D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80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A7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EC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80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54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53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B9A8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555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9D3C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FA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A4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BB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2C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D7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A4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0A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06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D2D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47A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FC70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13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D2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95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56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67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4C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0D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CE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B6D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098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1EFB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8A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65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AB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4F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9E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45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B9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03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63B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D18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25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E5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22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2A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18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3F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8E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29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CB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0AA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FE9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F228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F1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60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01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72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5E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E6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03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27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0FF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FBB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3410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A3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DF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77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9C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07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6E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36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26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AAD9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B34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57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0A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86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42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06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DE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2E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41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82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6F0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D69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14AA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C3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BA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CC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C8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EE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4C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3D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BA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CFB3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F8E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484E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1D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5E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48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79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3A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4B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40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89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B2A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80F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AA0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B4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0C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5A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79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E1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2F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25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C6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1B0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16B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E580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BA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E7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85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0D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D0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876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ED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27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8DD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736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A7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82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97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83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94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11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2B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A8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16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614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82D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8917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2D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94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A5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F7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ED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05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67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1D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574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3B2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A1B6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B4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AA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1F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96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DF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A8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A3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4A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D9A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41C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31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C7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57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CE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ED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ED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57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90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813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8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1C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9D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8D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57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C0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64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D5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61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</w:tbl>
    <w:p w14:paraId="56998DEC">
      <w:pPr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  <w:br w:type="page"/>
      </w:r>
    </w:p>
    <w:p w14:paraId="1C484601">
      <w:pPr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  <w:t>四、政府信息公开行政复议、行政诉讼情况</w:t>
      </w:r>
      <w:bookmarkStart w:id="0" w:name="_GoBack"/>
      <w:bookmarkEnd w:id="0"/>
    </w:p>
    <w:tbl>
      <w:tblPr>
        <w:tblStyle w:val="5"/>
        <w:tblW w:w="541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46"/>
        <w:gridCol w:w="646"/>
        <w:gridCol w:w="646"/>
        <w:gridCol w:w="646"/>
        <w:gridCol w:w="646"/>
        <w:gridCol w:w="646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 w14:paraId="2B24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935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125" w:type="pct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038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行政诉讼</w:t>
            </w:r>
          </w:p>
        </w:tc>
      </w:tr>
      <w:tr w14:paraId="289E8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796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  <w:p w14:paraId="5AEAB2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维持</w:t>
            </w:r>
          </w:p>
        </w:tc>
        <w:tc>
          <w:tcPr>
            <w:tcW w:w="1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40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纠正</w:t>
            </w:r>
          </w:p>
        </w:tc>
        <w:tc>
          <w:tcPr>
            <w:tcW w:w="1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EDB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  <w:tc>
          <w:tcPr>
            <w:tcW w:w="1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0F1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审结</w:t>
            </w:r>
          </w:p>
        </w:tc>
        <w:tc>
          <w:tcPr>
            <w:tcW w:w="1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525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125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6F7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125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7BE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复议后起诉</w:t>
            </w:r>
          </w:p>
        </w:tc>
      </w:tr>
      <w:tr w14:paraId="40A9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090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05F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72C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B2A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615E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D0A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维持</w:t>
            </w:r>
          </w:p>
        </w:tc>
        <w:tc>
          <w:tcPr>
            <w:tcW w:w="1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9F7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纠正</w:t>
            </w:r>
          </w:p>
        </w:tc>
        <w:tc>
          <w:tcPr>
            <w:tcW w:w="1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2FF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  <w:tc>
          <w:tcPr>
            <w:tcW w:w="1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307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审结</w:t>
            </w:r>
          </w:p>
        </w:tc>
        <w:tc>
          <w:tcPr>
            <w:tcW w:w="1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BA1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1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A6B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维持</w:t>
            </w:r>
          </w:p>
        </w:tc>
        <w:tc>
          <w:tcPr>
            <w:tcW w:w="1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B32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纠正</w:t>
            </w:r>
          </w:p>
        </w:tc>
        <w:tc>
          <w:tcPr>
            <w:tcW w:w="1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F0C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  <w:tc>
          <w:tcPr>
            <w:tcW w:w="1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84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审结</w:t>
            </w:r>
          </w:p>
        </w:tc>
        <w:tc>
          <w:tcPr>
            <w:tcW w:w="1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B7C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</w:tr>
      <w:tr w14:paraId="7A83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A8A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58F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49D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DCF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D195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A3D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613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B23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CFA3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3B7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E1A7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888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6D1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4BF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9CA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DA1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27D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7D0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EF5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178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635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756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D80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E5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058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5B5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FF9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91B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074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63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D04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</w:tbl>
    <w:p w14:paraId="53B488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firstLine="640" w:firstLineChars="200"/>
        <w:jc w:val="both"/>
        <w:textAlignment w:val="auto"/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  <w:t>五、存在的主要问题及改进情况</w:t>
      </w:r>
    </w:p>
    <w:p w14:paraId="72176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 w:bidi="ar"/>
        </w:rPr>
        <w:t>存在的主要问题：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公开内容的覆盖面不够全面，存在一定的“盲区”。在民生服务事项的具体办理流程、政策实施后的动态跟踪与效果反馈等方面，内容较为欠缺。</w:t>
      </w:r>
    </w:p>
    <w:p w14:paraId="7F904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 w:bidi="ar"/>
        </w:rPr>
        <w:t>改进情况：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进一步拓展公开内容范围，重点增加民生服务事项的办理指引、政策落地实例及相关解读等群众高度关注的信息。</w:t>
      </w:r>
    </w:p>
    <w:p w14:paraId="60B487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firstLine="640" w:firstLineChars="200"/>
        <w:jc w:val="both"/>
        <w:textAlignment w:val="auto"/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Times New Roman" w:hAnsi="黑体" w:eastAsia="黑体" w:cs="黑体"/>
          <w:b w:val="0"/>
          <w:bCs w:val="0"/>
          <w:sz w:val="32"/>
          <w:szCs w:val="32"/>
          <w:lang w:val="en-US" w:eastAsia="zh-CN" w:bidi="ar"/>
        </w:rPr>
        <w:t>六、其他需要报告的事项</w:t>
      </w:r>
    </w:p>
    <w:p w14:paraId="5E390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本年度，我镇未收取任何政府信息公开信息处理费。无其他需要报告的事项。</w:t>
      </w:r>
    </w:p>
    <w:p w14:paraId="1DB71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5DB066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62DE07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5B55CB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抚远市</w:t>
      </w: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抚远镇人民政府</w:t>
      </w:r>
    </w:p>
    <w:p w14:paraId="462727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2026年1月5日</w:t>
      </w:r>
    </w:p>
    <w:p w14:paraId="565072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54B90">
    <w:pPr>
      <w:pStyle w:val="2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8CE7A4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8CE7A4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C4A82"/>
    <w:rsid w:val="180D0DC2"/>
    <w:rsid w:val="1E2C4A82"/>
    <w:rsid w:val="28124936"/>
    <w:rsid w:val="357C23D6"/>
    <w:rsid w:val="36D93EA4"/>
    <w:rsid w:val="38014644"/>
    <w:rsid w:val="3A5C1F6A"/>
    <w:rsid w:val="40D60885"/>
    <w:rsid w:val="41175D5E"/>
    <w:rsid w:val="50406958"/>
    <w:rsid w:val="5D834E02"/>
    <w:rsid w:val="5E413128"/>
    <w:rsid w:val="6E3B465E"/>
    <w:rsid w:val="70FA09BA"/>
    <w:rsid w:val="7EA7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  <w:rPr>
      <w:rFonts w:ascii="Times New Roman"/>
    </w:rPr>
  </w:style>
  <w:style w:type="table" w:default="1" w:styleId="5">
    <w:name w:val="Normal Table"/>
    <w:semiHidden/>
    <w:qFormat/>
    <w:uiPriority w:val="0"/>
    <w:rPr>
      <w:rFonts w:asci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/>
      <w:sz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249f9a35-fb86-4b99-a044-51462fce2ffe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31DD50C7</paraID>
      <start>11</start>
      <end>11</end>
      <status>modified</status>
      <modifiedWord/>
      <trackRevisions>false</trackRevisions>
    </reviewItem>
    <reviewItem>
      <errorID>d0505fca-02d3-40f6-99cb-4d4d39e9c467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31DD50C7</paraID>
      <start>85</start>
      <end>86</end>
      <status>modified</status>
      <modifiedWord>，</modifiedWord>
      <trackRevisions>false</trackRevisions>
    </reviewItem>
    <reviewItem>
      <errorID>036026f9-c238-4f53-9159-363a4dec0aae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5CA824A4</paraID>
      <start>22</start>
      <end>24</end>
      <status>ignored</status>
      <modifiedWord/>
      <trackRevisions>false</trackRevisions>
    </reviewItem>
    <reviewItem>
      <errorID>15b02973-c8f1-4b11-ba81-2dcbdbc02ac3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6572D8FA</paraID>
      <start>26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c35a1f-30ac-4d6d-962e-b7c763edd9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1739</Words>
  <Characters>1781</Characters>
  <Lines>0</Lines>
  <Paragraphs>0</Paragraphs>
  <TotalTime>39</TotalTime>
  <ScaleCrop>false</ScaleCrop>
  <LinksUpToDate>false</LinksUpToDate>
  <CharactersWithSpaces>1784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2026-01-05T06:07:00Z</dcterms:created>
  <dc:creator>coffee与浓茶</dc:creator>
  <cp:lastModifiedBy>coffee与浓茶</cp:lastModifiedBy>
  <cp:lastPrinted>2026-01-06T08:20:00Z</cp:lastPrinted>
  <dcterms:modified xsi:type="dcterms:W3CDTF">2026-01-19T01:26:45Z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391098771BF747429C376FC41D8050E2_13</vt:lpwstr>
  </property>
  <property fmtid="{D5CDD505-2E9C-101B-9397-08002B2CF9AE}" pid="4" name="KSOTemplateDocerSaveRecord">
    <vt:lpwstr>eyJoZGlkIjoiMzdmYzg3ZDRhNTVhODViM2Y5MmU5YzhmMzdiYjBkN2UiLCJ1c2VySWQiOiIyNzk0NDE0NjAifQ==</vt:lpwstr>
  </property>
</Properties>
</file>