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5" w:firstLineChars="211"/>
        <w:rPr>
          <w:rFonts w:ascii="宋体" w:hAnsi="宋体" w:eastAsia="宋体"/>
          <w:b/>
          <w:color w:val="EE2D00"/>
          <w:sz w:val="30"/>
          <w:szCs w:val="30"/>
        </w:rPr>
      </w:pPr>
      <w:r>
        <w:rPr>
          <w:rFonts w:hint="eastAsia" w:ascii="宋体" w:hAnsi="宋体" w:eastAsia="宋体"/>
          <w:b/>
          <w:color w:val="EE2D00"/>
          <w:sz w:val="30"/>
          <w:szCs w:val="30"/>
        </w:rPr>
        <w:t>抚远市行政审批服务中心</w:t>
      </w:r>
    </w:p>
    <w:p>
      <w:pPr>
        <w:ind w:firstLine="236" w:firstLineChars="112"/>
        <w:rPr>
          <w:rFonts w:ascii="宋体" w:hAnsi="宋体" w:eastAsia="宋体"/>
          <w:b/>
          <w:color w:val="EE2D00"/>
          <w:sz w:val="21"/>
          <w:szCs w:val="21"/>
        </w:rPr>
      </w:pPr>
    </w:p>
    <w:p>
      <w:pPr>
        <w:ind w:firstLine="1069" w:firstLineChars="243"/>
        <w:rPr>
          <w:rFonts w:ascii="宋体" w:hAnsi="宋体" w:eastAsia="宋体"/>
          <w:color w:val="EE2D00"/>
          <w:sz w:val="44"/>
          <w:szCs w:val="44"/>
        </w:rPr>
      </w:pPr>
      <w:r>
        <w:rPr>
          <w:rFonts w:hint="eastAsia" w:ascii="华文琥珀" w:eastAsia="华文琥珀"/>
          <w:color w:val="EE2D00"/>
          <w:sz w:val="44"/>
          <w:szCs w:val="44"/>
        </w:rPr>
        <w:t>服</w:t>
      </w:r>
      <w:r>
        <w:rPr>
          <w:rFonts w:ascii="华文琥珀" w:eastAsia="华文琥珀"/>
          <w:color w:val="EE2D00"/>
          <w:sz w:val="44"/>
          <w:szCs w:val="44"/>
        </w:rPr>
        <w:t xml:space="preserve"> </w:t>
      </w:r>
      <w:r>
        <w:rPr>
          <w:rFonts w:hint="eastAsia" w:ascii="华文琥珀" w:eastAsia="华文琥珀"/>
          <w:color w:val="EE2D00"/>
          <w:sz w:val="44"/>
          <w:szCs w:val="44"/>
        </w:rPr>
        <w:t>务</w:t>
      </w:r>
      <w:r>
        <w:rPr>
          <w:rFonts w:ascii="华文琥珀" w:eastAsia="华文琥珀"/>
          <w:color w:val="EE2D00"/>
          <w:sz w:val="44"/>
          <w:szCs w:val="44"/>
        </w:rPr>
        <w:t xml:space="preserve"> </w:t>
      </w:r>
      <w:r>
        <w:rPr>
          <w:rFonts w:hint="eastAsia" w:ascii="华文琥珀" w:eastAsia="华文琥珀"/>
          <w:color w:val="EE2D00"/>
          <w:sz w:val="44"/>
          <w:szCs w:val="44"/>
        </w:rPr>
        <w:t>指</w:t>
      </w:r>
      <w:r>
        <w:rPr>
          <w:rFonts w:ascii="华文琥珀" w:eastAsia="华文琥珀"/>
          <w:color w:val="EE2D00"/>
          <w:sz w:val="44"/>
          <w:szCs w:val="44"/>
        </w:rPr>
        <w:t xml:space="preserve"> </w:t>
      </w:r>
      <w:r>
        <w:rPr>
          <w:rFonts w:hint="eastAsia" w:ascii="华文琥珀" w:eastAsia="华文琥珀"/>
          <w:color w:val="EE2D00"/>
          <w:sz w:val="44"/>
          <w:szCs w:val="44"/>
        </w:rPr>
        <w:t>南</w:t>
      </w:r>
    </w:p>
    <w:p>
      <w:pPr>
        <w:ind w:firstLine="510" w:firstLineChars="243"/>
        <w:rPr>
          <w:rFonts w:ascii="宋体" w:hAnsi="宋体" w:eastAsia="宋体"/>
          <w:color w:val="EE2D00"/>
          <w:sz w:val="21"/>
          <w:szCs w:val="21"/>
        </w:rPr>
      </w:pPr>
    </w:p>
    <w:p>
      <w:pPr>
        <w:ind w:firstLine="1124" w:firstLineChars="400"/>
        <w:jc w:val="left"/>
        <w:rPr>
          <w:rFonts w:hint="eastAsia" w:ascii="宋体" w:hAnsi="宋体" w:eastAsia="宋体"/>
          <w:b/>
          <w:color w:val="EE2D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color w:val="EE2D00"/>
          <w:sz w:val="28"/>
          <w:szCs w:val="28"/>
        </w:rPr>
        <w:t>抚远市</w:t>
      </w:r>
      <w:r>
        <w:rPr>
          <w:rFonts w:hint="eastAsia" w:ascii="宋体" w:hAnsi="宋体" w:eastAsia="宋体"/>
          <w:b/>
          <w:color w:val="EE2D00"/>
          <w:sz w:val="28"/>
          <w:szCs w:val="28"/>
          <w:lang w:eastAsia="zh-CN"/>
        </w:rPr>
        <w:t>农业局</w:t>
      </w:r>
    </w:p>
    <w:p>
      <w:pPr>
        <w:jc w:val="center"/>
        <w:rPr>
          <w:rFonts w:ascii="宋体" w:hAnsi="华文中宋" w:eastAsia="宋体"/>
          <w:b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336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pt;margin-top:0pt;height:0pt;width:215.25pt;z-index:251658240;mso-width-relative:page;mso-height-relative:page;" filled="f" stroked="t" coordsize="21600,21600" o:gfxdata="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38Pi7SAAAABAEAAA8A&#10;AAAAAAAAAQAgAAAAIgAAAGRycy9kb3ducmV2LnhtbFBLAQIUABQAAAAIAIdO4kA5Z6ra5AEAAKED&#10;AAAOAAAAAAAAAAEAIAAAACEBAABkcnMvZTJvRG9jLnhtbFBLBQYAAAAABgAGAFkBAAB3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/>
          <w:b/>
          <w:bCs/>
          <w:sz w:val="30"/>
          <w:szCs w:val="32"/>
          <w:lang w:eastAsia="zh-CN"/>
        </w:rPr>
      </w:pPr>
      <w:r>
        <w:rPr>
          <w:rFonts w:ascii="宋体" w:hAnsi="华文中宋" w:eastAsia="宋体"/>
          <w:b/>
          <w:sz w:val="30"/>
          <w:szCs w:val="32"/>
        </w:rPr>
        <w:t xml:space="preserve">     </w:t>
      </w:r>
      <w:r>
        <w:rPr>
          <w:rFonts w:hint="eastAsia" w:ascii="宋体" w:hAnsi="华文中宋" w:eastAsia="宋体"/>
          <w:b/>
          <w:sz w:val="30"/>
          <w:szCs w:val="32"/>
          <w:lang w:eastAsia="zh-CN"/>
        </w:rPr>
        <w:t>农药经营许可证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一、办理主体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抚远市</w:t>
      </w:r>
      <w:r>
        <w:rPr>
          <w:rFonts w:hint="eastAsia" w:ascii="宋体" w:eastAsia="宋体" w:cs="楷体_GB2312"/>
          <w:kern w:val="0"/>
          <w:sz w:val="21"/>
          <w:szCs w:val="32"/>
          <w:lang w:val="zh-CN" w:eastAsia="zh-CN"/>
        </w:rPr>
        <w:t>农业局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二、办理依据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ascii="宋体" w:eastAsia="宋体" w:cs="楷体_GB2312"/>
          <w:kern w:val="0"/>
          <w:sz w:val="21"/>
          <w:szCs w:val="32"/>
          <w:lang w:val="zh-CN"/>
        </w:rPr>
      </w:pPr>
      <w:r>
        <w:rPr>
          <w:rFonts w:ascii="宋体" w:eastAsia="宋体" w:cs="楷体_GB2312"/>
          <w:kern w:val="0"/>
          <w:sz w:val="21"/>
          <w:szCs w:val="32"/>
          <w:lang w:val="zh-CN"/>
        </w:rPr>
        <w:t>1.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《农药管理条例》第二十五条 ；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三、办理条件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hint="eastAsia" w:ascii="宋体" w:eastAsia="宋体" w:cs="楷体_GB2312"/>
          <w:kern w:val="0"/>
          <w:sz w:val="21"/>
          <w:szCs w:val="32"/>
          <w:lang w:val="zh-CN"/>
        </w:rPr>
      </w:pPr>
      <w:r>
        <w:rPr>
          <w:rFonts w:ascii="宋体" w:eastAsia="宋体" w:cs="楷体_GB2312"/>
          <w:kern w:val="0"/>
          <w:sz w:val="21"/>
          <w:szCs w:val="32"/>
          <w:lang w:val="zh-CN"/>
        </w:rPr>
        <w:t>1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、全市经营农药的商店或企业；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kern w:val="0"/>
          <w:sz w:val="24"/>
          <w:lang w:val="zh-CN"/>
        </w:rPr>
      </w:pPr>
      <w:r>
        <w:rPr>
          <w:rFonts w:hint="eastAsia" w:ascii="黑体" w:hAnsi="黑体" w:eastAsia="黑体" w:cs="黑体"/>
          <w:kern w:val="0"/>
          <w:sz w:val="24"/>
          <w:lang w:val="zh-CN"/>
        </w:rPr>
        <w:t>四、申报材料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zh-CN"/>
        </w:rPr>
      </w:pPr>
      <w:r>
        <w:rPr>
          <w:rFonts w:ascii="宋体" w:eastAsia="宋体" w:cs="楷体_GB2312"/>
          <w:kern w:val="0"/>
          <w:sz w:val="21"/>
          <w:szCs w:val="32"/>
          <w:lang w:val="zh-CN"/>
        </w:rPr>
        <w:t>1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、农药经营许可证申请表；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2、法人的身份证复印件；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3、经营人员的学历或者培训证明复印件；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4、营业场所和仓储场所地址面积平面图等说明材料及照片；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5、营业执照复印件；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6、计算机管理系统、可追溯电子信息码扫描设备、安全防护、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仓储设施等清单及照片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7、房产证或租赁证明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8、有关管理制度目录及文本。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9、申请材料的真实性、合法性声明。</w:t>
      </w:r>
    </w:p>
    <w:p>
      <w:pPr>
        <w:ind w:firstLine="480" w:firstLineChars="200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五、是否收费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否；</w:t>
      </w:r>
    </w:p>
    <w:p>
      <w:pPr>
        <w:ind w:firstLine="480" w:firstLineChars="200"/>
        <w:rPr>
          <w:rFonts w:ascii="宋体" w:hAnsi="宋体" w:eastAsia="宋体" w:cs="楷体_GB2312"/>
          <w:b/>
          <w:bCs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六、办理时限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eastAsia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法定时限：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en-US" w:eastAsia="zh-CN"/>
        </w:rPr>
        <w:t>20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个工作日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 w:eastAsia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承诺时限：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en-US" w:eastAsia="zh-CN"/>
        </w:rPr>
        <w:t>5个工作日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办结（特殊情况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en-US" w:eastAsia="zh-CN"/>
        </w:rPr>
        <w:t>7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</w:rPr>
        <w:t>个工作日办结）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七、定期检验</w:t>
      </w:r>
    </w:p>
    <w:p>
      <w:pPr>
        <w:ind w:firstLine="420" w:firstLineChars="200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经销商办理农药经营许可证，有效期为</w:t>
      </w: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5年</w:t>
      </w:r>
      <w:r>
        <w:rPr>
          <w:rFonts w:hint="eastAsia" w:ascii="宋体" w:eastAsia="宋体" w:cs="楷体_GB2312"/>
          <w:kern w:val="0"/>
          <w:sz w:val="21"/>
          <w:szCs w:val="32"/>
          <w:lang w:val="zh-CN" w:eastAsia="zh-CN"/>
        </w:rPr>
        <w:t>。</w:t>
      </w:r>
    </w:p>
    <w:p>
      <w:pPr>
        <w:autoSpaceDE w:val="0"/>
        <w:autoSpaceDN w:val="0"/>
        <w:adjustRightInd w:val="0"/>
        <w:ind w:firstLine="360" w:firstLineChars="150"/>
        <w:jc w:val="left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八、办理流程</w:t>
      </w:r>
    </w:p>
    <w:p>
      <w:pPr>
        <w:ind w:left="836" w:leftChars="130" w:hanging="420" w:hangingChars="200"/>
        <w:jc w:val="left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  <w:t>1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、申请人需要提供经销商的营业执照、法人的身份证、</w:t>
      </w: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农药经营许可</w:t>
      </w:r>
    </w:p>
    <w:p>
      <w:pPr>
        <w:ind w:left="624" w:leftChars="195" w:firstLine="0" w:firstLineChars="0"/>
        <w:jc w:val="left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eastAsia="宋体" w:cs="楷体_GB2312"/>
          <w:kern w:val="0"/>
          <w:sz w:val="21"/>
          <w:szCs w:val="32"/>
          <w:lang w:val="zh-CN"/>
        </w:rPr>
        <w:t>证申请表、</w:t>
      </w: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经营人员的学历或者培训证明、营业场所和仓储场所地面积平面图等说明材料及照片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、</w:t>
      </w: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房产证或租赁证明、申请材料的真实性、合法性声明等材料。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2、工作人员进行审核材料是否齐全。</w:t>
      </w:r>
    </w:p>
    <w:p>
      <w:pPr>
        <w:ind w:firstLine="420" w:firstLineChars="200"/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3、申请人需具备</w:t>
      </w:r>
      <w:r>
        <w:rPr>
          <w:rFonts w:hint="eastAsia" w:ascii="宋体" w:eastAsia="宋体" w:cs="楷体_GB2312"/>
          <w:kern w:val="0"/>
          <w:sz w:val="21"/>
          <w:szCs w:val="32"/>
          <w:lang w:val="en-US" w:eastAsia="zh-CN"/>
        </w:rPr>
        <w:t>计算机管理系统、可追溯电子信息码扫描设备</w:t>
      </w:r>
    </w:p>
    <w:p>
      <w:pPr>
        <w:ind w:left="836" w:leftChars="130" w:hanging="420" w:hangingChars="200"/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4、工作人员需到经销商的经营场所实地查看仓库面积，是否生活区隔离，是否有可追溯系统和计算机管理系统。</w:t>
      </w:r>
    </w:p>
    <w:p>
      <w:pPr>
        <w:ind w:firstLine="420" w:firstLineChars="200"/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32"/>
          <w:lang w:val="zh-CN"/>
        </w:rPr>
        <w:t>5、审核完毕并且合格后发放给申请人《农药经营许可证》。</w:t>
      </w:r>
    </w:p>
    <w:p>
      <w:pPr>
        <w:ind w:left="208" w:leftChars="65" w:firstLine="312" w:firstLineChars="130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九、预约咨询电话</w:t>
      </w:r>
    </w:p>
    <w:p>
      <w:pPr>
        <w:ind w:firstLine="420" w:firstLineChars="200"/>
        <w:rPr>
          <w:rFonts w:ascii="宋体" w:hAnsi="宋体" w:eastAsia="宋体" w:cs="楷体_GB2312"/>
          <w:color w:val="auto"/>
          <w:kern w:val="0"/>
          <w:sz w:val="21"/>
          <w:szCs w:val="32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  <w:t>电话：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en-US" w:eastAsia="zh-CN"/>
        </w:rPr>
        <w:t xml:space="preserve">0454-2138659 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ascii="黑体" w:hAnsi="黑体" w:eastAsia="黑体" w:cs="黑体"/>
          <w:color w:val="auto"/>
          <w:kern w:val="0"/>
          <w:sz w:val="24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  <w:lang w:val="zh-CN"/>
        </w:rPr>
        <w:t>十、办理地点</w:t>
      </w:r>
    </w:p>
    <w:p>
      <w:pPr>
        <w:ind w:firstLine="420" w:firstLineChars="200"/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</w:pP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  <w:t>办公地址：抚远市</w:t>
      </w: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 w:eastAsia="zh-CN"/>
        </w:rPr>
        <w:t>行政服务中心</w:t>
      </w:r>
      <w:bookmarkStart w:id="0" w:name="_GoBack"/>
      <w:bookmarkEnd w:id="0"/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zh-CN"/>
        </w:rPr>
        <w:t xml:space="preserve">            </w:t>
      </w:r>
    </w:p>
    <w:p>
      <w:pPr>
        <w:ind w:firstLine="420" w:firstLineChars="200"/>
      </w:pPr>
      <w:r>
        <w:rPr>
          <w:rFonts w:hint="eastAsia" w:ascii="宋体" w:hAnsi="宋体" w:eastAsia="宋体" w:cs="楷体_GB2312"/>
          <w:color w:val="auto"/>
          <w:kern w:val="0"/>
          <w:sz w:val="21"/>
          <w:szCs w:val="21"/>
          <w:lang w:val="en-US" w:eastAsia="zh-CN"/>
        </w:rPr>
        <w:t xml:space="preserve">          </w:t>
      </w:r>
    </w:p>
    <w:sectPr>
      <w:pgSz w:w="16838" w:h="11906" w:orient="landscape"/>
      <w:pgMar w:top="1800" w:right="1440" w:bottom="1800" w:left="1440" w:header="851" w:footer="992" w:gutter="0"/>
      <w:cols w:equalWidth="0" w:num="2">
        <w:col w:w="6766" w:space="425"/>
        <w:col w:w="67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458B7"/>
    <w:rsid w:val="0C7458B7"/>
    <w:rsid w:val="2B0065FD"/>
    <w:rsid w:val="301A4295"/>
    <w:rsid w:val="3A4E7D16"/>
    <w:rsid w:val="429C4374"/>
    <w:rsid w:val="486E4581"/>
    <w:rsid w:val="60EC2FF0"/>
    <w:rsid w:val="6C5B0970"/>
    <w:rsid w:val="6D535020"/>
    <w:rsid w:val="7C6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2018-05-24T07:17:00Z</dcterms:created>
  <dc:creator>梅花飞舞</dc:creator>
  <cp:lastModifiedBy>Administrator</cp:lastModifiedBy>
  <cp:lastPrinted>2018-10-16T02:15:43Z</cp:lastPrinted>
  <dcterms:modified xsi:type="dcterms:W3CDTF">2018-10-16T02:15:45Z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