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602" w:firstLineChars="200"/>
        <w:jc w:val="both"/>
        <w:rPr>
          <w:rFonts w:hint="default" w:ascii="宋体" w:hAnsi="宋体" w:eastAsia="宋体"/>
          <w:b/>
          <w:color w:val="EE2D00"/>
          <w:position w:val="0"/>
          <w:sz w:val="30"/>
          <w:szCs w:val="30"/>
        </w:rPr>
      </w:pPr>
      <w:r>
        <w:rPr>
          <w:rFonts w:hint="default" w:ascii="宋体" w:hAnsi="宋体" w:eastAsia="宋体"/>
          <w:b/>
          <w:color w:val="EE2D00"/>
          <w:position w:val="0"/>
          <w:sz w:val="30"/>
          <w:szCs w:val="30"/>
        </w:rPr>
        <w:t>抚远市行政审批服务中心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236"/>
        <w:jc w:val="both"/>
        <w:rPr>
          <w:rFonts w:hint="default" w:ascii="宋体" w:hAnsi="宋体" w:eastAsia="宋体"/>
          <w:b/>
          <w:color w:val="EE2D00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1069"/>
        <w:jc w:val="both"/>
        <w:rPr>
          <w:rFonts w:hint="default" w:ascii="宋体" w:hAnsi="宋体" w:eastAsia="宋体"/>
          <w:color w:val="EE2D00"/>
          <w:position w:val="0"/>
          <w:sz w:val="21"/>
          <w:szCs w:val="21"/>
        </w:rPr>
      </w:pPr>
      <w:r>
        <w:rPr>
          <w:rFonts w:hint="default" w:ascii="华文琥珀" w:hAnsi="华文琥珀" w:eastAsia="华文琥珀"/>
          <w:color w:val="EE2D00"/>
          <w:position w:val="0"/>
          <w:sz w:val="44"/>
          <w:szCs w:val="44"/>
        </w:rPr>
        <w:t>服 务 指 南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510"/>
        <w:jc w:val="both"/>
        <w:rPr>
          <w:rFonts w:hint="default" w:ascii="宋体" w:hAnsi="宋体" w:eastAsia="宋体"/>
          <w:color w:val="EE2D00"/>
          <w:position w:val="0"/>
          <w:sz w:val="21"/>
          <w:szCs w:val="21"/>
        </w:rPr>
      </w:pPr>
    </w:p>
    <w:p>
      <w:pPr>
        <w:ind w:firstLine="551" w:firstLineChars="196"/>
        <w:rPr>
          <w:rFonts w:hint="eastAsia" w:ascii="宋体" w:hAnsi="宋体" w:eastAsia="宋体"/>
          <w:b/>
          <w:color w:val="EE2D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/>
          <w:color w:val="EE2D00"/>
          <w:position w:val="0"/>
          <w:sz w:val="28"/>
          <w:szCs w:val="28"/>
        </w:rPr>
        <w:t xml:space="preserve">   </w:t>
      </w:r>
      <w:r>
        <w:rPr>
          <w:rFonts w:ascii="宋体" w:hAnsi="宋体" w:eastAsia="宋体"/>
          <w:b/>
          <w:color w:val="EE2D00"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color w:val="EE2D00"/>
          <w:sz w:val="28"/>
          <w:szCs w:val="28"/>
        </w:rPr>
        <w:t>抚远市畜牧兽医</w:t>
      </w:r>
      <w:r>
        <w:rPr>
          <w:rFonts w:hint="eastAsia" w:ascii="宋体" w:hAnsi="宋体" w:eastAsia="宋体"/>
          <w:b/>
          <w:color w:val="EE2D00"/>
          <w:sz w:val="28"/>
          <w:szCs w:val="28"/>
          <w:lang w:eastAsia="zh-CN"/>
        </w:rPr>
        <w:t>总站</w:t>
      </w:r>
      <w:r>
        <w:rPr>
          <w:rFonts w:hint="eastAsia" w:ascii="宋体" w:hAnsi="宋体" w:eastAsia="宋体"/>
          <w:b/>
          <w:color w:val="EE2D00"/>
          <w:sz w:val="28"/>
          <w:szCs w:val="28"/>
          <w:lang w:val="en-US" w:eastAsia="zh-CN"/>
        </w:rPr>
        <w:t xml:space="preserve">  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336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0pt;height:0pt;width:215.25pt;z-index:251681792;mso-width-relative:page;mso-height-relative:page;" stroked="t" coordsize="21600,21600" o:gfxdata="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/D4u0gAAAAQBAAAPAAAA&#10;AAAAAAEAIAAAACIAAABkcnMvZG93bnJldi54bWxQSwECFAAUAAAACACHTuJAH+m3feIBAAChAwAA&#10;DgAAAAAAAAABACAAAAAhAQAAZHJzL2Uyb0RvYy54bWxQSwUGAAAAAAYABgBZAQAAdQUAAAAA&#10;">
                <v:path arrowok="t"/>
                <v:fill focussize="0,0"/>
                <v:stroke weight="1.25pt" color="#FF0000"/>
                <v:imagedata o:title=""/>
                <o:lock v:ext="edit"/>
              </v:line>
            </w:pict>
          </mc:Fallback>
        </mc:AlternateContent>
      </w:r>
    </w:p>
    <w:p>
      <w:pPr>
        <w:ind w:firstLine="600" w:firstLineChars="300"/>
        <w:jc w:val="both"/>
        <w:rPr>
          <w:rFonts w:hint="default" w:ascii="宋体" w:hAnsi="宋体" w:eastAsia="宋体"/>
          <w:b/>
          <w:color w:val="auto"/>
          <w:position w:val="0"/>
          <w:sz w:val="30"/>
          <w:szCs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pt;margin-top:0pt;height:0pt;width:0pt;z-index:251633664;mso-width-relative:page;mso-height-relative:page;" o:connectortype="straight" fillcolor="#FFFFFF" filled="t" o:preferrelative="t" stroked="t" coordsize="21600,21600" o:allowoverlap="f" o:gfxdata="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SU1RzwAAAAMBAAAPAAAA&#10;AAAAAAEAIAAAACIAAABkcnMvZG93bnJldi54bWxQSwECFAAUAAAACACHTuJAXVgVLOUBAACjAwAA&#10;DgAAAAAAAAABACAAAAAeAQAAZHJzL2Uyb0RvYy54bWxQSwUGAAAAAAYABgBZAQAAdQUAAAAA&#10;">
                <v:path arrowok="t"/>
                <v:fill on="t" focussize="0,0"/>
                <v:stroke weight="1.25pt" color="#FF0000"/>
                <v:imagedata o:title=""/>
                <o:lock v:ext="edit"/>
              </v:shape>
            </w:pict>
          </mc:Fallback>
        </mc:AlternateContent>
      </w:r>
      <w:r>
        <w:rPr>
          <w:rFonts w:hint="default" w:ascii="宋体" w:hAnsi="宋体" w:eastAsia="宋体"/>
          <w:b/>
          <w:color w:val="auto"/>
          <w:position w:val="0"/>
          <w:sz w:val="30"/>
          <w:szCs w:val="30"/>
        </w:rPr>
        <w:t>生鲜乳收购许可证核发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宋体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一、办理主体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eastAsia" w:ascii="宋体" w:hAnsi="楷体_GB2312" w:eastAsia="楷体_GB2312"/>
          <w:color w:val="auto"/>
          <w:position w:val="0"/>
          <w:sz w:val="21"/>
          <w:szCs w:val="21"/>
          <w:lang w:eastAsia="zh-CN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抚远市畜牧兽医</w:t>
      </w:r>
      <w:r>
        <w:rPr>
          <w:rFonts w:hint="eastAsia" w:ascii="宋体" w:hAnsi="楷体_GB2312" w:eastAsia="楷体_GB2312"/>
          <w:color w:val="auto"/>
          <w:position w:val="0"/>
          <w:sz w:val="21"/>
          <w:szCs w:val="21"/>
          <w:lang w:eastAsia="zh-CN"/>
        </w:rPr>
        <w:t>总站</w:t>
      </w: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二、办理依据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《乳制品质量安全监督管理条例》第20条。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三、办理条件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1、符合生鲜乳收购站建设规划布局；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2、有符合环保和卫生要求的收购场所；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3、有与收奶量相适应的冷却、冷藏、保鲜设施和低温运输设备；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4、有与检测项目相适应的化验、计量、检测仪器设备；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5、有经培训合格并持有有效健康证明的从业人员；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315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6、有卫生管理和质量安全保障制度。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四、申报材料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315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 xml:space="preserve"> 1、卫生管理和质量安全保障制度。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 xml:space="preserve">2、开办生鲜乳收购站申请 （加盖公章。 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3、从业人员的培训证明和有效的健康证明。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4、化验、计量、检测仪器设备清单。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5、开办者的营业执照和法定代表人身份证明。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6、生鲜乳收购站平面图和周围环境示意图。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42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7、冷却、冷藏、保鲜设施和低温运输设备清单。</w:t>
      </w:r>
    </w:p>
    <w:p>
      <w:pPr>
        <w:pStyle w:val="4"/>
        <w:numPr>
          <w:ilvl w:val="0"/>
          <w:numId w:val="0"/>
        </w:numPr>
        <w:autoSpaceDE/>
        <w:autoSpaceDN/>
        <w:snapToGrid w:val="0"/>
        <w:spacing w:before="0" w:after="160" w:line="440" w:lineRule="exact"/>
        <w:ind w:right="0" w:firstLine="360"/>
        <w:jc w:val="both"/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相关申请表格请登录www.hljfy.gov.cn下载。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五、是否收费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color w:val="auto"/>
          <w:position w:val="0"/>
          <w:sz w:val="21"/>
          <w:szCs w:val="21"/>
        </w:rPr>
        <w:t>否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六、办理时限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法定时限：20个工作日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承诺时限：10个工作日办结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七、定期检验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无定期检验。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八、办理流程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1.现场办理：窗口受理并内网审批—窗口送达（或自愿邮寄送达）。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2.网上办理：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通过登录</w:t>
      </w:r>
      <w:r>
        <w:rPr>
          <w:rFonts w:hint="default" w:ascii="宋体" w:hAnsi="楷体_GB2312" w:eastAsia="楷体_GB2312"/>
          <w:smallCaps w:val="0"/>
          <w:color w:val="auto"/>
          <w:spacing w:val="0"/>
          <w:position w:val="0"/>
          <w:sz w:val="21"/>
          <w:szCs w:val="21"/>
        </w:rPr>
        <w:t>www.hljfy.gov.cn</w:t>
      </w: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进行网上申报--网上预审--现场提交材料--内网审批--窗口送达或（自愿邮寄送达）。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九、服务承诺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及时对您通过网上咨询、预约、申报、投诉等内容进行详细回复。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十、应用范围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宋体" w:hAnsi="楷体_GB2312" w:eastAsia="楷体_GB2312"/>
          <w:b w:val="0"/>
          <w:smallCaps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宋体" w:hAnsi="楷体_GB2312" w:eastAsia="楷体_GB2312"/>
          <w:b w:val="0"/>
          <w:smallCaps w:val="0"/>
          <w:color w:val="auto"/>
          <w:spacing w:val="0"/>
          <w:position w:val="0"/>
          <w:sz w:val="21"/>
          <w:szCs w:val="21"/>
        </w:rPr>
        <w:t xml:space="preserve">  个人、企业。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十一、预约咨询电话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电话： 2132726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color w:val="auto"/>
          <w:position w:val="0"/>
          <w:sz w:val="24"/>
          <w:szCs w:val="24"/>
        </w:rPr>
        <w:t>十二、办理地点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>办公地址：抚远市正阳路214号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420"/>
        <w:jc w:val="both"/>
        <w:rPr>
          <w:rFonts w:hint="default" w:ascii="宋体" w:hAnsi="楷体_GB2312" w:eastAsia="楷体_GB2312"/>
          <w:color w:val="auto"/>
          <w:position w:val="0"/>
          <w:sz w:val="21"/>
          <w:szCs w:val="21"/>
        </w:rPr>
      </w:pPr>
      <w:r>
        <w:rPr>
          <w:rFonts w:hint="default" w:ascii="宋体" w:hAnsi="楷体_GB2312" w:eastAsia="楷体_GB2312"/>
          <w:color w:val="auto"/>
          <w:position w:val="0"/>
          <w:sz w:val="21"/>
          <w:szCs w:val="21"/>
        </w:rPr>
        <w:t xml:space="preserve">窗口位置：抚远市行政服务中心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440E"/>
    <w:rsid w:val="2C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2020-08-17T06:37:00Z</dcterms:created>
  <dc:creator>Administrator</dc:creator>
  <cp:lastModifiedBy>Administrator</cp:lastModifiedBy>
  <dcterms:modified xsi:type="dcterms:W3CDTF">2020-08-17T06:40:51Z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