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val="0"/>
        <w:topLinePunct w:val="0"/>
        <w:autoSpaceDE/>
        <w:autoSpaceDN/>
        <w:bidi w:val="0"/>
        <w:adjustRightInd/>
        <w:snapToGrid/>
        <w:spacing w:line="600" w:lineRule="exact"/>
        <w:ind w:left="0" w:leftChars="0" w:right="0" w:rightChars="0" w:firstLine="0" w:firstLineChars="0"/>
        <w:jc w:val="left"/>
        <w:textAlignment w:val="auto"/>
        <w:rPr>
          <w:rFonts w:eastAsia="黑体"/>
          <w:color w:val="auto"/>
          <w:spacing w:val="0"/>
          <w:sz w:val="32"/>
          <w:szCs w:val="32"/>
          <w:highlight w:val="none"/>
        </w:rPr>
      </w:pPr>
    </w:p>
    <w:p>
      <w:pPr>
        <w:ind w:firstLine="0" w:firstLineChars="0"/>
        <w:jc w:val="center"/>
        <w:rPr>
          <w:rFonts w:hint="eastAsia" w:ascii="宋体" w:hAnsi="宋体" w:eastAsia="宋体" w:cs="宋体"/>
          <w:b/>
          <w:bCs/>
          <w:color w:val="auto"/>
          <w:sz w:val="44"/>
          <w:szCs w:val="44"/>
        </w:rPr>
      </w:pPr>
      <w:r>
        <w:rPr>
          <w:rFonts w:hint="eastAsia" w:ascii="宋体" w:hAnsi="宋体" w:eastAsia="宋体" w:cs="宋体"/>
          <w:b/>
          <w:sz w:val="44"/>
          <w:szCs w:val="44"/>
        </w:rPr>
        <w:t>抚远市</w:t>
      </w:r>
      <w:r>
        <w:rPr>
          <w:rFonts w:hint="eastAsia" w:ascii="宋体" w:hAnsi="宋体" w:eastAsia="宋体" w:cs="宋体"/>
          <w:b/>
          <w:sz w:val="44"/>
          <w:szCs w:val="44"/>
          <w:lang w:eastAsia="zh-CN"/>
        </w:rPr>
        <w:t>国民经济和社会发展第十四个五年规划和二〇三五年远景目标纲要</w:t>
      </w:r>
    </w:p>
    <w:p>
      <w:pPr>
        <w:ind w:firstLine="0" w:firstLineChars="0"/>
        <w:jc w:val="center"/>
        <w:rPr>
          <w:rFonts w:ascii="方正小标宋简体" w:eastAsia="方正小标宋简体"/>
          <w:color w:val="auto"/>
          <w:sz w:val="48"/>
          <w:szCs w:val="36"/>
        </w:rPr>
      </w:pPr>
      <w:r>
        <w:rPr>
          <w:rFonts w:hint="eastAsia" w:ascii="方正小标宋简体" w:eastAsia="方正小标宋简体"/>
          <w:color w:val="auto"/>
          <w:sz w:val="48"/>
          <w:szCs w:val="36"/>
        </w:rPr>
        <w:t>（2</w:t>
      </w:r>
      <w:r>
        <w:rPr>
          <w:rFonts w:ascii="方正小标宋简体" w:eastAsia="方正小标宋简体"/>
          <w:color w:val="auto"/>
          <w:sz w:val="48"/>
          <w:szCs w:val="36"/>
        </w:rPr>
        <w:t>021</w:t>
      </w:r>
      <w:r>
        <w:rPr>
          <w:rFonts w:hint="eastAsia" w:ascii="方正小标宋简体" w:eastAsia="方正小标宋简体"/>
          <w:color w:val="auto"/>
          <w:sz w:val="48"/>
          <w:szCs w:val="36"/>
        </w:rPr>
        <w:t>-</w:t>
      </w:r>
      <w:r>
        <w:rPr>
          <w:rFonts w:ascii="方正小标宋简体" w:eastAsia="方正小标宋简体"/>
          <w:color w:val="auto"/>
          <w:sz w:val="48"/>
          <w:szCs w:val="36"/>
        </w:rPr>
        <w:t>2025</w:t>
      </w:r>
      <w:r>
        <w:rPr>
          <w:rFonts w:hint="eastAsia" w:ascii="方正小标宋简体" w:eastAsia="方正小标宋简体"/>
          <w:color w:val="auto"/>
          <w:sz w:val="48"/>
          <w:szCs w:val="36"/>
        </w:rPr>
        <w:t>年）</w:t>
      </w:r>
    </w:p>
    <w:p>
      <w:pPr>
        <w:widowControl/>
        <w:spacing w:line="240" w:lineRule="auto"/>
        <w:ind w:firstLine="0" w:firstLineChars="0"/>
        <w:jc w:val="left"/>
        <w:rPr>
          <w:rFonts w:hint="eastAsia" w:ascii="楷体" w:hAnsi="楷体" w:eastAsia="楷体"/>
          <w:color w:val="auto"/>
          <w:sz w:val="36"/>
          <w:szCs w:val="24"/>
          <w:lang w:eastAsia="zh-CN"/>
        </w:rPr>
      </w:pPr>
      <w:r>
        <w:rPr>
          <w:rFonts w:hint="eastAsia" w:ascii="楷体" w:hAnsi="楷体" w:eastAsia="楷体"/>
          <w:color w:val="auto"/>
          <w:sz w:val="36"/>
          <w:szCs w:val="24"/>
          <w:lang w:val="en-US" w:eastAsia="zh-CN"/>
        </w:rPr>
        <w:t xml:space="preserve"> </w:t>
      </w:r>
    </w:p>
    <w:p>
      <w:pPr>
        <w:widowControl/>
        <w:spacing w:line="240" w:lineRule="auto"/>
        <w:ind w:firstLine="0" w:firstLineChars="0"/>
        <w:jc w:val="left"/>
        <w:rPr>
          <w:rFonts w:ascii="楷体" w:hAnsi="楷体" w:eastAsia="楷体"/>
          <w:color w:val="auto"/>
          <w:sz w:val="36"/>
          <w:szCs w:val="24"/>
        </w:rPr>
      </w:pPr>
    </w:p>
    <w:p>
      <w:pPr>
        <w:widowControl/>
        <w:spacing w:line="240" w:lineRule="auto"/>
        <w:ind w:firstLine="0" w:firstLineChars="0"/>
        <w:jc w:val="left"/>
        <w:rPr>
          <w:rFonts w:ascii="楷体" w:hAnsi="楷体" w:eastAsia="楷体"/>
          <w:color w:val="auto"/>
          <w:sz w:val="36"/>
          <w:szCs w:val="24"/>
        </w:rPr>
      </w:pPr>
    </w:p>
    <w:p>
      <w:pPr>
        <w:widowControl/>
        <w:spacing w:line="240" w:lineRule="auto"/>
        <w:ind w:firstLine="0" w:firstLineChars="0"/>
        <w:jc w:val="left"/>
        <w:rPr>
          <w:rFonts w:ascii="楷体" w:hAnsi="楷体" w:eastAsia="楷体"/>
          <w:color w:val="auto"/>
          <w:sz w:val="36"/>
          <w:szCs w:val="24"/>
        </w:rPr>
      </w:pPr>
    </w:p>
    <w:p>
      <w:pPr>
        <w:widowControl/>
        <w:spacing w:line="240" w:lineRule="auto"/>
        <w:ind w:firstLine="0" w:firstLineChars="0"/>
        <w:jc w:val="left"/>
        <w:rPr>
          <w:rFonts w:ascii="楷体" w:hAnsi="楷体" w:eastAsia="楷体"/>
          <w:color w:val="auto"/>
          <w:sz w:val="36"/>
          <w:szCs w:val="24"/>
        </w:rPr>
      </w:pPr>
    </w:p>
    <w:p>
      <w:pPr>
        <w:widowControl/>
        <w:spacing w:line="240" w:lineRule="auto"/>
        <w:ind w:firstLine="0" w:firstLineChars="0"/>
        <w:jc w:val="center"/>
        <w:rPr>
          <w:rFonts w:hint="eastAsia" w:ascii="楷体" w:hAnsi="楷体" w:eastAsia="楷体"/>
          <w:color w:val="auto"/>
          <w:sz w:val="36"/>
          <w:szCs w:val="24"/>
        </w:rPr>
      </w:pPr>
    </w:p>
    <w:p>
      <w:pPr>
        <w:widowControl/>
        <w:spacing w:line="240" w:lineRule="auto"/>
        <w:ind w:firstLine="0" w:firstLineChars="0"/>
        <w:jc w:val="center"/>
        <w:rPr>
          <w:rFonts w:hint="eastAsia" w:ascii="楷体" w:hAnsi="楷体" w:eastAsia="楷体"/>
          <w:color w:val="auto"/>
          <w:sz w:val="36"/>
          <w:szCs w:val="24"/>
        </w:rPr>
      </w:pPr>
    </w:p>
    <w:p>
      <w:pPr>
        <w:widowControl/>
        <w:spacing w:line="240" w:lineRule="auto"/>
        <w:ind w:firstLine="0" w:firstLineChars="0"/>
        <w:jc w:val="center"/>
        <w:rPr>
          <w:rFonts w:hint="eastAsia" w:ascii="楷体" w:hAnsi="楷体" w:eastAsia="楷体"/>
          <w:color w:val="auto"/>
          <w:sz w:val="36"/>
          <w:szCs w:val="24"/>
        </w:rPr>
      </w:pPr>
    </w:p>
    <w:p>
      <w:pPr>
        <w:widowControl/>
        <w:spacing w:line="240" w:lineRule="auto"/>
        <w:ind w:firstLine="0" w:firstLineChars="0"/>
        <w:jc w:val="center"/>
        <w:rPr>
          <w:rFonts w:hint="eastAsia" w:ascii="楷体" w:hAnsi="楷体" w:eastAsia="楷体"/>
          <w:color w:val="auto"/>
          <w:sz w:val="36"/>
          <w:szCs w:val="24"/>
          <w:lang w:eastAsia="zh-CN"/>
        </w:rPr>
      </w:pPr>
      <w:r>
        <w:rPr>
          <w:rFonts w:hint="eastAsia" w:ascii="楷体" w:hAnsi="楷体" w:eastAsia="楷体"/>
          <w:color w:val="auto"/>
          <w:sz w:val="36"/>
          <w:szCs w:val="24"/>
          <w:lang w:eastAsia="zh-CN"/>
        </w:rPr>
        <w:t>抚远市人民政府</w:t>
      </w:r>
    </w:p>
    <w:p>
      <w:pPr>
        <w:widowControl/>
        <w:spacing w:line="240" w:lineRule="auto"/>
        <w:ind w:firstLine="0" w:firstLineChars="0"/>
        <w:jc w:val="center"/>
        <w:rPr>
          <w:rFonts w:ascii="楷体" w:hAnsi="楷体" w:eastAsia="楷体"/>
          <w:color w:val="auto"/>
          <w:sz w:val="36"/>
          <w:szCs w:val="24"/>
        </w:rPr>
      </w:pPr>
      <w:r>
        <w:rPr>
          <w:rFonts w:hint="eastAsia" w:ascii="楷体" w:hAnsi="楷体" w:eastAsia="楷体"/>
          <w:color w:val="auto"/>
          <w:sz w:val="36"/>
          <w:szCs w:val="24"/>
        </w:rPr>
        <w:t>国家发展和改革委员会产业经济与技术经济研究所</w:t>
      </w:r>
    </w:p>
    <w:p>
      <w:pPr>
        <w:widowControl/>
        <w:spacing w:line="240" w:lineRule="auto"/>
        <w:ind w:firstLine="0" w:firstLineChars="0"/>
        <w:jc w:val="center"/>
        <w:rPr>
          <w:rFonts w:ascii="楷体" w:hAnsi="楷体" w:eastAsia="楷体"/>
          <w:color w:val="auto"/>
          <w:sz w:val="36"/>
          <w:szCs w:val="24"/>
        </w:rPr>
      </w:pPr>
      <w:r>
        <w:rPr>
          <w:rFonts w:ascii="楷体" w:hAnsi="楷体" w:eastAsia="楷体"/>
          <w:color w:val="auto"/>
          <w:sz w:val="36"/>
          <w:szCs w:val="24"/>
        </w:rPr>
        <w:t>202</w:t>
      </w:r>
      <w:r>
        <w:rPr>
          <w:rFonts w:hint="eastAsia" w:ascii="楷体" w:hAnsi="楷体" w:eastAsia="楷体"/>
          <w:color w:val="auto"/>
          <w:sz w:val="36"/>
          <w:szCs w:val="24"/>
          <w:lang w:val="en-US" w:eastAsia="zh-CN"/>
        </w:rPr>
        <w:t>1</w:t>
      </w:r>
      <w:r>
        <w:rPr>
          <w:rFonts w:ascii="楷体" w:hAnsi="楷体" w:eastAsia="楷体"/>
          <w:color w:val="auto"/>
          <w:sz w:val="36"/>
          <w:szCs w:val="24"/>
        </w:rPr>
        <w:t>年</w:t>
      </w:r>
      <w:r>
        <w:rPr>
          <w:rFonts w:hint="eastAsia" w:ascii="楷体" w:hAnsi="楷体" w:eastAsia="楷体"/>
          <w:color w:val="auto"/>
          <w:sz w:val="36"/>
          <w:szCs w:val="24"/>
          <w:lang w:val="en-US" w:eastAsia="zh-CN"/>
        </w:rPr>
        <w:t>5</w:t>
      </w:r>
      <w:r>
        <w:rPr>
          <w:rFonts w:ascii="楷体" w:hAnsi="楷体" w:eastAsia="楷体"/>
          <w:color w:val="auto"/>
          <w:sz w:val="36"/>
          <w:szCs w:val="24"/>
        </w:rPr>
        <w:t>月</w:t>
      </w:r>
    </w:p>
    <w:p>
      <w:pPr>
        <w:rPr>
          <w:lang w:val="zh-CN"/>
        </w:rPr>
      </w:pPr>
    </w:p>
    <w:sdt>
      <w:sdtPr>
        <w:rPr>
          <w:rFonts w:ascii="Times New Roman" w:hAnsi="Times New Roman" w:eastAsia="仿宋" w:cstheme="minorBidi"/>
          <w:color w:val="auto"/>
          <w:kern w:val="2"/>
          <w:szCs w:val="22"/>
          <w:highlight w:val="none"/>
          <w:lang w:val="zh-CN"/>
        </w:rPr>
        <w:id w:val="1256553234"/>
        <w:docPartObj>
          <w:docPartGallery w:val="Table of Contents"/>
          <w:docPartUnique/>
        </w:docPartObj>
      </w:sdtPr>
      <w:sdtEndPr>
        <w:rPr>
          <w:rFonts w:ascii="Times New Roman" w:hAnsi="Times New Roman" w:eastAsia="仿宋_GB2312" w:cstheme="minorBidi"/>
          <w:color w:val="auto"/>
          <w:kern w:val="2"/>
          <w:szCs w:val="22"/>
          <w:highlight w:val="none"/>
          <w:lang w:val="zh-CN"/>
        </w:rPr>
      </w:sdtEndPr>
      <w:sdtContent>
        <w:p>
          <w:pPr>
            <w:pStyle w:val="51"/>
            <w:spacing w:after="217" w:afterLines="50" w:line="360" w:lineRule="auto"/>
            <w:jc w:val="center"/>
            <w:rPr>
              <w:rFonts w:ascii="Times New Roman" w:hAnsi="Times New Roman" w:eastAsia="黑体"/>
              <w:color w:val="auto"/>
              <w:sz w:val="36"/>
              <w:szCs w:val="36"/>
              <w:highlight w:val="none"/>
            </w:rPr>
          </w:pPr>
          <w:r>
            <w:rPr>
              <w:rFonts w:ascii="Times New Roman" w:hAnsi="Times New Roman" w:eastAsia="黑体"/>
              <w:color w:val="auto"/>
              <w:sz w:val="36"/>
              <w:szCs w:val="36"/>
              <w:highlight w:val="none"/>
              <w:lang w:val="zh-CN"/>
            </w:rPr>
            <w:t>目  录</w:t>
          </w:r>
        </w:p>
        <w:p>
          <w:pPr>
            <w:pStyle w:val="17"/>
            <w:jc w:val="both"/>
            <w:rPr>
              <w:rFonts w:asciiTheme="minorHAnsi" w:hAnsiTheme="minorHAnsi" w:eastAsiaTheme="minorEastAsia"/>
              <w:color w:val="auto"/>
              <w:sz w:val="21"/>
              <w:highlight w:val="none"/>
            </w:rPr>
          </w:pPr>
          <w:bookmarkStart w:id="0" w:name="_Hlk56295943"/>
          <w:r>
            <w:rPr>
              <w:color w:val="auto"/>
              <w:highlight w:val="none"/>
            </w:rPr>
            <w:fldChar w:fldCharType="begin"/>
          </w:r>
          <w:r>
            <w:rPr>
              <w:color w:val="auto"/>
              <w:highlight w:val="none"/>
            </w:rPr>
            <w:instrText xml:space="preserve"> TOC \o "1-3" \h \z \u </w:instrText>
          </w:r>
          <w:r>
            <w:rPr>
              <w:color w:val="auto"/>
              <w:highlight w:val="none"/>
            </w:rPr>
            <w:fldChar w:fldCharType="separate"/>
          </w:r>
          <w:r>
            <w:rPr>
              <w:color w:val="auto"/>
              <w:highlight w:val="none"/>
            </w:rPr>
            <w:fldChar w:fldCharType="begin"/>
          </w:r>
          <w:r>
            <w:rPr>
              <w:color w:val="auto"/>
              <w:highlight w:val="none"/>
            </w:rPr>
            <w:instrText xml:space="preserve"> HYPERLINK \l "_Toc60604973" </w:instrText>
          </w:r>
          <w:r>
            <w:rPr>
              <w:color w:val="auto"/>
              <w:highlight w:val="none"/>
            </w:rPr>
            <w:fldChar w:fldCharType="separate"/>
          </w:r>
          <w:r>
            <w:rPr>
              <w:rStyle w:val="31"/>
              <w:rFonts w:cs="Times New Roman"/>
              <w:color w:val="auto"/>
              <w:highlight w:val="none"/>
            </w:rPr>
            <w:t>第一章 全面建成小康社会 站在高质量发展新起点</w:t>
          </w:r>
          <w:r>
            <w:rPr>
              <w:color w:val="auto"/>
              <w:highlight w:val="none"/>
            </w:rPr>
            <w:tab/>
          </w:r>
          <w:r>
            <w:rPr>
              <w:color w:val="auto"/>
              <w:highlight w:val="none"/>
            </w:rPr>
            <w:fldChar w:fldCharType="begin"/>
          </w:r>
          <w:r>
            <w:rPr>
              <w:color w:val="auto"/>
              <w:highlight w:val="none"/>
            </w:rPr>
            <w:instrText xml:space="preserve"> PAGEREF _Toc60604973 \h </w:instrText>
          </w:r>
          <w:r>
            <w:rPr>
              <w:color w:val="auto"/>
              <w:highlight w:val="none"/>
            </w:rPr>
            <w:fldChar w:fldCharType="separate"/>
          </w:r>
          <w:r>
            <w:rPr>
              <w:color w:val="auto"/>
              <w:highlight w:val="none"/>
            </w:rPr>
            <w:t>1</w:t>
          </w:r>
          <w:r>
            <w:rPr>
              <w:color w:val="auto"/>
              <w:highlight w:val="none"/>
            </w:rPr>
            <w:fldChar w:fldCharType="end"/>
          </w:r>
          <w:r>
            <w:rPr>
              <w:color w:val="auto"/>
              <w:highlight w:val="none"/>
            </w:rPr>
            <w:fldChar w:fldCharType="end"/>
          </w:r>
        </w:p>
        <w:p>
          <w:pPr>
            <w:pStyle w:val="20"/>
            <w:tabs>
              <w:tab w:val="right" w:leader="dot" w:pos="8296"/>
            </w:tabs>
            <w:ind w:left="640"/>
            <w:rPr>
              <w:rFonts w:asciiTheme="minorHAnsi" w:hAnsiTheme="minorHAnsi" w:eastAsiaTheme="minorEastAsia"/>
              <w:color w:val="auto"/>
              <w:sz w:val="21"/>
              <w:highlight w:val="none"/>
            </w:rPr>
          </w:pPr>
          <w:r>
            <w:rPr>
              <w:color w:val="auto"/>
              <w:highlight w:val="none"/>
            </w:rPr>
            <w:fldChar w:fldCharType="begin"/>
          </w:r>
          <w:r>
            <w:rPr>
              <w:color w:val="auto"/>
              <w:highlight w:val="none"/>
            </w:rPr>
            <w:instrText xml:space="preserve"> HYPERLINK \l "_Toc60604974" </w:instrText>
          </w:r>
          <w:r>
            <w:rPr>
              <w:color w:val="auto"/>
              <w:highlight w:val="none"/>
            </w:rPr>
            <w:fldChar w:fldCharType="separate"/>
          </w:r>
          <w:r>
            <w:rPr>
              <w:rStyle w:val="31"/>
              <w:rFonts w:eastAsia="楷体_GB2312" w:cs="Times New Roman"/>
              <w:b/>
              <w:color w:val="auto"/>
              <w:highlight w:val="none"/>
            </w:rPr>
            <w:t>第一节 决胜全面建成小康社会取得决定性成就</w:t>
          </w:r>
          <w:r>
            <w:rPr>
              <w:color w:val="auto"/>
              <w:highlight w:val="none"/>
            </w:rPr>
            <w:tab/>
          </w:r>
          <w:r>
            <w:rPr>
              <w:color w:val="auto"/>
              <w:highlight w:val="none"/>
            </w:rPr>
            <w:fldChar w:fldCharType="begin"/>
          </w:r>
          <w:r>
            <w:rPr>
              <w:color w:val="auto"/>
              <w:highlight w:val="none"/>
            </w:rPr>
            <w:instrText xml:space="preserve"> PAGEREF _Toc60604974 \h </w:instrText>
          </w:r>
          <w:r>
            <w:rPr>
              <w:color w:val="auto"/>
              <w:highlight w:val="none"/>
            </w:rPr>
            <w:fldChar w:fldCharType="separate"/>
          </w:r>
          <w:r>
            <w:rPr>
              <w:color w:val="auto"/>
              <w:highlight w:val="none"/>
            </w:rPr>
            <w:t>1</w:t>
          </w:r>
          <w:r>
            <w:rPr>
              <w:color w:val="auto"/>
              <w:highlight w:val="none"/>
            </w:rPr>
            <w:fldChar w:fldCharType="end"/>
          </w:r>
          <w:r>
            <w:rPr>
              <w:color w:val="auto"/>
              <w:highlight w:val="none"/>
            </w:rPr>
            <w:fldChar w:fldCharType="end"/>
          </w:r>
        </w:p>
        <w:p>
          <w:pPr>
            <w:pStyle w:val="20"/>
            <w:tabs>
              <w:tab w:val="right" w:leader="dot" w:pos="8296"/>
            </w:tabs>
            <w:ind w:left="640"/>
            <w:rPr>
              <w:rFonts w:asciiTheme="minorHAnsi" w:hAnsiTheme="minorHAnsi" w:eastAsiaTheme="minorEastAsia"/>
              <w:color w:val="auto"/>
              <w:sz w:val="21"/>
              <w:highlight w:val="none"/>
            </w:rPr>
          </w:pPr>
          <w:r>
            <w:rPr>
              <w:color w:val="auto"/>
              <w:highlight w:val="none"/>
            </w:rPr>
            <w:fldChar w:fldCharType="begin"/>
          </w:r>
          <w:r>
            <w:rPr>
              <w:color w:val="auto"/>
              <w:highlight w:val="none"/>
            </w:rPr>
            <w:instrText xml:space="preserve"> HYPERLINK \l "_Toc60604975" </w:instrText>
          </w:r>
          <w:r>
            <w:rPr>
              <w:color w:val="auto"/>
              <w:highlight w:val="none"/>
            </w:rPr>
            <w:fldChar w:fldCharType="separate"/>
          </w:r>
          <w:r>
            <w:rPr>
              <w:rStyle w:val="31"/>
              <w:rFonts w:eastAsia="楷体_GB2312" w:cs="Times New Roman"/>
              <w:b/>
              <w:color w:val="auto"/>
              <w:highlight w:val="none"/>
            </w:rPr>
            <w:t>第二节 发展环境面临深刻复杂变化</w:t>
          </w:r>
          <w:r>
            <w:rPr>
              <w:color w:val="auto"/>
              <w:highlight w:val="none"/>
            </w:rPr>
            <w:tab/>
          </w:r>
          <w:r>
            <w:rPr>
              <w:color w:val="auto"/>
              <w:highlight w:val="none"/>
            </w:rPr>
            <w:fldChar w:fldCharType="begin"/>
          </w:r>
          <w:r>
            <w:rPr>
              <w:color w:val="auto"/>
              <w:highlight w:val="none"/>
            </w:rPr>
            <w:instrText xml:space="preserve"> PAGEREF _Toc60604975 \h </w:instrText>
          </w:r>
          <w:r>
            <w:rPr>
              <w:color w:val="auto"/>
              <w:highlight w:val="none"/>
            </w:rPr>
            <w:fldChar w:fldCharType="separate"/>
          </w:r>
          <w:r>
            <w:rPr>
              <w:color w:val="auto"/>
              <w:highlight w:val="none"/>
            </w:rPr>
            <w:t>8</w:t>
          </w:r>
          <w:r>
            <w:rPr>
              <w:color w:val="auto"/>
              <w:highlight w:val="none"/>
            </w:rPr>
            <w:fldChar w:fldCharType="end"/>
          </w:r>
          <w:r>
            <w:rPr>
              <w:color w:val="auto"/>
              <w:highlight w:val="none"/>
            </w:rPr>
            <w:fldChar w:fldCharType="end"/>
          </w:r>
        </w:p>
        <w:p>
          <w:pPr>
            <w:pStyle w:val="20"/>
            <w:tabs>
              <w:tab w:val="right" w:leader="dot" w:pos="8296"/>
            </w:tabs>
            <w:ind w:left="640"/>
            <w:rPr>
              <w:rFonts w:asciiTheme="minorHAnsi" w:hAnsiTheme="minorHAnsi" w:eastAsiaTheme="minorEastAsia"/>
              <w:color w:val="auto"/>
              <w:sz w:val="21"/>
              <w:highlight w:val="none"/>
            </w:rPr>
          </w:pPr>
          <w:r>
            <w:rPr>
              <w:color w:val="auto"/>
              <w:highlight w:val="none"/>
            </w:rPr>
            <w:fldChar w:fldCharType="begin"/>
          </w:r>
          <w:r>
            <w:rPr>
              <w:color w:val="auto"/>
              <w:highlight w:val="none"/>
            </w:rPr>
            <w:instrText xml:space="preserve"> HYPERLINK \l "_Toc60604976" </w:instrText>
          </w:r>
          <w:r>
            <w:rPr>
              <w:color w:val="auto"/>
              <w:highlight w:val="none"/>
            </w:rPr>
            <w:fldChar w:fldCharType="separate"/>
          </w:r>
          <w:r>
            <w:rPr>
              <w:rStyle w:val="31"/>
              <w:rFonts w:eastAsia="楷体_GB2312" w:cs="Times New Roman"/>
              <w:b/>
              <w:color w:val="auto"/>
              <w:highlight w:val="none"/>
            </w:rPr>
            <w:t>第三节 到二</w:t>
          </w:r>
          <w:r>
            <w:rPr>
              <w:rStyle w:val="31"/>
              <w:rFonts w:eastAsia="微软雅黑" w:cs="微软雅黑"/>
              <w:b/>
              <w:color w:val="auto"/>
              <w:highlight w:val="none"/>
            </w:rPr>
            <w:t>〇</w:t>
          </w:r>
          <w:r>
            <w:rPr>
              <w:rStyle w:val="31"/>
              <w:rFonts w:eastAsia="楷体_GB2312" w:cs="Times New Roman"/>
              <w:b/>
              <w:color w:val="auto"/>
              <w:highlight w:val="none"/>
            </w:rPr>
            <w:t>三五年基本实现社会主义现代化远景目标</w:t>
          </w:r>
          <w:r>
            <w:rPr>
              <w:color w:val="auto"/>
              <w:highlight w:val="none"/>
            </w:rPr>
            <w:tab/>
          </w:r>
          <w:r>
            <w:rPr>
              <w:color w:val="auto"/>
              <w:highlight w:val="none"/>
            </w:rPr>
            <w:fldChar w:fldCharType="begin"/>
          </w:r>
          <w:r>
            <w:rPr>
              <w:color w:val="auto"/>
              <w:highlight w:val="none"/>
            </w:rPr>
            <w:instrText xml:space="preserve"> PAGEREF _Toc60604976 \h </w:instrText>
          </w:r>
          <w:r>
            <w:rPr>
              <w:color w:val="auto"/>
              <w:highlight w:val="none"/>
            </w:rPr>
            <w:fldChar w:fldCharType="separate"/>
          </w:r>
          <w:r>
            <w:rPr>
              <w:color w:val="auto"/>
              <w:highlight w:val="none"/>
            </w:rPr>
            <w:t>11</w:t>
          </w:r>
          <w:r>
            <w:rPr>
              <w:color w:val="auto"/>
              <w:highlight w:val="none"/>
            </w:rPr>
            <w:fldChar w:fldCharType="end"/>
          </w:r>
          <w:r>
            <w:rPr>
              <w:color w:val="auto"/>
              <w:highlight w:val="none"/>
            </w:rPr>
            <w:fldChar w:fldCharType="end"/>
          </w:r>
        </w:p>
        <w:p>
          <w:pPr>
            <w:pStyle w:val="17"/>
            <w:rPr>
              <w:rFonts w:asciiTheme="minorHAnsi" w:hAnsiTheme="minorHAnsi" w:eastAsiaTheme="minorEastAsia"/>
              <w:color w:val="auto"/>
              <w:sz w:val="21"/>
              <w:highlight w:val="none"/>
            </w:rPr>
          </w:pPr>
          <w:r>
            <w:rPr>
              <w:color w:val="auto"/>
              <w:highlight w:val="none"/>
            </w:rPr>
            <w:fldChar w:fldCharType="begin"/>
          </w:r>
          <w:r>
            <w:rPr>
              <w:color w:val="auto"/>
              <w:highlight w:val="none"/>
            </w:rPr>
            <w:instrText xml:space="preserve"> HYPERLINK \l "_Toc60604977" </w:instrText>
          </w:r>
          <w:r>
            <w:rPr>
              <w:color w:val="auto"/>
              <w:highlight w:val="none"/>
            </w:rPr>
            <w:fldChar w:fldCharType="separate"/>
          </w:r>
          <w:r>
            <w:rPr>
              <w:rStyle w:val="31"/>
              <w:rFonts w:cs="Times New Roman"/>
              <w:color w:val="auto"/>
              <w:highlight w:val="none"/>
            </w:rPr>
            <w:t>第二章 开启现代化建设新征程 绘就全面振兴全方位振兴新蓝图</w:t>
          </w:r>
          <w:r>
            <w:rPr>
              <w:color w:val="auto"/>
              <w:highlight w:val="none"/>
            </w:rPr>
            <w:tab/>
          </w:r>
          <w:r>
            <w:rPr>
              <w:color w:val="auto"/>
              <w:highlight w:val="none"/>
            </w:rPr>
            <w:fldChar w:fldCharType="begin"/>
          </w:r>
          <w:r>
            <w:rPr>
              <w:color w:val="auto"/>
              <w:highlight w:val="none"/>
            </w:rPr>
            <w:instrText xml:space="preserve"> PAGEREF _Toc60604977 \h </w:instrText>
          </w:r>
          <w:r>
            <w:rPr>
              <w:color w:val="auto"/>
              <w:highlight w:val="none"/>
            </w:rPr>
            <w:fldChar w:fldCharType="separate"/>
          </w:r>
          <w:r>
            <w:rPr>
              <w:color w:val="auto"/>
              <w:highlight w:val="none"/>
            </w:rPr>
            <w:t>12</w:t>
          </w:r>
          <w:r>
            <w:rPr>
              <w:color w:val="auto"/>
              <w:highlight w:val="none"/>
            </w:rPr>
            <w:fldChar w:fldCharType="end"/>
          </w:r>
          <w:r>
            <w:rPr>
              <w:color w:val="auto"/>
              <w:highlight w:val="none"/>
            </w:rPr>
            <w:fldChar w:fldCharType="end"/>
          </w:r>
        </w:p>
        <w:p>
          <w:pPr>
            <w:pStyle w:val="20"/>
            <w:tabs>
              <w:tab w:val="right" w:leader="dot" w:pos="8296"/>
            </w:tabs>
            <w:ind w:left="640"/>
            <w:rPr>
              <w:rFonts w:asciiTheme="minorHAnsi" w:hAnsiTheme="minorHAnsi" w:eastAsiaTheme="minorEastAsia"/>
              <w:color w:val="auto"/>
              <w:sz w:val="21"/>
              <w:highlight w:val="none"/>
            </w:rPr>
          </w:pPr>
          <w:r>
            <w:rPr>
              <w:color w:val="auto"/>
              <w:highlight w:val="none"/>
            </w:rPr>
            <w:fldChar w:fldCharType="begin"/>
          </w:r>
          <w:r>
            <w:rPr>
              <w:color w:val="auto"/>
              <w:highlight w:val="none"/>
            </w:rPr>
            <w:instrText xml:space="preserve"> HYPERLINK \l "_Toc60604978" </w:instrText>
          </w:r>
          <w:r>
            <w:rPr>
              <w:color w:val="auto"/>
              <w:highlight w:val="none"/>
            </w:rPr>
            <w:fldChar w:fldCharType="separate"/>
          </w:r>
          <w:r>
            <w:rPr>
              <w:rStyle w:val="31"/>
              <w:rFonts w:eastAsia="楷体_GB2312" w:cs="Times New Roman"/>
              <w:b/>
              <w:color w:val="auto"/>
              <w:highlight w:val="none"/>
            </w:rPr>
            <w:t>第一节 指导思想</w:t>
          </w:r>
          <w:r>
            <w:rPr>
              <w:color w:val="auto"/>
              <w:highlight w:val="none"/>
            </w:rPr>
            <w:tab/>
          </w:r>
          <w:r>
            <w:rPr>
              <w:color w:val="auto"/>
              <w:highlight w:val="none"/>
            </w:rPr>
            <w:fldChar w:fldCharType="begin"/>
          </w:r>
          <w:r>
            <w:rPr>
              <w:color w:val="auto"/>
              <w:highlight w:val="none"/>
            </w:rPr>
            <w:instrText xml:space="preserve"> PAGEREF _Toc60604978 \h </w:instrText>
          </w:r>
          <w:r>
            <w:rPr>
              <w:color w:val="auto"/>
              <w:highlight w:val="none"/>
            </w:rPr>
            <w:fldChar w:fldCharType="separate"/>
          </w:r>
          <w:r>
            <w:rPr>
              <w:color w:val="auto"/>
              <w:highlight w:val="none"/>
            </w:rPr>
            <w:t>12</w:t>
          </w:r>
          <w:r>
            <w:rPr>
              <w:color w:val="auto"/>
              <w:highlight w:val="none"/>
            </w:rPr>
            <w:fldChar w:fldCharType="end"/>
          </w:r>
          <w:r>
            <w:rPr>
              <w:color w:val="auto"/>
              <w:highlight w:val="none"/>
            </w:rPr>
            <w:fldChar w:fldCharType="end"/>
          </w:r>
        </w:p>
        <w:p>
          <w:pPr>
            <w:pStyle w:val="20"/>
            <w:tabs>
              <w:tab w:val="right" w:leader="dot" w:pos="8296"/>
            </w:tabs>
            <w:ind w:left="640"/>
            <w:rPr>
              <w:rFonts w:asciiTheme="minorHAnsi" w:hAnsiTheme="minorHAnsi" w:eastAsiaTheme="minorEastAsia"/>
              <w:color w:val="auto"/>
              <w:sz w:val="21"/>
              <w:highlight w:val="none"/>
            </w:rPr>
          </w:pPr>
          <w:r>
            <w:rPr>
              <w:color w:val="auto"/>
              <w:highlight w:val="none"/>
            </w:rPr>
            <w:fldChar w:fldCharType="begin"/>
          </w:r>
          <w:r>
            <w:rPr>
              <w:color w:val="auto"/>
              <w:highlight w:val="none"/>
            </w:rPr>
            <w:instrText xml:space="preserve"> HYPERLINK \l "_Toc60604979" </w:instrText>
          </w:r>
          <w:r>
            <w:rPr>
              <w:color w:val="auto"/>
              <w:highlight w:val="none"/>
            </w:rPr>
            <w:fldChar w:fldCharType="separate"/>
          </w:r>
          <w:r>
            <w:rPr>
              <w:rStyle w:val="31"/>
              <w:rFonts w:eastAsia="楷体_GB2312" w:cs="Times New Roman"/>
              <w:b/>
              <w:color w:val="auto"/>
              <w:highlight w:val="none"/>
            </w:rPr>
            <w:t>第二节 基本原则</w:t>
          </w:r>
          <w:r>
            <w:rPr>
              <w:color w:val="auto"/>
              <w:highlight w:val="none"/>
            </w:rPr>
            <w:tab/>
          </w:r>
          <w:r>
            <w:rPr>
              <w:color w:val="auto"/>
              <w:highlight w:val="none"/>
            </w:rPr>
            <w:fldChar w:fldCharType="begin"/>
          </w:r>
          <w:r>
            <w:rPr>
              <w:color w:val="auto"/>
              <w:highlight w:val="none"/>
            </w:rPr>
            <w:instrText xml:space="preserve"> PAGEREF _Toc60604979 \h </w:instrText>
          </w:r>
          <w:r>
            <w:rPr>
              <w:color w:val="auto"/>
              <w:highlight w:val="none"/>
            </w:rPr>
            <w:fldChar w:fldCharType="separate"/>
          </w:r>
          <w:r>
            <w:rPr>
              <w:color w:val="auto"/>
              <w:highlight w:val="none"/>
            </w:rPr>
            <w:t>13</w:t>
          </w:r>
          <w:r>
            <w:rPr>
              <w:color w:val="auto"/>
              <w:highlight w:val="none"/>
            </w:rPr>
            <w:fldChar w:fldCharType="end"/>
          </w:r>
          <w:r>
            <w:rPr>
              <w:color w:val="auto"/>
              <w:highlight w:val="none"/>
            </w:rPr>
            <w:fldChar w:fldCharType="end"/>
          </w:r>
        </w:p>
        <w:p>
          <w:pPr>
            <w:pStyle w:val="20"/>
            <w:tabs>
              <w:tab w:val="right" w:leader="dot" w:pos="8296"/>
            </w:tabs>
            <w:ind w:left="640"/>
            <w:rPr>
              <w:rFonts w:asciiTheme="minorHAnsi" w:hAnsiTheme="minorHAnsi" w:eastAsiaTheme="minorEastAsia"/>
              <w:color w:val="auto"/>
              <w:sz w:val="21"/>
              <w:highlight w:val="none"/>
            </w:rPr>
          </w:pPr>
          <w:r>
            <w:rPr>
              <w:color w:val="auto"/>
              <w:highlight w:val="none"/>
            </w:rPr>
            <w:fldChar w:fldCharType="begin"/>
          </w:r>
          <w:r>
            <w:rPr>
              <w:color w:val="auto"/>
              <w:highlight w:val="none"/>
            </w:rPr>
            <w:instrText xml:space="preserve"> HYPERLINK \l "_Toc60604980" </w:instrText>
          </w:r>
          <w:r>
            <w:rPr>
              <w:color w:val="auto"/>
              <w:highlight w:val="none"/>
            </w:rPr>
            <w:fldChar w:fldCharType="separate"/>
          </w:r>
          <w:r>
            <w:rPr>
              <w:rStyle w:val="31"/>
              <w:rFonts w:eastAsia="楷体_GB2312" w:cs="Times New Roman"/>
              <w:b/>
              <w:color w:val="auto"/>
              <w:highlight w:val="none"/>
            </w:rPr>
            <w:t>第三节 发展目标</w:t>
          </w:r>
          <w:r>
            <w:rPr>
              <w:color w:val="auto"/>
              <w:highlight w:val="none"/>
            </w:rPr>
            <w:tab/>
          </w:r>
          <w:r>
            <w:rPr>
              <w:color w:val="auto"/>
              <w:highlight w:val="none"/>
            </w:rPr>
            <w:fldChar w:fldCharType="begin"/>
          </w:r>
          <w:r>
            <w:rPr>
              <w:color w:val="auto"/>
              <w:highlight w:val="none"/>
            </w:rPr>
            <w:instrText xml:space="preserve"> PAGEREF _Toc60604980 \h </w:instrText>
          </w:r>
          <w:r>
            <w:rPr>
              <w:color w:val="auto"/>
              <w:highlight w:val="none"/>
            </w:rPr>
            <w:fldChar w:fldCharType="separate"/>
          </w:r>
          <w:r>
            <w:rPr>
              <w:color w:val="auto"/>
              <w:highlight w:val="none"/>
            </w:rPr>
            <w:t>14</w:t>
          </w:r>
          <w:r>
            <w:rPr>
              <w:color w:val="auto"/>
              <w:highlight w:val="none"/>
            </w:rPr>
            <w:fldChar w:fldCharType="end"/>
          </w:r>
          <w:r>
            <w:rPr>
              <w:color w:val="auto"/>
              <w:highlight w:val="none"/>
            </w:rPr>
            <w:fldChar w:fldCharType="end"/>
          </w:r>
        </w:p>
        <w:p>
          <w:pPr>
            <w:pStyle w:val="17"/>
            <w:rPr>
              <w:rFonts w:asciiTheme="minorHAnsi" w:hAnsiTheme="minorHAnsi" w:eastAsiaTheme="minorEastAsia"/>
              <w:color w:val="auto"/>
              <w:sz w:val="21"/>
              <w:highlight w:val="none"/>
            </w:rPr>
          </w:pPr>
          <w:r>
            <w:rPr>
              <w:color w:val="auto"/>
              <w:highlight w:val="none"/>
            </w:rPr>
            <w:fldChar w:fldCharType="begin"/>
          </w:r>
          <w:r>
            <w:rPr>
              <w:color w:val="auto"/>
              <w:highlight w:val="none"/>
            </w:rPr>
            <w:instrText xml:space="preserve"> HYPERLINK \l "_Toc60604981" </w:instrText>
          </w:r>
          <w:r>
            <w:rPr>
              <w:color w:val="auto"/>
              <w:highlight w:val="none"/>
            </w:rPr>
            <w:fldChar w:fldCharType="separate"/>
          </w:r>
          <w:r>
            <w:rPr>
              <w:rStyle w:val="31"/>
              <w:rFonts w:cs="Times New Roman"/>
              <w:color w:val="auto"/>
              <w:highlight w:val="none"/>
            </w:rPr>
            <w:t>第三章 提升对内对外开放新能级 创建国家重点开发开放试验区</w:t>
          </w:r>
          <w:r>
            <w:rPr>
              <w:color w:val="auto"/>
              <w:highlight w:val="none"/>
            </w:rPr>
            <w:tab/>
          </w:r>
          <w:r>
            <w:rPr>
              <w:color w:val="auto"/>
              <w:highlight w:val="none"/>
            </w:rPr>
            <w:fldChar w:fldCharType="begin"/>
          </w:r>
          <w:r>
            <w:rPr>
              <w:color w:val="auto"/>
              <w:highlight w:val="none"/>
            </w:rPr>
            <w:instrText xml:space="preserve"> PAGEREF _Toc60604981 \h </w:instrText>
          </w:r>
          <w:r>
            <w:rPr>
              <w:color w:val="auto"/>
              <w:highlight w:val="none"/>
            </w:rPr>
            <w:fldChar w:fldCharType="separate"/>
          </w:r>
          <w:r>
            <w:rPr>
              <w:color w:val="auto"/>
              <w:highlight w:val="none"/>
            </w:rPr>
            <w:t>17</w:t>
          </w:r>
          <w:r>
            <w:rPr>
              <w:color w:val="auto"/>
              <w:highlight w:val="none"/>
            </w:rPr>
            <w:fldChar w:fldCharType="end"/>
          </w:r>
          <w:r>
            <w:rPr>
              <w:color w:val="auto"/>
              <w:highlight w:val="none"/>
            </w:rPr>
            <w:fldChar w:fldCharType="end"/>
          </w:r>
        </w:p>
        <w:p>
          <w:pPr>
            <w:pStyle w:val="20"/>
            <w:tabs>
              <w:tab w:val="right" w:leader="dot" w:pos="8296"/>
            </w:tabs>
            <w:ind w:left="640"/>
            <w:rPr>
              <w:rFonts w:asciiTheme="minorHAnsi" w:hAnsiTheme="minorHAnsi" w:eastAsiaTheme="minorEastAsia"/>
              <w:color w:val="auto"/>
              <w:sz w:val="21"/>
              <w:highlight w:val="none"/>
            </w:rPr>
          </w:pPr>
          <w:r>
            <w:rPr>
              <w:color w:val="auto"/>
              <w:highlight w:val="none"/>
            </w:rPr>
            <w:fldChar w:fldCharType="begin"/>
          </w:r>
          <w:r>
            <w:rPr>
              <w:color w:val="auto"/>
              <w:highlight w:val="none"/>
            </w:rPr>
            <w:instrText xml:space="preserve"> HYPERLINK \l "_Toc60604982" </w:instrText>
          </w:r>
          <w:r>
            <w:rPr>
              <w:color w:val="auto"/>
              <w:highlight w:val="none"/>
            </w:rPr>
            <w:fldChar w:fldCharType="separate"/>
          </w:r>
          <w:r>
            <w:rPr>
              <w:rStyle w:val="31"/>
              <w:rFonts w:eastAsia="楷体_GB2312" w:cs="Times New Roman"/>
              <w:b/>
              <w:color w:val="auto"/>
              <w:highlight w:val="none"/>
            </w:rPr>
            <w:t>第一节 全面推进黑瞎子岛开放开发</w:t>
          </w:r>
          <w:r>
            <w:rPr>
              <w:color w:val="auto"/>
              <w:highlight w:val="none"/>
            </w:rPr>
            <w:tab/>
          </w:r>
          <w:r>
            <w:rPr>
              <w:color w:val="auto"/>
              <w:highlight w:val="none"/>
            </w:rPr>
            <w:fldChar w:fldCharType="begin"/>
          </w:r>
          <w:r>
            <w:rPr>
              <w:color w:val="auto"/>
              <w:highlight w:val="none"/>
            </w:rPr>
            <w:instrText xml:space="preserve"> PAGEREF _Toc60604982 \h </w:instrText>
          </w:r>
          <w:r>
            <w:rPr>
              <w:color w:val="auto"/>
              <w:highlight w:val="none"/>
            </w:rPr>
            <w:fldChar w:fldCharType="separate"/>
          </w:r>
          <w:r>
            <w:rPr>
              <w:color w:val="auto"/>
              <w:highlight w:val="none"/>
            </w:rPr>
            <w:t>17</w:t>
          </w:r>
          <w:r>
            <w:rPr>
              <w:color w:val="auto"/>
              <w:highlight w:val="none"/>
            </w:rPr>
            <w:fldChar w:fldCharType="end"/>
          </w:r>
          <w:r>
            <w:rPr>
              <w:color w:val="auto"/>
              <w:highlight w:val="none"/>
            </w:rPr>
            <w:fldChar w:fldCharType="end"/>
          </w:r>
        </w:p>
        <w:p>
          <w:pPr>
            <w:pStyle w:val="20"/>
            <w:tabs>
              <w:tab w:val="right" w:leader="dot" w:pos="8296"/>
            </w:tabs>
            <w:ind w:left="640"/>
            <w:rPr>
              <w:rFonts w:asciiTheme="minorHAnsi" w:hAnsiTheme="minorHAnsi" w:eastAsiaTheme="minorEastAsia"/>
              <w:color w:val="auto"/>
              <w:sz w:val="21"/>
              <w:highlight w:val="none"/>
            </w:rPr>
          </w:pPr>
          <w:r>
            <w:rPr>
              <w:color w:val="auto"/>
              <w:highlight w:val="none"/>
            </w:rPr>
            <w:fldChar w:fldCharType="begin"/>
          </w:r>
          <w:r>
            <w:rPr>
              <w:color w:val="auto"/>
              <w:highlight w:val="none"/>
            </w:rPr>
            <w:instrText xml:space="preserve"> HYPERLINK \l "_Toc60604983" </w:instrText>
          </w:r>
          <w:r>
            <w:rPr>
              <w:color w:val="auto"/>
              <w:highlight w:val="none"/>
            </w:rPr>
            <w:fldChar w:fldCharType="separate"/>
          </w:r>
          <w:r>
            <w:rPr>
              <w:rStyle w:val="31"/>
              <w:rFonts w:eastAsia="楷体_GB2312" w:cs="Times New Roman"/>
              <w:b/>
              <w:color w:val="auto"/>
              <w:highlight w:val="none"/>
            </w:rPr>
            <w:t>第二节 增强口岸开放功能</w:t>
          </w:r>
          <w:r>
            <w:rPr>
              <w:color w:val="auto"/>
              <w:highlight w:val="none"/>
            </w:rPr>
            <w:tab/>
          </w:r>
          <w:r>
            <w:rPr>
              <w:color w:val="auto"/>
              <w:highlight w:val="none"/>
            </w:rPr>
            <w:fldChar w:fldCharType="begin"/>
          </w:r>
          <w:r>
            <w:rPr>
              <w:color w:val="auto"/>
              <w:highlight w:val="none"/>
            </w:rPr>
            <w:instrText xml:space="preserve"> PAGEREF _Toc60604983 \h </w:instrText>
          </w:r>
          <w:r>
            <w:rPr>
              <w:color w:val="auto"/>
              <w:highlight w:val="none"/>
            </w:rPr>
            <w:fldChar w:fldCharType="separate"/>
          </w:r>
          <w:r>
            <w:rPr>
              <w:color w:val="auto"/>
              <w:highlight w:val="none"/>
            </w:rPr>
            <w:t>20</w:t>
          </w:r>
          <w:r>
            <w:rPr>
              <w:color w:val="auto"/>
              <w:highlight w:val="none"/>
            </w:rPr>
            <w:fldChar w:fldCharType="end"/>
          </w:r>
          <w:r>
            <w:rPr>
              <w:color w:val="auto"/>
              <w:highlight w:val="none"/>
            </w:rPr>
            <w:fldChar w:fldCharType="end"/>
          </w:r>
        </w:p>
        <w:p>
          <w:pPr>
            <w:pStyle w:val="20"/>
            <w:tabs>
              <w:tab w:val="right" w:leader="dot" w:pos="8296"/>
            </w:tabs>
            <w:ind w:left="640"/>
            <w:rPr>
              <w:rFonts w:asciiTheme="minorHAnsi" w:hAnsiTheme="minorHAnsi" w:eastAsiaTheme="minorEastAsia"/>
              <w:color w:val="auto"/>
              <w:sz w:val="21"/>
              <w:highlight w:val="none"/>
            </w:rPr>
          </w:pPr>
          <w:r>
            <w:rPr>
              <w:color w:val="auto"/>
              <w:highlight w:val="none"/>
            </w:rPr>
            <w:fldChar w:fldCharType="begin"/>
          </w:r>
          <w:r>
            <w:rPr>
              <w:color w:val="auto"/>
              <w:highlight w:val="none"/>
            </w:rPr>
            <w:instrText xml:space="preserve"> HYPERLINK \l "_Toc60604984" </w:instrText>
          </w:r>
          <w:r>
            <w:rPr>
              <w:color w:val="auto"/>
              <w:highlight w:val="none"/>
            </w:rPr>
            <w:fldChar w:fldCharType="separate"/>
          </w:r>
          <w:r>
            <w:rPr>
              <w:rStyle w:val="31"/>
              <w:rFonts w:eastAsia="楷体_GB2312" w:cs="Times New Roman"/>
              <w:b/>
              <w:color w:val="auto"/>
              <w:highlight w:val="none"/>
            </w:rPr>
            <w:t>第三节 建设高水平开放平台</w:t>
          </w:r>
          <w:r>
            <w:rPr>
              <w:color w:val="auto"/>
              <w:highlight w:val="none"/>
            </w:rPr>
            <w:tab/>
          </w:r>
          <w:r>
            <w:rPr>
              <w:color w:val="auto"/>
              <w:highlight w:val="none"/>
            </w:rPr>
            <w:fldChar w:fldCharType="begin"/>
          </w:r>
          <w:r>
            <w:rPr>
              <w:color w:val="auto"/>
              <w:highlight w:val="none"/>
            </w:rPr>
            <w:instrText xml:space="preserve"> PAGEREF _Toc60604984 \h </w:instrText>
          </w:r>
          <w:r>
            <w:rPr>
              <w:color w:val="auto"/>
              <w:highlight w:val="none"/>
            </w:rPr>
            <w:fldChar w:fldCharType="separate"/>
          </w:r>
          <w:r>
            <w:rPr>
              <w:color w:val="auto"/>
              <w:highlight w:val="none"/>
            </w:rPr>
            <w:t>22</w:t>
          </w:r>
          <w:r>
            <w:rPr>
              <w:color w:val="auto"/>
              <w:highlight w:val="none"/>
            </w:rPr>
            <w:fldChar w:fldCharType="end"/>
          </w:r>
          <w:r>
            <w:rPr>
              <w:color w:val="auto"/>
              <w:highlight w:val="none"/>
            </w:rPr>
            <w:fldChar w:fldCharType="end"/>
          </w:r>
        </w:p>
        <w:p>
          <w:pPr>
            <w:pStyle w:val="20"/>
            <w:tabs>
              <w:tab w:val="right" w:leader="dot" w:pos="8296"/>
            </w:tabs>
            <w:ind w:left="640"/>
            <w:rPr>
              <w:rFonts w:asciiTheme="minorHAnsi" w:hAnsiTheme="minorHAnsi" w:eastAsiaTheme="minorEastAsia"/>
              <w:color w:val="auto"/>
              <w:sz w:val="21"/>
              <w:highlight w:val="none"/>
            </w:rPr>
          </w:pPr>
          <w:r>
            <w:rPr>
              <w:color w:val="auto"/>
              <w:highlight w:val="none"/>
            </w:rPr>
            <w:fldChar w:fldCharType="begin"/>
          </w:r>
          <w:r>
            <w:rPr>
              <w:color w:val="auto"/>
              <w:highlight w:val="none"/>
            </w:rPr>
            <w:instrText xml:space="preserve"> HYPERLINK \l "_Toc60604985" </w:instrText>
          </w:r>
          <w:r>
            <w:rPr>
              <w:color w:val="auto"/>
              <w:highlight w:val="none"/>
            </w:rPr>
            <w:fldChar w:fldCharType="separate"/>
          </w:r>
          <w:r>
            <w:rPr>
              <w:rStyle w:val="31"/>
              <w:rFonts w:eastAsia="楷体_GB2312" w:cs="Times New Roman"/>
              <w:b/>
              <w:color w:val="auto"/>
              <w:highlight w:val="none"/>
            </w:rPr>
            <w:t>第四节 提升对外开放质量</w:t>
          </w:r>
          <w:r>
            <w:rPr>
              <w:color w:val="auto"/>
              <w:highlight w:val="none"/>
            </w:rPr>
            <w:tab/>
          </w:r>
          <w:r>
            <w:rPr>
              <w:color w:val="auto"/>
              <w:highlight w:val="none"/>
            </w:rPr>
            <w:fldChar w:fldCharType="begin"/>
          </w:r>
          <w:r>
            <w:rPr>
              <w:color w:val="auto"/>
              <w:highlight w:val="none"/>
            </w:rPr>
            <w:instrText xml:space="preserve"> PAGEREF _Toc60604985 \h </w:instrText>
          </w:r>
          <w:r>
            <w:rPr>
              <w:color w:val="auto"/>
              <w:highlight w:val="none"/>
            </w:rPr>
            <w:fldChar w:fldCharType="separate"/>
          </w:r>
          <w:r>
            <w:rPr>
              <w:color w:val="auto"/>
              <w:highlight w:val="none"/>
            </w:rPr>
            <w:t>24</w:t>
          </w:r>
          <w:r>
            <w:rPr>
              <w:color w:val="auto"/>
              <w:highlight w:val="none"/>
            </w:rPr>
            <w:fldChar w:fldCharType="end"/>
          </w:r>
          <w:r>
            <w:rPr>
              <w:color w:val="auto"/>
              <w:highlight w:val="none"/>
            </w:rPr>
            <w:fldChar w:fldCharType="end"/>
          </w:r>
        </w:p>
        <w:p>
          <w:pPr>
            <w:pStyle w:val="20"/>
            <w:tabs>
              <w:tab w:val="right" w:leader="dot" w:pos="8296"/>
            </w:tabs>
            <w:ind w:left="640"/>
            <w:rPr>
              <w:rFonts w:asciiTheme="minorHAnsi" w:hAnsiTheme="minorHAnsi" w:eastAsiaTheme="minorEastAsia"/>
              <w:color w:val="auto"/>
              <w:sz w:val="21"/>
              <w:highlight w:val="none"/>
            </w:rPr>
          </w:pPr>
          <w:r>
            <w:rPr>
              <w:color w:val="auto"/>
              <w:highlight w:val="none"/>
            </w:rPr>
            <w:fldChar w:fldCharType="begin"/>
          </w:r>
          <w:r>
            <w:rPr>
              <w:color w:val="auto"/>
              <w:highlight w:val="none"/>
            </w:rPr>
            <w:instrText xml:space="preserve"> HYPERLINK \l "_Toc60604986" </w:instrText>
          </w:r>
          <w:r>
            <w:rPr>
              <w:color w:val="auto"/>
              <w:highlight w:val="none"/>
            </w:rPr>
            <w:fldChar w:fldCharType="separate"/>
          </w:r>
          <w:r>
            <w:rPr>
              <w:rStyle w:val="31"/>
              <w:rFonts w:eastAsia="楷体_GB2312" w:cs="Times New Roman"/>
              <w:b/>
              <w:color w:val="auto"/>
              <w:highlight w:val="none"/>
            </w:rPr>
            <w:t>第五节 深化区域交流合作</w:t>
          </w:r>
          <w:r>
            <w:rPr>
              <w:color w:val="auto"/>
              <w:highlight w:val="none"/>
            </w:rPr>
            <w:tab/>
          </w:r>
          <w:r>
            <w:rPr>
              <w:color w:val="auto"/>
              <w:highlight w:val="none"/>
            </w:rPr>
            <w:fldChar w:fldCharType="begin"/>
          </w:r>
          <w:r>
            <w:rPr>
              <w:color w:val="auto"/>
              <w:highlight w:val="none"/>
            </w:rPr>
            <w:instrText xml:space="preserve"> PAGEREF _Toc60604986 \h </w:instrText>
          </w:r>
          <w:r>
            <w:rPr>
              <w:color w:val="auto"/>
              <w:highlight w:val="none"/>
            </w:rPr>
            <w:fldChar w:fldCharType="separate"/>
          </w:r>
          <w:r>
            <w:rPr>
              <w:color w:val="auto"/>
              <w:highlight w:val="none"/>
            </w:rPr>
            <w:t>26</w:t>
          </w:r>
          <w:r>
            <w:rPr>
              <w:color w:val="auto"/>
              <w:highlight w:val="none"/>
            </w:rPr>
            <w:fldChar w:fldCharType="end"/>
          </w:r>
          <w:r>
            <w:rPr>
              <w:color w:val="auto"/>
              <w:highlight w:val="none"/>
            </w:rPr>
            <w:fldChar w:fldCharType="end"/>
          </w:r>
        </w:p>
        <w:p>
          <w:pPr>
            <w:pStyle w:val="17"/>
            <w:rPr>
              <w:rFonts w:asciiTheme="minorHAnsi" w:hAnsiTheme="minorHAnsi" w:eastAsiaTheme="minorEastAsia"/>
              <w:color w:val="auto"/>
              <w:sz w:val="21"/>
              <w:highlight w:val="none"/>
            </w:rPr>
          </w:pPr>
          <w:r>
            <w:rPr>
              <w:color w:val="auto"/>
              <w:highlight w:val="none"/>
            </w:rPr>
            <w:fldChar w:fldCharType="begin"/>
          </w:r>
          <w:r>
            <w:rPr>
              <w:color w:val="auto"/>
              <w:highlight w:val="none"/>
            </w:rPr>
            <w:instrText xml:space="preserve"> HYPERLINK \l "_Toc60604987" </w:instrText>
          </w:r>
          <w:r>
            <w:rPr>
              <w:color w:val="auto"/>
              <w:highlight w:val="none"/>
            </w:rPr>
            <w:fldChar w:fldCharType="separate"/>
          </w:r>
          <w:r>
            <w:rPr>
              <w:rStyle w:val="31"/>
              <w:rFonts w:cs="Times New Roman"/>
              <w:color w:val="auto"/>
              <w:highlight w:val="none"/>
            </w:rPr>
            <w:t>第四章 推动旅游全域高质量发展 建设北国边境休闲度假目的地</w:t>
          </w:r>
          <w:r>
            <w:rPr>
              <w:color w:val="auto"/>
              <w:highlight w:val="none"/>
            </w:rPr>
            <w:tab/>
          </w:r>
          <w:r>
            <w:rPr>
              <w:color w:val="auto"/>
              <w:highlight w:val="none"/>
            </w:rPr>
            <w:fldChar w:fldCharType="begin"/>
          </w:r>
          <w:r>
            <w:rPr>
              <w:color w:val="auto"/>
              <w:highlight w:val="none"/>
            </w:rPr>
            <w:instrText xml:space="preserve"> PAGEREF _Toc60604987 \h </w:instrText>
          </w:r>
          <w:r>
            <w:rPr>
              <w:color w:val="auto"/>
              <w:highlight w:val="none"/>
            </w:rPr>
            <w:fldChar w:fldCharType="separate"/>
          </w:r>
          <w:r>
            <w:rPr>
              <w:color w:val="auto"/>
              <w:highlight w:val="none"/>
            </w:rPr>
            <w:t>27</w:t>
          </w:r>
          <w:r>
            <w:rPr>
              <w:color w:val="auto"/>
              <w:highlight w:val="none"/>
            </w:rPr>
            <w:fldChar w:fldCharType="end"/>
          </w:r>
          <w:r>
            <w:rPr>
              <w:color w:val="auto"/>
              <w:highlight w:val="none"/>
            </w:rPr>
            <w:fldChar w:fldCharType="end"/>
          </w:r>
        </w:p>
        <w:p>
          <w:pPr>
            <w:pStyle w:val="20"/>
            <w:tabs>
              <w:tab w:val="right" w:leader="dot" w:pos="8296"/>
            </w:tabs>
            <w:ind w:left="640"/>
            <w:rPr>
              <w:rFonts w:asciiTheme="minorHAnsi" w:hAnsiTheme="minorHAnsi" w:eastAsiaTheme="minorEastAsia"/>
              <w:color w:val="auto"/>
              <w:sz w:val="21"/>
              <w:highlight w:val="none"/>
            </w:rPr>
          </w:pPr>
          <w:r>
            <w:rPr>
              <w:color w:val="auto"/>
              <w:highlight w:val="none"/>
            </w:rPr>
            <w:fldChar w:fldCharType="begin"/>
          </w:r>
          <w:r>
            <w:rPr>
              <w:color w:val="auto"/>
              <w:highlight w:val="none"/>
            </w:rPr>
            <w:instrText xml:space="preserve"> HYPERLINK \l "_Toc60604988" </w:instrText>
          </w:r>
          <w:r>
            <w:rPr>
              <w:color w:val="auto"/>
              <w:highlight w:val="none"/>
            </w:rPr>
            <w:fldChar w:fldCharType="separate"/>
          </w:r>
          <w:r>
            <w:rPr>
              <w:rStyle w:val="31"/>
              <w:rFonts w:eastAsia="楷体_GB2312" w:cs="Times New Roman"/>
              <w:b/>
              <w:color w:val="auto"/>
              <w:highlight w:val="none"/>
            </w:rPr>
            <w:t>第一节 优化全域旅游空间格局</w:t>
          </w:r>
          <w:r>
            <w:rPr>
              <w:color w:val="auto"/>
              <w:highlight w:val="none"/>
            </w:rPr>
            <w:tab/>
          </w:r>
          <w:r>
            <w:rPr>
              <w:color w:val="auto"/>
              <w:highlight w:val="none"/>
            </w:rPr>
            <w:fldChar w:fldCharType="begin"/>
          </w:r>
          <w:r>
            <w:rPr>
              <w:color w:val="auto"/>
              <w:highlight w:val="none"/>
            </w:rPr>
            <w:instrText xml:space="preserve"> PAGEREF _Toc60604988 \h </w:instrText>
          </w:r>
          <w:r>
            <w:rPr>
              <w:color w:val="auto"/>
              <w:highlight w:val="none"/>
            </w:rPr>
            <w:fldChar w:fldCharType="separate"/>
          </w:r>
          <w:r>
            <w:rPr>
              <w:color w:val="auto"/>
              <w:highlight w:val="none"/>
            </w:rPr>
            <w:t>27</w:t>
          </w:r>
          <w:r>
            <w:rPr>
              <w:color w:val="auto"/>
              <w:highlight w:val="none"/>
            </w:rPr>
            <w:fldChar w:fldCharType="end"/>
          </w:r>
          <w:r>
            <w:rPr>
              <w:color w:val="auto"/>
              <w:highlight w:val="none"/>
            </w:rPr>
            <w:fldChar w:fldCharType="end"/>
          </w:r>
        </w:p>
        <w:p>
          <w:pPr>
            <w:pStyle w:val="20"/>
            <w:tabs>
              <w:tab w:val="right" w:leader="dot" w:pos="8296"/>
            </w:tabs>
            <w:ind w:left="640"/>
            <w:rPr>
              <w:rFonts w:asciiTheme="minorHAnsi" w:hAnsiTheme="minorHAnsi" w:eastAsiaTheme="minorEastAsia"/>
              <w:color w:val="auto"/>
              <w:sz w:val="21"/>
              <w:highlight w:val="none"/>
            </w:rPr>
          </w:pPr>
          <w:r>
            <w:rPr>
              <w:color w:val="auto"/>
              <w:highlight w:val="none"/>
            </w:rPr>
            <w:fldChar w:fldCharType="begin"/>
          </w:r>
          <w:r>
            <w:rPr>
              <w:color w:val="auto"/>
              <w:highlight w:val="none"/>
            </w:rPr>
            <w:instrText xml:space="preserve"> HYPERLINK \l "_Toc60604989" </w:instrText>
          </w:r>
          <w:r>
            <w:rPr>
              <w:color w:val="auto"/>
              <w:highlight w:val="none"/>
            </w:rPr>
            <w:fldChar w:fldCharType="separate"/>
          </w:r>
          <w:r>
            <w:rPr>
              <w:rStyle w:val="31"/>
              <w:rFonts w:eastAsia="楷体_GB2312" w:cs="Times New Roman"/>
              <w:b/>
              <w:color w:val="auto"/>
              <w:highlight w:val="none"/>
            </w:rPr>
            <w:t>第二节 创新旅游产品供给体系</w:t>
          </w:r>
          <w:r>
            <w:rPr>
              <w:color w:val="auto"/>
              <w:highlight w:val="none"/>
            </w:rPr>
            <w:tab/>
          </w:r>
          <w:r>
            <w:rPr>
              <w:color w:val="auto"/>
              <w:highlight w:val="none"/>
            </w:rPr>
            <w:fldChar w:fldCharType="begin"/>
          </w:r>
          <w:r>
            <w:rPr>
              <w:color w:val="auto"/>
              <w:highlight w:val="none"/>
            </w:rPr>
            <w:instrText xml:space="preserve"> PAGEREF _Toc60604989 \h </w:instrText>
          </w:r>
          <w:r>
            <w:rPr>
              <w:color w:val="auto"/>
              <w:highlight w:val="none"/>
            </w:rPr>
            <w:fldChar w:fldCharType="separate"/>
          </w:r>
          <w:r>
            <w:rPr>
              <w:color w:val="auto"/>
              <w:highlight w:val="none"/>
            </w:rPr>
            <w:t>29</w:t>
          </w:r>
          <w:r>
            <w:rPr>
              <w:color w:val="auto"/>
              <w:highlight w:val="none"/>
            </w:rPr>
            <w:fldChar w:fldCharType="end"/>
          </w:r>
          <w:r>
            <w:rPr>
              <w:color w:val="auto"/>
              <w:highlight w:val="none"/>
            </w:rPr>
            <w:fldChar w:fldCharType="end"/>
          </w:r>
        </w:p>
        <w:p>
          <w:pPr>
            <w:pStyle w:val="20"/>
            <w:tabs>
              <w:tab w:val="right" w:leader="dot" w:pos="8296"/>
            </w:tabs>
            <w:ind w:left="640"/>
            <w:rPr>
              <w:rFonts w:asciiTheme="minorHAnsi" w:hAnsiTheme="minorHAnsi" w:eastAsiaTheme="minorEastAsia"/>
              <w:color w:val="auto"/>
              <w:sz w:val="21"/>
              <w:highlight w:val="none"/>
            </w:rPr>
          </w:pPr>
          <w:r>
            <w:rPr>
              <w:color w:val="auto"/>
              <w:highlight w:val="none"/>
            </w:rPr>
            <w:fldChar w:fldCharType="begin"/>
          </w:r>
          <w:r>
            <w:rPr>
              <w:color w:val="auto"/>
              <w:highlight w:val="none"/>
            </w:rPr>
            <w:instrText xml:space="preserve"> HYPERLINK \l "_Toc60604990" </w:instrText>
          </w:r>
          <w:r>
            <w:rPr>
              <w:color w:val="auto"/>
              <w:highlight w:val="none"/>
            </w:rPr>
            <w:fldChar w:fldCharType="separate"/>
          </w:r>
          <w:r>
            <w:rPr>
              <w:rStyle w:val="31"/>
              <w:rFonts w:eastAsia="楷体_GB2312" w:cs="Times New Roman"/>
              <w:b/>
              <w:color w:val="auto"/>
              <w:highlight w:val="none"/>
            </w:rPr>
            <w:t>第三节 推动旅游产业融合发展</w:t>
          </w:r>
          <w:r>
            <w:rPr>
              <w:color w:val="auto"/>
              <w:highlight w:val="none"/>
            </w:rPr>
            <w:tab/>
          </w:r>
          <w:r>
            <w:rPr>
              <w:color w:val="auto"/>
              <w:highlight w:val="none"/>
            </w:rPr>
            <w:fldChar w:fldCharType="begin"/>
          </w:r>
          <w:r>
            <w:rPr>
              <w:color w:val="auto"/>
              <w:highlight w:val="none"/>
            </w:rPr>
            <w:instrText xml:space="preserve"> PAGEREF _Toc60604990 \h </w:instrText>
          </w:r>
          <w:r>
            <w:rPr>
              <w:color w:val="auto"/>
              <w:highlight w:val="none"/>
            </w:rPr>
            <w:fldChar w:fldCharType="separate"/>
          </w:r>
          <w:r>
            <w:rPr>
              <w:color w:val="auto"/>
              <w:highlight w:val="none"/>
            </w:rPr>
            <w:t>31</w:t>
          </w:r>
          <w:r>
            <w:rPr>
              <w:color w:val="auto"/>
              <w:highlight w:val="none"/>
            </w:rPr>
            <w:fldChar w:fldCharType="end"/>
          </w:r>
          <w:r>
            <w:rPr>
              <w:color w:val="auto"/>
              <w:highlight w:val="none"/>
            </w:rPr>
            <w:fldChar w:fldCharType="end"/>
          </w:r>
        </w:p>
        <w:p>
          <w:pPr>
            <w:pStyle w:val="20"/>
            <w:tabs>
              <w:tab w:val="right" w:leader="dot" w:pos="8296"/>
            </w:tabs>
            <w:ind w:left="640"/>
            <w:rPr>
              <w:rFonts w:asciiTheme="minorHAnsi" w:hAnsiTheme="minorHAnsi" w:eastAsiaTheme="minorEastAsia"/>
              <w:color w:val="auto"/>
              <w:sz w:val="21"/>
              <w:highlight w:val="none"/>
            </w:rPr>
          </w:pPr>
          <w:r>
            <w:rPr>
              <w:color w:val="auto"/>
              <w:highlight w:val="none"/>
            </w:rPr>
            <w:fldChar w:fldCharType="begin"/>
          </w:r>
          <w:r>
            <w:rPr>
              <w:color w:val="auto"/>
              <w:highlight w:val="none"/>
            </w:rPr>
            <w:instrText xml:space="preserve"> HYPERLINK \l "_Toc60604991" </w:instrText>
          </w:r>
          <w:r>
            <w:rPr>
              <w:color w:val="auto"/>
              <w:highlight w:val="none"/>
            </w:rPr>
            <w:fldChar w:fldCharType="separate"/>
          </w:r>
          <w:r>
            <w:rPr>
              <w:rStyle w:val="31"/>
              <w:rFonts w:eastAsia="楷体_GB2312" w:cs="Times New Roman"/>
              <w:b/>
              <w:color w:val="auto"/>
              <w:highlight w:val="none"/>
            </w:rPr>
            <w:t>第四节 提升旅游服务支撑水平</w:t>
          </w:r>
          <w:r>
            <w:rPr>
              <w:color w:val="auto"/>
              <w:highlight w:val="none"/>
            </w:rPr>
            <w:tab/>
          </w:r>
          <w:r>
            <w:rPr>
              <w:color w:val="auto"/>
              <w:highlight w:val="none"/>
            </w:rPr>
            <w:fldChar w:fldCharType="begin"/>
          </w:r>
          <w:r>
            <w:rPr>
              <w:color w:val="auto"/>
              <w:highlight w:val="none"/>
            </w:rPr>
            <w:instrText xml:space="preserve"> PAGEREF _Toc60604991 \h </w:instrText>
          </w:r>
          <w:r>
            <w:rPr>
              <w:color w:val="auto"/>
              <w:highlight w:val="none"/>
            </w:rPr>
            <w:fldChar w:fldCharType="separate"/>
          </w:r>
          <w:r>
            <w:rPr>
              <w:color w:val="auto"/>
              <w:highlight w:val="none"/>
            </w:rPr>
            <w:t>33</w:t>
          </w:r>
          <w:r>
            <w:rPr>
              <w:color w:val="auto"/>
              <w:highlight w:val="none"/>
            </w:rPr>
            <w:fldChar w:fldCharType="end"/>
          </w:r>
          <w:r>
            <w:rPr>
              <w:color w:val="auto"/>
              <w:highlight w:val="none"/>
            </w:rPr>
            <w:fldChar w:fldCharType="end"/>
          </w:r>
        </w:p>
        <w:p>
          <w:pPr>
            <w:pStyle w:val="20"/>
            <w:tabs>
              <w:tab w:val="right" w:leader="dot" w:pos="8296"/>
            </w:tabs>
            <w:ind w:left="640"/>
            <w:rPr>
              <w:rFonts w:asciiTheme="minorHAnsi" w:hAnsiTheme="minorHAnsi" w:eastAsiaTheme="minorEastAsia"/>
              <w:color w:val="auto"/>
              <w:sz w:val="21"/>
              <w:highlight w:val="none"/>
            </w:rPr>
          </w:pPr>
          <w:r>
            <w:rPr>
              <w:color w:val="auto"/>
              <w:highlight w:val="none"/>
            </w:rPr>
            <w:fldChar w:fldCharType="begin"/>
          </w:r>
          <w:r>
            <w:rPr>
              <w:color w:val="auto"/>
              <w:highlight w:val="none"/>
            </w:rPr>
            <w:instrText xml:space="preserve"> HYPERLINK \l "_Toc60604992" </w:instrText>
          </w:r>
          <w:r>
            <w:rPr>
              <w:color w:val="auto"/>
              <w:highlight w:val="none"/>
            </w:rPr>
            <w:fldChar w:fldCharType="separate"/>
          </w:r>
          <w:r>
            <w:rPr>
              <w:rStyle w:val="31"/>
              <w:rFonts w:eastAsia="楷体_GB2312" w:cs="Times New Roman"/>
              <w:b/>
              <w:color w:val="auto"/>
              <w:highlight w:val="none"/>
            </w:rPr>
            <w:t>第五节 建设黑瞎子岛国际旅游岛</w:t>
          </w:r>
          <w:r>
            <w:rPr>
              <w:color w:val="auto"/>
              <w:highlight w:val="none"/>
            </w:rPr>
            <w:tab/>
          </w:r>
          <w:r>
            <w:rPr>
              <w:color w:val="auto"/>
              <w:highlight w:val="none"/>
            </w:rPr>
            <w:fldChar w:fldCharType="begin"/>
          </w:r>
          <w:r>
            <w:rPr>
              <w:color w:val="auto"/>
              <w:highlight w:val="none"/>
            </w:rPr>
            <w:instrText xml:space="preserve"> PAGEREF _Toc60604992 \h </w:instrText>
          </w:r>
          <w:r>
            <w:rPr>
              <w:color w:val="auto"/>
              <w:highlight w:val="none"/>
            </w:rPr>
            <w:fldChar w:fldCharType="separate"/>
          </w:r>
          <w:r>
            <w:rPr>
              <w:color w:val="auto"/>
              <w:highlight w:val="none"/>
            </w:rPr>
            <w:t>35</w:t>
          </w:r>
          <w:r>
            <w:rPr>
              <w:color w:val="auto"/>
              <w:highlight w:val="none"/>
            </w:rPr>
            <w:fldChar w:fldCharType="end"/>
          </w:r>
          <w:r>
            <w:rPr>
              <w:color w:val="auto"/>
              <w:highlight w:val="none"/>
            </w:rPr>
            <w:fldChar w:fldCharType="end"/>
          </w:r>
        </w:p>
        <w:p>
          <w:pPr>
            <w:pStyle w:val="17"/>
            <w:rPr>
              <w:rFonts w:asciiTheme="minorHAnsi" w:hAnsiTheme="minorHAnsi" w:eastAsiaTheme="minorEastAsia"/>
              <w:color w:val="auto"/>
              <w:sz w:val="21"/>
              <w:highlight w:val="none"/>
            </w:rPr>
          </w:pPr>
          <w:r>
            <w:rPr>
              <w:color w:val="auto"/>
              <w:highlight w:val="none"/>
            </w:rPr>
            <w:fldChar w:fldCharType="begin"/>
          </w:r>
          <w:r>
            <w:rPr>
              <w:color w:val="auto"/>
              <w:highlight w:val="none"/>
            </w:rPr>
            <w:instrText xml:space="preserve"> HYPERLINK \l "_Toc60604993" </w:instrText>
          </w:r>
          <w:r>
            <w:rPr>
              <w:color w:val="auto"/>
              <w:highlight w:val="none"/>
            </w:rPr>
            <w:fldChar w:fldCharType="separate"/>
          </w:r>
          <w:r>
            <w:rPr>
              <w:rStyle w:val="31"/>
              <w:rFonts w:cs="Times New Roman"/>
              <w:color w:val="auto"/>
              <w:highlight w:val="none"/>
            </w:rPr>
            <w:t>第五章 优化发展农业农村 打造龙江沿边乡村振兴新样板</w:t>
          </w:r>
          <w:r>
            <w:rPr>
              <w:color w:val="auto"/>
              <w:highlight w:val="none"/>
            </w:rPr>
            <w:tab/>
          </w:r>
          <w:r>
            <w:rPr>
              <w:color w:val="auto"/>
              <w:highlight w:val="none"/>
            </w:rPr>
            <w:fldChar w:fldCharType="begin"/>
          </w:r>
          <w:r>
            <w:rPr>
              <w:color w:val="auto"/>
              <w:highlight w:val="none"/>
            </w:rPr>
            <w:instrText xml:space="preserve"> PAGEREF _Toc60604993 \h </w:instrText>
          </w:r>
          <w:r>
            <w:rPr>
              <w:color w:val="auto"/>
              <w:highlight w:val="none"/>
            </w:rPr>
            <w:fldChar w:fldCharType="separate"/>
          </w:r>
          <w:r>
            <w:rPr>
              <w:color w:val="auto"/>
              <w:highlight w:val="none"/>
            </w:rPr>
            <w:t>36</w:t>
          </w:r>
          <w:r>
            <w:rPr>
              <w:color w:val="auto"/>
              <w:highlight w:val="none"/>
            </w:rPr>
            <w:fldChar w:fldCharType="end"/>
          </w:r>
          <w:r>
            <w:rPr>
              <w:color w:val="auto"/>
              <w:highlight w:val="none"/>
            </w:rPr>
            <w:fldChar w:fldCharType="end"/>
          </w:r>
        </w:p>
        <w:p>
          <w:pPr>
            <w:pStyle w:val="20"/>
            <w:tabs>
              <w:tab w:val="right" w:leader="dot" w:pos="8296"/>
            </w:tabs>
            <w:ind w:left="640"/>
            <w:rPr>
              <w:rFonts w:asciiTheme="minorHAnsi" w:hAnsiTheme="minorHAnsi" w:eastAsiaTheme="minorEastAsia"/>
              <w:color w:val="auto"/>
              <w:sz w:val="21"/>
              <w:highlight w:val="none"/>
            </w:rPr>
          </w:pPr>
          <w:r>
            <w:rPr>
              <w:color w:val="auto"/>
              <w:highlight w:val="none"/>
            </w:rPr>
            <w:fldChar w:fldCharType="begin"/>
          </w:r>
          <w:r>
            <w:rPr>
              <w:color w:val="auto"/>
              <w:highlight w:val="none"/>
            </w:rPr>
            <w:instrText xml:space="preserve"> HYPERLINK \l "_Toc60604994" </w:instrText>
          </w:r>
          <w:r>
            <w:rPr>
              <w:color w:val="auto"/>
              <w:highlight w:val="none"/>
            </w:rPr>
            <w:fldChar w:fldCharType="separate"/>
          </w:r>
          <w:r>
            <w:rPr>
              <w:rStyle w:val="31"/>
              <w:rFonts w:eastAsia="楷体_GB2312" w:cs="Times New Roman"/>
              <w:b/>
              <w:color w:val="auto"/>
              <w:highlight w:val="none"/>
            </w:rPr>
            <w:t>第一节 加快农业现代化步伐</w:t>
          </w:r>
          <w:r>
            <w:rPr>
              <w:color w:val="auto"/>
              <w:highlight w:val="none"/>
            </w:rPr>
            <w:tab/>
          </w:r>
          <w:r>
            <w:rPr>
              <w:color w:val="auto"/>
              <w:highlight w:val="none"/>
            </w:rPr>
            <w:fldChar w:fldCharType="begin"/>
          </w:r>
          <w:r>
            <w:rPr>
              <w:color w:val="auto"/>
              <w:highlight w:val="none"/>
            </w:rPr>
            <w:instrText xml:space="preserve"> PAGEREF _Toc60604994 \h </w:instrText>
          </w:r>
          <w:r>
            <w:rPr>
              <w:color w:val="auto"/>
              <w:highlight w:val="none"/>
            </w:rPr>
            <w:fldChar w:fldCharType="separate"/>
          </w:r>
          <w:r>
            <w:rPr>
              <w:color w:val="auto"/>
              <w:highlight w:val="none"/>
            </w:rPr>
            <w:t>37</w:t>
          </w:r>
          <w:r>
            <w:rPr>
              <w:color w:val="auto"/>
              <w:highlight w:val="none"/>
            </w:rPr>
            <w:fldChar w:fldCharType="end"/>
          </w:r>
          <w:r>
            <w:rPr>
              <w:color w:val="auto"/>
              <w:highlight w:val="none"/>
            </w:rPr>
            <w:fldChar w:fldCharType="end"/>
          </w:r>
        </w:p>
        <w:p>
          <w:pPr>
            <w:pStyle w:val="20"/>
            <w:tabs>
              <w:tab w:val="right" w:leader="dot" w:pos="8296"/>
            </w:tabs>
            <w:ind w:left="640"/>
            <w:rPr>
              <w:rFonts w:asciiTheme="minorHAnsi" w:hAnsiTheme="minorHAnsi" w:eastAsiaTheme="minorEastAsia"/>
              <w:color w:val="auto"/>
              <w:sz w:val="21"/>
              <w:highlight w:val="none"/>
            </w:rPr>
          </w:pPr>
          <w:r>
            <w:rPr>
              <w:color w:val="auto"/>
              <w:highlight w:val="none"/>
            </w:rPr>
            <w:fldChar w:fldCharType="begin"/>
          </w:r>
          <w:r>
            <w:rPr>
              <w:color w:val="auto"/>
              <w:highlight w:val="none"/>
            </w:rPr>
            <w:instrText xml:space="preserve"> HYPERLINK \l "_Toc60604995" </w:instrText>
          </w:r>
          <w:r>
            <w:rPr>
              <w:color w:val="auto"/>
              <w:highlight w:val="none"/>
            </w:rPr>
            <w:fldChar w:fldCharType="separate"/>
          </w:r>
          <w:r>
            <w:rPr>
              <w:rStyle w:val="31"/>
              <w:rFonts w:eastAsia="楷体_GB2312" w:cs="Times New Roman"/>
              <w:b/>
              <w:color w:val="auto"/>
              <w:highlight w:val="none"/>
            </w:rPr>
            <w:t>第二节 建设沿边美丽乡村</w:t>
          </w:r>
          <w:r>
            <w:rPr>
              <w:color w:val="auto"/>
              <w:highlight w:val="none"/>
            </w:rPr>
            <w:tab/>
          </w:r>
          <w:r>
            <w:rPr>
              <w:color w:val="auto"/>
              <w:highlight w:val="none"/>
            </w:rPr>
            <w:fldChar w:fldCharType="begin"/>
          </w:r>
          <w:r>
            <w:rPr>
              <w:color w:val="auto"/>
              <w:highlight w:val="none"/>
            </w:rPr>
            <w:instrText xml:space="preserve"> PAGEREF _Toc60604995 \h </w:instrText>
          </w:r>
          <w:r>
            <w:rPr>
              <w:color w:val="auto"/>
              <w:highlight w:val="none"/>
            </w:rPr>
            <w:fldChar w:fldCharType="separate"/>
          </w:r>
          <w:r>
            <w:rPr>
              <w:color w:val="auto"/>
              <w:highlight w:val="none"/>
            </w:rPr>
            <w:t>41</w:t>
          </w:r>
          <w:r>
            <w:rPr>
              <w:color w:val="auto"/>
              <w:highlight w:val="none"/>
            </w:rPr>
            <w:fldChar w:fldCharType="end"/>
          </w:r>
          <w:r>
            <w:rPr>
              <w:color w:val="auto"/>
              <w:highlight w:val="none"/>
            </w:rPr>
            <w:fldChar w:fldCharType="end"/>
          </w:r>
        </w:p>
        <w:p>
          <w:pPr>
            <w:pStyle w:val="20"/>
            <w:tabs>
              <w:tab w:val="right" w:leader="dot" w:pos="8296"/>
            </w:tabs>
            <w:ind w:left="640"/>
            <w:rPr>
              <w:rFonts w:asciiTheme="minorHAnsi" w:hAnsiTheme="minorHAnsi" w:eastAsiaTheme="minorEastAsia"/>
              <w:color w:val="auto"/>
              <w:sz w:val="21"/>
              <w:highlight w:val="none"/>
            </w:rPr>
          </w:pPr>
          <w:r>
            <w:rPr>
              <w:color w:val="auto"/>
              <w:highlight w:val="none"/>
            </w:rPr>
            <w:fldChar w:fldCharType="begin"/>
          </w:r>
          <w:r>
            <w:rPr>
              <w:color w:val="auto"/>
              <w:highlight w:val="none"/>
            </w:rPr>
            <w:instrText xml:space="preserve"> HYPERLINK \l "_Toc60604996" </w:instrText>
          </w:r>
          <w:r>
            <w:rPr>
              <w:color w:val="auto"/>
              <w:highlight w:val="none"/>
            </w:rPr>
            <w:fldChar w:fldCharType="separate"/>
          </w:r>
          <w:r>
            <w:rPr>
              <w:rStyle w:val="31"/>
              <w:rFonts w:eastAsia="楷体_GB2312" w:cs="Times New Roman"/>
              <w:b/>
              <w:color w:val="auto"/>
              <w:highlight w:val="none"/>
            </w:rPr>
            <w:t>第三节 焕发乡风文明新风尚</w:t>
          </w:r>
          <w:r>
            <w:rPr>
              <w:color w:val="auto"/>
              <w:highlight w:val="none"/>
            </w:rPr>
            <w:tab/>
          </w:r>
          <w:r>
            <w:rPr>
              <w:color w:val="auto"/>
              <w:highlight w:val="none"/>
            </w:rPr>
            <w:fldChar w:fldCharType="begin"/>
          </w:r>
          <w:r>
            <w:rPr>
              <w:color w:val="auto"/>
              <w:highlight w:val="none"/>
            </w:rPr>
            <w:instrText xml:space="preserve"> PAGEREF _Toc60604996 \h </w:instrText>
          </w:r>
          <w:r>
            <w:rPr>
              <w:color w:val="auto"/>
              <w:highlight w:val="none"/>
            </w:rPr>
            <w:fldChar w:fldCharType="separate"/>
          </w:r>
          <w:r>
            <w:rPr>
              <w:color w:val="auto"/>
              <w:highlight w:val="none"/>
            </w:rPr>
            <w:t>43</w:t>
          </w:r>
          <w:r>
            <w:rPr>
              <w:color w:val="auto"/>
              <w:highlight w:val="none"/>
            </w:rPr>
            <w:fldChar w:fldCharType="end"/>
          </w:r>
          <w:r>
            <w:rPr>
              <w:color w:val="auto"/>
              <w:highlight w:val="none"/>
            </w:rPr>
            <w:fldChar w:fldCharType="end"/>
          </w:r>
        </w:p>
        <w:p>
          <w:pPr>
            <w:pStyle w:val="20"/>
            <w:tabs>
              <w:tab w:val="right" w:leader="dot" w:pos="8296"/>
            </w:tabs>
            <w:ind w:left="640"/>
            <w:rPr>
              <w:rFonts w:asciiTheme="minorHAnsi" w:hAnsiTheme="minorHAnsi" w:eastAsiaTheme="minorEastAsia"/>
              <w:color w:val="auto"/>
              <w:sz w:val="21"/>
              <w:highlight w:val="none"/>
            </w:rPr>
          </w:pPr>
          <w:r>
            <w:rPr>
              <w:color w:val="auto"/>
              <w:highlight w:val="none"/>
            </w:rPr>
            <w:fldChar w:fldCharType="begin"/>
          </w:r>
          <w:r>
            <w:rPr>
              <w:color w:val="auto"/>
              <w:highlight w:val="none"/>
            </w:rPr>
            <w:instrText xml:space="preserve"> HYPERLINK \l "_Toc60604997" </w:instrText>
          </w:r>
          <w:r>
            <w:rPr>
              <w:color w:val="auto"/>
              <w:highlight w:val="none"/>
            </w:rPr>
            <w:fldChar w:fldCharType="separate"/>
          </w:r>
          <w:r>
            <w:rPr>
              <w:rStyle w:val="31"/>
              <w:rFonts w:eastAsia="楷体_GB2312" w:cs="Times New Roman"/>
              <w:b/>
              <w:color w:val="auto"/>
              <w:highlight w:val="none"/>
            </w:rPr>
            <w:t>第四节 提升乡村治理能力</w:t>
          </w:r>
          <w:r>
            <w:rPr>
              <w:color w:val="auto"/>
              <w:highlight w:val="none"/>
            </w:rPr>
            <w:tab/>
          </w:r>
          <w:r>
            <w:rPr>
              <w:color w:val="auto"/>
              <w:highlight w:val="none"/>
            </w:rPr>
            <w:fldChar w:fldCharType="begin"/>
          </w:r>
          <w:r>
            <w:rPr>
              <w:color w:val="auto"/>
              <w:highlight w:val="none"/>
            </w:rPr>
            <w:instrText xml:space="preserve"> PAGEREF _Toc60604997 \h </w:instrText>
          </w:r>
          <w:r>
            <w:rPr>
              <w:color w:val="auto"/>
              <w:highlight w:val="none"/>
            </w:rPr>
            <w:fldChar w:fldCharType="separate"/>
          </w:r>
          <w:r>
            <w:rPr>
              <w:color w:val="auto"/>
              <w:highlight w:val="none"/>
            </w:rPr>
            <w:t>45</w:t>
          </w:r>
          <w:r>
            <w:rPr>
              <w:color w:val="auto"/>
              <w:highlight w:val="none"/>
            </w:rPr>
            <w:fldChar w:fldCharType="end"/>
          </w:r>
          <w:r>
            <w:rPr>
              <w:color w:val="auto"/>
              <w:highlight w:val="none"/>
            </w:rPr>
            <w:fldChar w:fldCharType="end"/>
          </w:r>
        </w:p>
        <w:p>
          <w:pPr>
            <w:pStyle w:val="20"/>
            <w:tabs>
              <w:tab w:val="right" w:leader="dot" w:pos="8296"/>
            </w:tabs>
            <w:ind w:left="640"/>
            <w:rPr>
              <w:rFonts w:asciiTheme="minorHAnsi" w:hAnsiTheme="minorHAnsi" w:eastAsiaTheme="minorEastAsia"/>
              <w:color w:val="auto"/>
              <w:sz w:val="21"/>
              <w:highlight w:val="none"/>
            </w:rPr>
          </w:pPr>
          <w:r>
            <w:rPr>
              <w:color w:val="auto"/>
              <w:highlight w:val="none"/>
            </w:rPr>
            <w:fldChar w:fldCharType="begin"/>
          </w:r>
          <w:r>
            <w:rPr>
              <w:color w:val="auto"/>
              <w:highlight w:val="none"/>
            </w:rPr>
            <w:instrText xml:space="preserve"> HYPERLINK \l "_Toc60604998" </w:instrText>
          </w:r>
          <w:r>
            <w:rPr>
              <w:color w:val="auto"/>
              <w:highlight w:val="none"/>
            </w:rPr>
            <w:fldChar w:fldCharType="separate"/>
          </w:r>
          <w:r>
            <w:rPr>
              <w:rStyle w:val="31"/>
              <w:rFonts w:eastAsia="楷体_GB2312" w:cs="Times New Roman"/>
              <w:b/>
              <w:color w:val="auto"/>
              <w:highlight w:val="none"/>
            </w:rPr>
            <w:t>第五节 促进农民持续增收</w:t>
          </w:r>
          <w:r>
            <w:rPr>
              <w:color w:val="auto"/>
              <w:highlight w:val="none"/>
            </w:rPr>
            <w:tab/>
          </w:r>
          <w:r>
            <w:rPr>
              <w:color w:val="auto"/>
              <w:highlight w:val="none"/>
            </w:rPr>
            <w:fldChar w:fldCharType="begin"/>
          </w:r>
          <w:r>
            <w:rPr>
              <w:color w:val="auto"/>
              <w:highlight w:val="none"/>
            </w:rPr>
            <w:instrText xml:space="preserve"> PAGEREF _Toc60604998 \h </w:instrText>
          </w:r>
          <w:r>
            <w:rPr>
              <w:color w:val="auto"/>
              <w:highlight w:val="none"/>
            </w:rPr>
            <w:fldChar w:fldCharType="separate"/>
          </w:r>
          <w:r>
            <w:rPr>
              <w:color w:val="auto"/>
              <w:highlight w:val="none"/>
            </w:rPr>
            <w:t>47</w:t>
          </w:r>
          <w:r>
            <w:rPr>
              <w:color w:val="auto"/>
              <w:highlight w:val="none"/>
            </w:rPr>
            <w:fldChar w:fldCharType="end"/>
          </w:r>
          <w:r>
            <w:rPr>
              <w:color w:val="auto"/>
              <w:highlight w:val="none"/>
            </w:rPr>
            <w:fldChar w:fldCharType="end"/>
          </w:r>
        </w:p>
        <w:p>
          <w:pPr>
            <w:pStyle w:val="17"/>
            <w:rPr>
              <w:rFonts w:asciiTheme="minorHAnsi" w:hAnsiTheme="minorHAnsi" w:eastAsiaTheme="minorEastAsia"/>
              <w:color w:val="auto"/>
              <w:sz w:val="21"/>
              <w:highlight w:val="none"/>
            </w:rPr>
          </w:pPr>
          <w:r>
            <w:rPr>
              <w:color w:val="auto"/>
              <w:highlight w:val="none"/>
            </w:rPr>
            <w:fldChar w:fldCharType="begin"/>
          </w:r>
          <w:r>
            <w:rPr>
              <w:color w:val="auto"/>
              <w:highlight w:val="none"/>
            </w:rPr>
            <w:instrText xml:space="preserve"> HYPERLINK \l "_Toc60604999" </w:instrText>
          </w:r>
          <w:r>
            <w:rPr>
              <w:color w:val="auto"/>
              <w:highlight w:val="none"/>
            </w:rPr>
            <w:fldChar w:fldCharType="separate"/>
          </w:r>
          <w:r>
            <w:rPr>
              <w:rStyle w:val="31"/>
              <w:rFonts w:cs="Times New Roman"/>
              <w:color w:val="auto"/>
              <w:highlight w:val="none"/>
            </w:rPr>
            <w:t>第六章 构建现代产业体系 培育沿边地区重要经济增长极</w:t>
          </w:r>
          <w:r>
            <w:rPr>
              <w:color w:val="auto"/>
              <w:highlight w:val="none"/>
            </w:rPr>
            <w:tab/>
          </w:r>
          <w:r>
            <w:rPr>
              <w:color w:val="auto"/>
              <w:highlight w:val="none"/>
            </w:rPr>
            <w:fldChar w:fldCharType="begin"/>
          </w:r>
          <w:r>
            <w:rPr>
              <w:color w:val="auto"/>
              <w:highlight w:val="none"/>
            </w:rPr>
            <w:instrText xml:space="preserve"> PAGEREF _Toc60604999 \h </w:instrText>
          </w:r>
          <w:r>
            <w:rPr>
              <w:color w:val="auto"/>
              <w:highlight w:val="none"/>
            </w:rPr>
            <w:fldChar w:fldCharType="separate"/>
          </w:r>
          <w:r>
            <w:rPr>
              <w:color w:val="auto"/>
              <w:highlight w:val="none"/>
            </w:rPr>
            <w:t>49</w:t>
          </w:r>
          <w:r>
            <w:rPr>
              <w:color w:val="auto"/>
              <w:highlight w:val="none"/>
            </w:rPr>
            <w:fldChar w:fldCharType="end"/>
          </w:r>
          <w:r>
            <w:rPr>
              <w:color w:val="auto"/>
              <w:highlight w:val="none"/>
            </w:rPr>
            <w:fldChar w:fldCharType="end"/>
          </w:r>
        </w:p>
        <w:p>
          <w:pPr>
            <w:pStyle w:val="20"/>
            <w:tabs>
              <w:tab w:val="right" w:leader="dot" w:pos="8296"/>
            </w:tabs>
            <w:ind w:left="640"/>
            <w:rPr>
              <w:rFonts w:asciiTheme="minorHAnsi" w:hAnsiTheme="minorHAnsi" w:eastAsiaTheme="minorEastAsia"/>
              <w:color w:val="auto"/>
              <w:sz w:val="21"/>
              <w:highlight w:val="none"/>
            </w:rPr>
          </w:pPr>
          <w:r>
            <w:rPr>
              <w:color w:val="auto"/>
              <w:highlight w:val="none"/>
            </w:rPr>
            <w:fldChar w:fldCharType="begin"/>
          </w:r>
          <w:r>
            <w:rPr>
              <w:color w:val="auto"/>
              <w:highlight w:val="none"/>
            </w:rPr>
            <w:instrText xml:space="preserve"> HYPERLINK \l "_Toc60605000" </w:instrText>
          </w:r>
          <w:r>
            <w:rPr>
              <w:color w:val="auto"/>
              <w:highlight w:val="none"/>
            </w:rPr>
            <w:fldChar w:fldCharType="separate"/>
          </w:r>
          <w:r>
            <w:rPr>
              <w:rStyle w:val="31"/>
              <w:rFonts w:eastAsia="楷体_GB2312" w:cs="Times New Roman"/>
              <w:b/>
              <w:color w:val="auto"/>
              <w:highlight w:val="none"/>
            </w:rPr>
            <w:t>第一节 做大做强农产品加工业</w:t>
          </w:r>
          <w:r>
            <w:rPr>
              <w:color w:val="auto"/>
              <w:highlight w:val="none"/>
            </w:rPr>
            <w:tab/>
          </w:r>
          <w:r>
            <w:rPr>
              <w:color w:val="auto"/>
              <w:highlight w:val="none"/>
            </w:rPr>
            <w:fldChar w:fldCharType="begin"/>
          </w:r>
          <w:r>
            <w:rPr>
              <w:color w:val="auto"/>
              <w:highlight w:val="none"/>
            </w:rPr>
            <w:instrText xml:space="preserve"> PAGEREF _Toc60605000 \h </w:instrText>
          </w:r>
          <w:r>
            <w:rPr>
              <w:color w:val="auto"/>
              <w:highlight w:val="none"/>
            </w:rPr>
            <w:fldChar w:fldCharType="separate"/>
          </w:r>
          <w:r>
            <w:rPr>
              <w:color w:val="auto"/>
              <w:highlight w:val="none"/>
            </w:rPr>
            <w:t>49</w:t>
          </w:r>
          <w:r>
            <w:rPr>
              <w:color w:val="auto"/>
              <w:highlight w:val="none"/>
            </w:rPr>
            <w:fldChar w:fldCharType="end"/>
          </w:r>
          <w:r>
            <w:rPr>
              <w:color w:val="auto"/>
              <w:highlight w:val="none"/>
            </w:rPr>
            <w:fldChar w:fldCharType="end"/>
          </w:r>
        </w:p>
        <w:p>
          <w:pPr>
            <w:pStyle w:val="20"/>
            <w:tabs>
              <w:tab w:val="right" w:leader="dot" w:pos="8296"/>
            </w:tabs>
            <w:ind w:left="640"/>
            <w:rPr>
              <w:rFonts w:asciiTheme="minorHAnsi" w:hAnsiTheme="minorHAnsi" w:eastAsiaTheme="minorEastAsia"/>
              <w:color w:val="auto"/>
              <w:sz w:val="21"/>
              <w:highlight w:val="none"/>
            </w:rPr>
          </w:pPr>
          <w:r>
            <w:rPr>
              <w:color w:val="auto"/>
              <w:highlight w:val="none"/>
            </w:rPr>
            <w:fldChar w:fldCharType="begin"/>
          </w:r>
          <w:r>
            <w:rPr>
              <w:color w:val="auto"/>
              <w:highlight w:val="none"/>
            </w:rPr>
            <w:instrText xml:space="preserve"> HYPERLINK \l "_Toc60605001" </w:instrText>
          </w:r>
          <w:r>
            <w:rPr>
              <w:color w:val="auto"/>
              <w:highlight w:val="none"/>
            </w:rPr>
            <w:fldChar w:fldCharType="separate"/>
          </w:r>
          <w:r>
            <w:rPr>
              <w:rStyle w:val="31"/>
              <w:rFonts w:eastAsia="楷体_GB2312" w:cs="Times New Roman"/>
              <w:b/>
              <w:color w:val="auto"/>
              <w:highlight w:val="none"/>
            </w:rPr>
            <w:t>第二节 提升发展商贸物流业</w:t>
          </w:r>
          <w:r>
            <w:rPr>
              <w:color w:val="auto"/>
              <w:highlight w:val="none"/>
            </w:rPr>
            <w:tab/>
          </w:r>
          <w:r>
            <w:rPr>
              <w:color w:val="auto"/>
              <w:highlight w:val="none"/>
            </w:rPr>
            <w:fldChar w:fldCharType="begin"/>
          </w:r>
          <w:r>
            <w:rPr>
              <w:color w:val="auto"/>
              <w:highlight w:val="none"/>
            </w:rPr>
            <w:instrText xml:space="preserve"> PAGEREF _Toc60605001 \h </w:instrText>
          </w:r>
          <w:r>
            <w:rPr>
              <w:color w:val="auto"/>
              <w:highlight w:val="none"/>
            </w:rPr>
            <w:fldChar w:fldCharType="separate"/>
          </w:r>
          <w:r>
            <w:rPr>
              <w:color w:val="auto"/>
              <w:highlight w:val="none"/>
            </w:rPr>
            <w:t>52</w:t>
          </w:r>
          <w:r>
            <w:rPr>
              <w:color w:val="auto"/>
              <w:highlight w:val="none"/>
            </w:rPr>
            <w:fldChar w:fldCharType="end"/>
          </w:r>
          <w:r>
            <w:rPr>
              <w:color w:val="auto"/>
              <w:highlight w:val="none"/>
            </w:rPr>
            <w:fldChar w:fldCharType="end"/>
          </w:r>
        </w:p>
        <w:p>
          <w:pPr>
            <w:pStyle w:val="20"/>
            <w:tabs>
              <w:tab w:val="right" w:leader="dot" w:pos="8296"/>
            </w:tabs>
            <w:ind w:left="640"/>
            <w:rPr>
              <w:rFonts w:asciiTheme="minorHAnsi" w:hAnsiTheme="minorHAnsi" w:eastAsiaTheme="minorEastAsia"/>
              <w:color w:val="auto"/>
              <w:sz w:val="21"/>
              <w:highlight w:val="none"/>
            </w:rPr>
          </w:pPr>
          <w:r>
            <w:rPr>
              <w:color w:val="auto"/>
              <w:highlight w:val="none"/>
            </w:rPr>
            <w:fldChar w:fldCharType="begin"/>
          </w:r>
          <w:r>
            <w:rPr>
              <w:color w:val="auto"/>
              <w:highlight w:val="none"/>
            </w:rPr>
            <w:instrText xml:space="preserve"> HYPERLINK \l "_Toc60605002" </w:instrText>
          </w:r>
          <w:r>
            <w:rPr>
              <w:color w:val="auto"/>
              <w:highlight w:val="none"/>
            </w:rPr>
            <w:fldChar w:fldCharType="separate"/>
          </w:r>
          <w:r>
            <w:rPr>
              <w:rStyle w:val="31"/>
              <w:rFonts w:eastAsia="楷体_GB2312" w:cs="Times New Roman"/>
              <w:b/>
              <w:color w:val="auto"/>
              <w:highlight w:val="none"/>
            </w:rPr>
            <w:t>第三节 持续做优电子商务</w:t>
          </w:r>
          <w:r>
            <w:rPr>
              <w:color w:val="auto"/>
              <w:highlight w:val="none"/>
            </w:rPr>
            <w:tab/>
          </w:r>
          <w:r>
            <w:rPr>
              <w:color w:val="auto"/>
              <w:highlight w:val="none"/>
            </w:rPr>
            <w:fldChar w:fldCharType="begin"/>
          </w:r>
          <w:r>
            <w:rPr>
              <w:color w:val="auto"/>
              <w:highlight w:val="none"/>
            </w:rPr>
            <w:instrText xml:space="preserve"> PAGEREF _Toc60605002 \h </w:instrText>
          </w:r>
          <w:r>
            <w:rPr>
              <w:color w:val="auto"/>
              <w:highlight w:val="none"/>
            </w:rPr>
            <w:fldChar w:fldCharType="separate"/>
          </w:r>
          <w:r>
            <w:rPr>
              <w:color w:val="auto"/>
              <w:highlight w:val="none"/>
            </w:rPr>
            <w:t>53</w:t>
          </w:r>
          <w:r>
            <w:rPr>
              <w:color w:val="auto"/>
              <w:highlight w:val="none"/>
            </w:rPr>
            <w:fldChar w:fldCharType="end"/>
          </w:r>
          <w:r>
            <w:rPr>
              <w:color w:val="auto"/>
              <w:highlight w:val="none"/>
            </w:rPr>
            <w:fldChar w:fldCharType="end"/>
          </w:r>
        </w:p>
        <w:p>
          <w:pPr>
            <w:pStyle w:val="20"/>
            <w:tabs>
              <w:tab w:val="right" w:leader="dot" w:pos="8296"/>
            </w:tabs>
            <w:ind w:left="640"/>
            <w:rPr>
              <w:rFonts w:asciiTheme="minorHAnsi" w:hAnsiTheme="minorHAnsi" w:eastAsiaTheme="minorEastAsia"/>
              <w:color w:val="auto"/>
              <w:sz w:val="21"/>
              <w:highlight w:val="none"/>
            </w:rPr>
          </w:pPr>
          <w:r>
            <w:rPr>
              <w:color w:val="auto"/>
              <w:highlight w:val="none"/>
            </w:rPr>
            <w:fldChar w:fldCharType="begin"/>
          </w:r>
          <w:r>
            <w:rPr>
              <w:color w:val="auto"/>
              <w:highlight w:val="none"/>
            </w:rPr>
            <w:instrText xml:space="preserve"> HYPERLINK \l "_Toc60605003" </w:instrText>
          </w:r>
          <w:r>
            <w:rPr>
              <w:color w:val="auto"/>
              <w:highlight w:val="none"/>
            </w:rPr>
            <w:fldChar w:fldCharType="separate"/>
          </w:r>
          <w:r>
            <w:rPr>
              <w:rStyle w:val="31"/>
              <w:rFonts w:eastAsia="楷体_GB2312" w:cs="Times New Roman"/>
              <w:b/>
              <w:color w:val="auto"/>
              <w:highlight w:val="none"/>
            </w:rPr>
            <w:t>第四节 发展壮大健康养老服务业</w:t>
          </w:r>
          <w:r>
            <w:rPr>
              <w:color w:val="auto"/>
              <w:highlight w:val="none"/>
            </w:rPr>
            <w:tab/>
          </w:r>
          <w:r>
            <w:rPr>
              <w:color w:val="auto"/>
              <w:highlight w:val="none"/>
            </w:rPr>
            <w:fldChar w:fldCharType="begin"/>
          </w:r>
          <w:r>
            <w:rPr>
              <w:color w:val="auto"/>
              <w:highlight w:val="none"/>
            </w:rPr>
            <w:instrText xml:space="preserve"> PAGEREF _Toc60605003 \h </w:instrText>
          </w:r>
          <w:r>
            <w:rPr>
              <w:color w:val="auto"/>
              <w:highlight w:val="none"/>
            </w:rPr>
            <w:fldChar w:fldCharType="separate"/>
          </w:r>
          <w:r>
            <w:rPr>
              <w:color w:val="auto"/>
              <w:highlight w:val="none"/>
            </w:rPr>
            <w:t>54</w:t>
          </w:r>
          <w:r>
            <w:rPr>
              <w:color w:val="auto"/>
              <w:highlight w:val="none"/>
            </w:rPr>
            <w:fldChar w:fldCharType="end"/>
          </w:r>
          <w:r>
            <w:rPr>
              <w:color w:val="auto"/>
              <w:highlight w:val="none"/>
            </w:rPr>
            <w:fldChar w:fldCharType="end"/>
          </w:r>
        </w:p>
        <w:p>
          <w:pPr>
            <w:pStyle w:val="20"/>
            <w:tabs>
              <w:tab w:val="right" w:leader="dot" w:pos="8296"/>
            </w:tabs>
            <w:ind w:left="640"/>
            <w:rPr>
              <w:rFonts w:asciiTheme="minorHAnsi" w:hAnsiTheme="minorHAnsi" w:eastAsiaTheme="minorEastAsia"/>
              <w:color w:val="auto"/>
              <w:sz w:val="21"/>
              <w:highlight w:val="none"/>
            </w:rPr>
          </w:pPr>
          <w:r>
            <w:rPr>
              <w:color w:val="auto"/>
              <w:highlight w:val="none"/>
            </w:rPr>
            <w:fldChar w:fldCharType="begin"/>
          </w:r>
          <w:r>
            <w:rPr>
              <w:color w:val="auto"/>
              <w:highlight w:val="none"/>
            </w:rPr>
            <w:instrText xml:space="preserve"> HYPERLINK \l "_Toc60605004" </w:instrText>
          </w:r>
          <w:r>
            <w:rPr>
              <w:color w:val="auto"/>
              <w:highlight w:val="none"/>
            </w:rPr>
            <w:fldChar w:fldCharType="separate"/>
          </w:r>
          <w:r>
            <w:rPr>
              <w:rStyle w:val="31"/>
              <w:rFonts w:eastAsia="楷体_GB2312" w:cs="Times New Roman"/>
              <w:b/>
              <w:color w:val="auto"/>
              <w:highlight w:val="none"/>
            </w:rPr>
            <w:t>第五节 加快培育新兴产业</w:t>
          </w:r>
          <w:r>
            <w:rPr>
              <w:color w:val="auto"/>
              <w:highlight w:val="none"/>
            </w:rPr>
            <w:tab/>
          </w:r>
          <w:r>
            <w:rPr>
              <w:color w:val="auto"/>
              <w:highlight w:val="none"/>
            </w:rPr>
            <w:fldChar w:fldCharType="begin"/>
          </w:r>
          <w:r>
            <w:rPr>
              <w:color w:val="auto"/>
              <w:highlight w:val="none"/>
            </w:rPr>
            <w:instrText xml:space="preserve"> PAGEREF _Toc60605004 \h </w:instrText>
          </w:r>
          <w:r>
            <w:rPr>
              <w:color w:val="auto"/>
              <w:highlight w:val="none"/>
            </w:rPr>
            <w:fldChar w:fldCharType="separate"/>
          </w:r>
          <w:r>
            <w:rPr>
              <w:color w:val="auto"/>
              <w:highlight w:val="none"/>
            </w:rPr>
            <w:t>56</w:t>
          </w:r>
          <w:r>
            <w:rPr>
              <w:color w:val="auto"/>
              <w:highlight w:val="none"/>
            </w:rPr>
            <w:fldChar w:fldCharType="end"/>
          </w:r>
          <w:r>
            <w:rPr>
              <w:color w:val="auto"/>
              <w:highlight w:val="none"/>
            </w:rPr>
            <w:fldChar w:fldCharType="end"/>
          </w:r>
        </w:p>
        <w:p>
          <w:pPr>
            <w:pStyle w:val="17"/>
            <w:rPr>
              <w:rFonts w:asciiTheme="minorHAnsi" w:hAnsiTheme="minorHAnsi" w:eastAsiaTheme="minorEastAsia"/>
              <w:color w:val="auto"/>
              <w:sz w:val="21"/>
              <w:highlight w:val="none"/>
            </w:rPr>
          </w:pPr>
          <w:r>
            <w:rPr>
              <w:color w:val="auto"/>
              <w:highlight w:val="none"/>
            </w:rPr>
            <w:fldChar w:fldCharType="begin"/>
          </w:r>
          <w:r>
            <w:rPr>
              <w:color w:val="auto"/>
              <w:highlight w:val="none"/>
            </w:rPr>
            <w:instrText xml:space="preserve"> HYPERLINK \l "_Toc60605005" </w:instrText>
          </w:r>
          <w:r>
            <w:rPr>
              <w:color w:val="auto"/>
              <w:highlight w:val="none"/>
            </w:rPr>
            <w:fldChar w:fldCharType="separate"/>
          </w:r>
          <w:r>
            <w:rPr>
              <w:rStyle w:val="31"/>
              <w:rFonts w:cs="Times New Roman"/>
              <w:color w:val="auto"/>
              <w:highlight w:val="none"/>
            </w:rPr>
            <w:t>第七章 实施创新驱动人才强市战略 建设创业创新活力城市</w:t>
          </w:r>
          <w:r>
            <w:rPr>
              <w:color w:val="auto"/>
              <w:highlight w:val="none"/>
            </w:rPr>
            <w:tab/>
          </w:r>
          <w:r>
            <w:rPr>
              <w:color w:val="auto"/>
              <w:highlight w:val="none"/>
            </w:rPr>
            <w:fldChar w:fldCharType="begin"/>
          </w:r>
          <w:r>
            <w:rPr>
              <w:color w:val="auto"/>
              <w:highlight w:val="none"/>
            </w:rPr>
            <w:instrText xml:space="preserve"> PAGEREF _Toc60605005 \h </w:instrText>
          </w:r>
          <w:r>
            <w:rPr>
              <w:color w:val="auto"/>
              <w:highlight w:val="none"/>
            </w:rPr>
            <w:fldChar w:fldCharType="separate"/>
          </w:r>
          <w:r>
            <w:rPr>
              <w:color w:val="auto"/>
              <w:highlight w:val="none"/>
            </w:rPr>
            <w:t>58</w:t>
          </w:r>
          <w:r>
            <w:rPr>
              <w:color w:val="auto"/>
              <w:highlight w:val="none"/>
            </w:rPr>
            <w:fldChar w:fldCharType="end"/>
          </w:r>
          <w:r>
            <w:rPr>
              <w:color w:val="auto"/>
              <w:highlight w:val="none"/>
            </w:rPr>
            <w:fldChar w:fldCharType="end"/>
          </w:r>
        </w:p>
        <w:p>
          <w:pPr>
            <w:pStyle w:val="20"/>
            <w:tabs>
              <w:tab w:val="right" w:leader="dot" w:pos="8296"/>
            </w:tabs>
            <w:ind w:left="640"/>
            <w:rPr>
              <w:rFonts w:asciiTheme="minorHAnsi" w:hAnsiTheme="minorHAnsi" w:eastAsiaTheme="minorEastAsia"/>
              <w:color w:val="auto"/>
              <w:sz w:val="21"/>
              <w:highlight w:val="none"/>
            </w:rPr>
          </w:pPr>
          <w:r>
            <w:rPr>
              <w:color w:val="auto"/>
              <w:highlight w:val="none"/>
            </w:rPr>
            <w:fldChar w:fldCharType="begin"/>
          </w:r>
          <w:r>
            <w:rPr>
              <w:color w:val="auto"/>
              <w:highlight w:val="none"/>
            </w:rPr>
            <w:instrText xml:space="preserve"> HYPERLINK \l "_Toc60605006" </w:instrText>
          </w:r>
          <w:r>
            <w:rPr>
              <w:color w:val="auto"/>
              <w:highlight w:val="none"/>
            </w:rPr>
            <w:fldChar w:fldCharType="separate"/>
          </w:r>
          <w:r>
            <w:rPr>
              <w:rStyle w:val="31"/>
              <w:rFonts w:eastAsia="楷体_GB2312" w:cs="Times New Roman"/>
              <w:b/>
              <w:color w:val="auto"/>
              <w:highlight w:val="none"/>
            </w:rPr>
            <w:t>第一节 提升企业科技创新能力</w:t>
          </w:r>
          <w:r>
            <w:rPr>
              <w:color w:val="auto"/>
              <w:highlight w:val="none"/>
            </w:rPr>
            <w:tab/>
          </w:r>
          <w:r>
            <w:rPr>
              <w:color w:val="auto"/>
              <w:highlight w:val="none"/>
            </w:rPr>
            <w:fldChar w:fldCharType="begin"/>
          </w:r>
          <w:r>
            <w:rPr>
              <w:color w:val="auto"/>
              <w:highlight w:val="none"/>
            </w:rPr>
            <w:instrText xml:space="preserve"> PAGEREF _Toc60605006 \h </w:instrText>
          </w:r>
          <w:r>
            <w:rPr>
              <w:color w:val="auto"/>
              <w:highlight w:val="none"/>
            </w:rPr>
            <w:fldChar w:fldCharType="separate"/>
          </w:r>
          <w:r>
            <w:rPr>
              <w:color w:val="auto"/>
              <w:highlight w:val="none"/>
            </w:rPr>
            <w:t>58</w:t>
          </w:r>
          <w:r>
            <w:rPr>
              <w:color w:val="auto"/>
              <w:highlight w:val="none"/>
            </w:rPr>
            <w:fldChar w:fldCharType="end"/>
          </w:r>
          <w:r>
            <w:rPr>
              <w:color w:val="auto"/>
              <w:highlight w:val="none"/>
            </w:rPr>
            <w:fldChar w:fldCharType="end"/>
          </w:r>
        </w:p>
        <w:p>
          <w:pPr>
            <w:pStyle w:val="20"/>
            <w:tabs>
              <w:tab w:val="right" w:leader="dot" w:pos="8296"/>
            </w:tabs>
            <w:ind w:left="640"/>
            <w:rPr>
              <w:rFonts w:asciiTheme="minorHAnsi" w:hAnsiTheme="minorHAnsi" w:eastAsiaTheme="minorEastAsia"/>
              <w:color w:val="auto"/>
              <w:sz w:val="21"/>
              <w:highlight w:val="none"/>
            </w:rPr>
          </w:pPr>
          <w:r>
            <w:rPr>
              <w:color w:val="auto"/>
              <w:highlight w:val="none"/>
            </w:rPr>
            <w:fldChar w:fldCharType="begin"/>
          </w:r>
          <w:r>
            <w:rPr>
              <w:color w:val="auto"/>
              <w:highlight w:val="none"/>
            </w:rPr>
            <w:instrText xml:space="preserve"> HYPERLINK \l "_Toc60605007" </w:instrText>
          </w:r>
          <w:r>
            <w:rPr>
              <w:color w:val="auto"/>
              <w:highlight w:val="none"/>
            </w:rPr>
            <w:fldChar w:fldCharType="separate"/>
          </w:r>
          <w:r>
            <w:rPr>
              <w:rStyle w:val="31"/>
              <w:rFonts w:eastAsia="楷体_GB2312" w:cs="Times New Roman"/>
              <w:b/>
              <w:color w:val="auto"/>
              <w:highlight w:val="none"/>
            </w:rPr>
            <w:t>第二节 激发创新创业活力</w:t>
          </w:r>
          <w:r>
            <w:rPr>
              <w:color w:val="auto"/>
              <w:highlight w:val="none"/>
            </w:rPr>
            <w:tab/>
          </w:r>
          <w:r>
            <w:rPr>
              <w:color w:val="auto"/>
              <w:highlight w:val="none"/>
            </w:rPr>
            <w:fldChar w:fldCharType="begin"/>
          </w:r>
          <w:r>
            <w:rPr>
              <w:color w:val="auto"/>
              <w:highlight w:val="none"/>
            </w:rPr>
            <w:instrText xml:space="preserve"> PAGEREF _Toc60605007 \h </w:instrText>
          </w:r>
          <w:r>
            <w:rPr>
              <w:color w:val="auto"/>
              <w:highlight w:val="none"/>
            </w:rPr>
            <w:fldChar w:fldCharType="separate"/>
          </w:r>
          <w:r>
            <w:rPr>
              <w:color w:val="auto"/>
              <w:highlight w:val="none"/>
            </w:rPr>
            <w:t>60</w:t>
          </w:r>
          <w:r>
            <w:rPr>
              <w:color w:val="auto"/>
              <w:highlight w:val="none"/>
            </w:rPr>
            <w:fldChar w:fldCharType="end"/>
          </w:r>
          <w:r>
            <w:rPr>
              <w:color w:val="auto"/>
              <w:highlight w:val="none"/>
            </w:rPr>
            <w:fldChar w:fldCharType="end"/>
          </w:r>
        </w:p>
        <w:p>
          <w:pPr>
            <w:pStyle w:val="20"/>
            <w:tabs>
              <w:tab w:val="right" w:leader="dot" w:pos="8296"/>
            </w:tabs>
            <w:ind w:left="640"/>
            <w:rPr>
              <w:rFonts w:asciiTheme="minorHAnsi" w:hAnsiTheme="minorHAnsi" w:eastAsiaTheme="minorEastAsia"/>
              <w:color w:val="auto"/>
              <w:sz w:val="21"/>
              <w:highlight w:val="none"/>
            </w:rPr>
          </w:pPr>
          <w:r>
            <w:rPr>
              <w:color w:val="auto"/>
              <w:highlight w:val="none"/>
            </w:rPr>
            <w:fldChar w:fldCharType="begin"/>
          </w:r>
          <w:r>
            <w:rPr>
              <w:color w:val="auto"/>
              <w:highlight w:val="none"/>
            </w:rPr>
            <w:instrText xml:space="preserve"> HYPERLINK \l "_Toc60605008" </w:instrText>
          </w:r>
          <w:r>
            <w:rPr>
              <w:color w:val="auto"/>
              <w:highlight w:val="none"/>
            </w:rPr>
            <w:fldChar w:fldCharType="separate"/>
          </w:r>
          <w:r>
            <w:rPr>
              <w:rStyle w:val="31"/>
              <w:rFonts w:eastAsia="楷体_GB2312" w:cs="Times New Roman"/>
              <w:b/>
              <w:color w:val="auto"/>
              <w:highlight w:val="none"/>
            </w:rPr>
            <w:t>第三节 深化人才体制机制改革</w:t>
          </w:r>
          <w:r>
            <w:rPr>
              <w:color w:val="auto"/>
              <w:highlight w:val="none"/>
            </w:rPr>
            <w:tab/>
          </w:r>
          <w:r>
            <w:rPr>
              <w:color w:val="auto"/>
              <w:highlight w:val="none"/>
            </w:rPr>
            <w:fldChar w:fldCharType="begin"/>
          </w:r>
          <w:r>
            <w:rPr>
              <w:color w:val="auto"/>
              <w:highlight w:val="none"/>
            </w:rPr>
            <w:instrText xml:space="preserve"> PAGEREF _Toc60605008 \h </w:instrText>
          </w:r>
          <w:r>
            <w:rPr>
              <w:color w:val="auto"/>
              <w:highlight w:val="none"/>
            </w:rPr>
            <w:fldChar w:fldCharType="separate"/>
          </w:r>
          <w:r>
            <w:rPr>
              <w:color w:val="auto"/>
              <w:highlight w:val="none"/>
            </w:rPr>
            <w:t>61</w:t>
          </w:r>
          <w:r>
            <w:rPr>
              <w:color w:val="auto"/>
              <w:highlight w:val="none"/>
            </w:rPr>
            <w:fldChar w:fldCharType="end"/>
          </w:r>
          <w:r>
            <w:rPr>
              <w:color w:val="auto"/>
              <w:highlight w:val="none"/>
            </w:rPr>
            <w:fldChar w:fldCharType="end"/>
          </w:r>
        </w:p>
        <w:p>
          <w:pPr>
            <w:pStyle w:val="17"/>
            <w:rPr>
              <w:rFonts w:asciiTheme="minorHAnsi" w:hAnsiTheme="minorHAnsi" w:eastAsiaTheme="minorEastAsia"/>
              <w:color w:val="auto"/>
              <w:sz w:val="21"/>
              <w:highlight w:val="none"/>
            </w:rPr>
          </w:pPr>
          <w:r>
            <w:rPr>
              <w:color w:val="auto"/>
              <w:highlight w:val="none"/>
            </w:rPr>
            <w:fldChar w:fldCharType="begin"/>
          </w:r>
          <w:r>
            <w:rPr>
              <w:color w:val="auto"/>
              <w:highlight w:val="none"/>
            </w:rPr>
            <w:instrText xml:space="preserve"> HYPERLINK \l "_Toc60605009" </w:instrText>
          </w:r>
          <w:r>
            <w:rPr>
              <w:color w:val="auto"/>
              <w:highlight w:val="none"/>
            </w:rPr>
            <w:fldChar w:fldCharType="separate"/>
          </w:r>
          <w:r>
            <w:rPr>
              <w:rStyle w:val="31"/>
              <w:rFonts w:cs="Times New Roman"/>
              <w:color w:val="auto"/>
              <w:highlight w:val="none"/>
            </w:rPr>
            <w:t>第八章 开拓国内市场新空间 培育新发展格局战略支点</w:t>
          </w:r>
          <w:r>
            <w:rPr>
              <w:color w:val="auto"/>
              <w:highlight w:val="none"/>
            </w:rPr>
            <w:tab/>
          </w:r>
          <w:r>
            <w:rPr>
              <w:color w:val="auto"/>
              <w:highlight w:val="none"/>
            </w:rPr>
            <w:fldChar w:fldCharType="begin"/>
          </w:r>
          <w:r>
            <w:rPr>
              <w:color w:val="auto"/>
              <w:highlight w:val="none"/>
            </w:rPr>
            <w:instrText xml:space="preserve"> PAGEREF _Toc60605009 \h </w:instrText>
          </w:r>
          <w:r>
            <w:rPr>
              <w:color w:val="auto"/>
              <w:highlight w:val="none"/>
            </w:rPr>
            <w:fldChar w:fldCharType="separate"/>
          </w:r>
          <w:r>
            <w:rPr>
              <w:color w:val="auto"/>
              <w:highlight w:val="none"/>
            </w:rPr>
            <w:t>63</w:t>
          </w:r>
          <w:r>
            <w:rPr>
              <w:color w:val="auto"/>
              <w:highlight w:val="none"/>
            </w:rPr>
            <w:fldChar w:fldCharType="end"/>
          </w:r>
          <w:r>
            <w:rPr>
              <w:color w:val="auto"/>
              <w:highlight w:val="none"/>
            </w:rPr>
            <w:fldChar w:fldCharType="end"/>
          </w:r>
        </w:p>
        <w:p>
          <w:pPr>
            <w:pStyle w:val="20"/>
            <w:tabs>
              <w:tab w:val="right" w:leader="dot" w:pos="8296"/>
            </w:tabs>
            <w:ind w:left="640"/>
            <w:rPr>
              <w:rFonts w:asciiTheme="minorHAnsi" w:hAnsiTheme="minorHAnsi" w:eastAsiaTheme="minorEastAsia"/>
              <w:color w:val="auto"/>
              <w:sz w:val="21"/>
              <w:highlight w:val="none"/>
            </w:rPr>
          </w:pPr>
          <w:r>
            <w:rPr>
              <w:color w:val="auto"/>
              <w:highlight w:val="none"/>
            </w:rPr>
            <w:fldChar w:fldCharType="begin"/>
          </w:r>
          <w:r>
            <w:rPr>
              <w:color w:val="auto"/>
              <w:highlight w:val="none"/>
            </w:rPr>
            <w:instrText xml:space="preserve"> HYPERLINK \l "_Toc60605010" </w:instrText>
          </w:r>
          <w:r>
            <w:rPr>
              <w:color w:val="auto"/>
              <w:highlight w:val="none"/>
            </w:rPr>
            <w:fldChar w:fldCharType="separate"/>
          </w:r>
          <w:r>
            <w:rPr>
              <w:rStyle w:val="31"/>
              <w:rFonts w:eastAsia="楷体_GB2312" w:cs="Times New Roman"/>
              <w:b/>
              <w:color w:val="auto"/>
              <w:highlight w:val="none"/>
            </w:rPr>
            <w:t>第一节 主动融入新发展格局</w:t>
          </w:r>
          <w:r>
            <w:rPr>
              <w:color w:val="auto"/>
              <w:highlight w:val="none"/>
            </w:rPr>
            <w:tab/>
          </w:r>
          <w:r>
            <w:rPr>
              <w:color w:val="auto"/>
              <w:highlight w:val="none"/>
            </w:rPr>
            <w:fldChar w:fldCharType="begin"/>
          </w:r>
          <w:r>
            <w:rPr>
              <w:color w:val="auto"/>
              <w:highlight w:val="none"/>
            </w:rPr>
            <w:instrText xml:space="preserve"> PAGEREF _Toc60605010 \h </w:instrText>
          </w:r>
          <w:r>
            <w:rPr>
              <w:color w:val="auto"/>
              <w:highlight w:val="none"/>
            </w:rPr>
            <w:fldChar w:fldCharType="separate"/>
          </w:r>
          <w:r>
            <w:rPr>
              <w:color w:val="auto"/>
              <w:highlight w:val="none"/>
            </w:rPr>
            <w:t>63</w:t>
          </w:r>
          <w:r>
            <w:rPr>
              <w:color w:val="auto"/>
              <w:highlight w:val="none"/>
            </w:rPr>
            <w:fldChar w:fldCharType="end"/>
          </w:r>
          <w:r>
            <w:rPr>
              <w:color w:val="auto"/>
              <w:highlight w:val="none"/>
            </w:rPr>
            <w:fldChar w:fldCharType="end"/>
          </w:r>
        </w:p>
        <w:p>
          <w:pPr>
            <w:pStyle w:val="20"/>
            <w:tabs>
              <w:tab w:val="right" w:leader="dot" w:pos="8296"/>
            </w:tabs>
            <w:ind w:left="640"/>
            <w:rPr>
              <w:rFonts w:asciiTheme="minorHAnsi" w:hAnsiTheme="minorHAnsi" w:eastAsiaTheme="minorEastAsia"/>
              <w:color w:val="auto"/>
              <w:sz w:val="21"/>
              <w:highlight w:val="none"/>
            </w:rPr>
          </w:pPr>
          <w:r>
            <w:rPr>
              <w:color w:val="auto"/>
              <w:highlight w:val="none"/>
            </w:rPr>
            <w:fldChar w:fldCharType="begin"/>
          </w:r>
          <w:r>
            <w:rPr>
              <w:color w:val="auto"/>
              <w:highlight w:val="none"/>
            </w:rPr>
            <w:instrText xml:space="preserve"> HYPERLINK \l "_Toc60605011" </w:instrText>
          </w:r>
          <w:r>
            <w:rPr>
              <w:color w:val="auto"/>
              <w:highlight w:val="none"/>
            </w:rPr>
            <w:fldChar w:fldCharType="separate"/>
          </w:r>
          <w:r>
            <w:rPr>
              <w:rStyle w:val="31"/>
              <w:rFonts w:eastAsia="楷体_GB2312" w:cs="Times New Roman"/>
              <w:b/>
              <w:color w:val="auto"/>
              <w:highlight w:val="none"/>
            </w:rPr>
            <w:t>第二节 全面激发消费活力</w:t>
          </w:r>
          <w:r>
            <w:rPr>
              <w:color w:val="auto"/>
              <w:highlight w:val="none"/>
            </w:rPr>
            <w:tab/>
          </w:r>
          <w:r>
            <w:rPr>
              <w:color w:val="auto"/>
              <w:highlight w:val="none"/>
            </w:rPr>
            <w:fldChar w:fldCharType="begin"/>
          </w:r>
          <w:r>
            <w:rPr>
              <w:color w:val="auto"/>
              <w:highlight w:val="none"/>
            </w:rPr>
            <w:instrText xml:space="preserve"> PAGEREF _Toc60605011 \h </w:instrText>
          </w:r>
          <w:r>
            <w:rPr>
              <w:color w:val="auto"/>
              <w:highlight w:val="none"/>
            </w:rPr>
            <w:fldChar w:fldCharType="separate"/>
          </w:r>
          <w:r>
            <w:rPr>
              <w:color w:val="auto"/>
              <w:highlight w:val="none"/>
            </w:rPr>
            <w:t>64</w:t>
          </w:r>
          <w:r>
            <w:rPr>
              <w:color w:val="auto"/>
              <w:highlight w:val="none"/>
            </w:rPr>
            <w:fldChar w:fldCharType="end"/>
          </w:r>
          <w:r>
            <w:rPr>
              <w:color w:val="auto"/>
              <w:highlight w:val="none"/>
            </w:rPr>
            <w:fldChar w:fldCharType="end"/>
          </w:r>
        </w:p>
        <w:p>
          <w:pPr>
            <w:pStyle w:val="20"/>
            <w:tabs>
              <w:tab w:val="right" w:leader="dot" w:pos="8296"/>
            </w:tabs>
            <w:ind w:left="640"/>
            <w:rPr>
              <w:rFonts w:asciiTheme="minorHAnsi" w:hAnsiTheme="minorHAnsi" w:eastAsiaTheme="minorEastAsia"/>
              <w:color w:val="auto"/>
              <w:sz w:val="21"/>
              <w:highlight w:val="none"/>
            </w:rPr>
          </w:pPr>
          <w:r>
            <w:rPr>
              <w:color w:val="auto"/>
              <w:highlight w:val="none"/>
            </w:rPr>
            <w:fldChar w:fldCharType="begin"/>
          </w:r>
          <w:r>
            <w:rPr>
              <w:color w:val="auto"/>
              <w:highlight w:val="none"/>
            </w:rPr>
            <w:instrText xml:space="preserve"> HYPERLINK \l "_Toc60605012" </w:instrText>
          </w:r>
          <w:r>
            <w:rPr>
              <w:color w:val="auto"/>
              <w:highlight w:val="none"/>
            </w:rPr>
            <w:fldChar w:fldCharType="separate"/>
          </w:r>
          <w:r>
            <w:rPr>
              <w:rStyle w:val="31"/>
              <w:rFonts w:eastAsia="楷体_GB2312" w:cs="Times New Roman"/>
              <w:b/>
              <w:color w:val="auto"/>
              <w:highlight w:val="none"/>
            </w:rPr>
            <w:t>第三节 拓展有效投资空间</w:t>
          </w:r>
          <w:r>
            <w:rPr>
              <w:color w:val="auto"/>
              <w:highlight w:val="none"/>
            </w:rPr>
            <w:tab/>
          </w:r>
          <w:r>
            <w:rPr>
              <w:color w:val="auto"/>
              <w:highlight w:val="none"/>
            </w:rPr>
            <w:fldChar w:fldCharType="begin"/>
          </w:r>
          <w:r>
            <w:rPr>
              <w:color w:val="auto"/>
              <w:highlight w:val="none"/>
            </w:rPr>
            <w:instrText xml:space="preserve"> PAGEREF _Toc60605012 \h </w:instrText>
          </w:r>
          <w:r>
            <w:rPr>
              <w:color w:val="auto"/>
              <w:highlight w:val="none"/>
            </w:rPr>
            <w:fldChar w:fldCharType="separate"/>
          </w:r>
          <w:r>
            <w:rPr>
              <w:color w:val="auto"/>
              <w:highlight w:val="none"/>
            </w:rPr>
            <w:t>66</w:t>
          </w:r>
          <w:r>
            <w:rPr>
              <w:color w:val="auto"/>
              <w:highlight w:val="none"/>
            </w:rPr>
            <w:fldChar w:fldCharType="end"/>
          </w:r>
          <w:r>
            <w:rPr>
              <w:color w:val="auto"/>
              <w:highlight w:val="none"/>
            </w:rPr>
            <w:fldChar w:fldCharType="end"/>
          </w:r>
        </w:p>
        <w:p>
          <w:pPr>
            <w:pStyle w:val="17"/>
            <w:rPr>
              <w:rFonts w:asciiTheme="minorHAnsi" w:hAnsiTheme="minorHAnsi" w:eastAsiaTheme="minorEastAsia"/>
              <w:color w:val="auto"/>
              <w:sz w:val="21"/>
              <w:highlight w:val="none"/>
            </w:rPr>
          </w:pPr>
          <w:r>
            <w:rPr>
              <w:color w:val="auto"/>
              <w:highlight w:val="none"/>
            </w:rPr>
            <w:fldChar w:fldCharType="begin"/>
          </w:r>
          <w:r>
            <w:rPr>
              <w:color w:val="auto"/>
              <w:highlight w:val="none"/>
            </w:rPr>
            <w:instrText xml:space="preserve"> HYPERLINK \l "_Toc60605013" </w:instrText>
          </w:r>
          <w:r>
            <w:rPr>
              <w:color w:val="auto"/>
              <w:highlight w:val="none"/>
            </w:rPr>
            <w:fldChar w:fldCharType="separate"/>
          </w:r>
          <w:r>
            <w:rPr>
              <w:rStyle w:val="31"/>
              <w:rFonts w:cs="Times New Roman"/>
              <w:color w:val="auto"/>
              <w:highlight w:val="none"/>
            </w:rPr>
            <w:t>第九章 提高区域协调发展新水平 建设兴边富民示范区</w:t>
          </w:r>
          <w:r>
            <w:rPr>
              <w:color w:val="auto"/>
              <w:highlight w:val="none"/>
            </w:rPr>
            <w:tab/>
          </w:r>
          <w:r>
            <w:rPr>
              <w:color w:val="auto"/>
              <w:highlight w:val="none"/>
            </w:rPr>
            <w:fldChar w:fldCharType="begin"/>
          </w:r>
          <w:r>
            <w:rPr>
              <w:color w:val="auto"/>
              <w:highlight w:val="none"/>
            </w:rPr>
            <w:instrText xml:space="preserve"> PAGEREF _Toc60605013 \h </w:instrText>
          </w:r>
          <w:r>
            <w:rPr>
              <w:color w:val="auto"/>
              <w:highlight w:val="none"/>
            </w:rPr>
            <w:fldChar w:fldCharType="separate"/>
          </w:r>
          <w:r>
            <w:rPr>
              <w:color w:val="auto"/>
              <w:highlight w:val="none"/>
            </w:rPr>
            <w:t>68</w:t>
          </w:r>
          <w:r>
            <w:rPr>
              <w:color w:val="auto"/>
              <w:highlight w:val="none"/>
            </w:rPr>
            <w:fldChar w:fldCharType="end"/>
          </w:r>
          <w:r>
            <w:rPr>
              <w:color w:val="auto"/>
              <w:highlight w:val="none"/>
            </w:rPr>
            <w:fldChar w:fldCharType="end"/>
          </w:r>
        </w:p>
        <w:p>
          <w:pPr>
            <w:pStyle w:val="20"/>
            <w:tabs>
              <w:tab w:val="right" w:leader="dot" w:pos="8296"/>
            </w:tabs>
            <w:ind w:left="640"/>
            <w:rPr>
              <w:rFonts w:asciiTheme="minorHAnsi" w:hAnsiTheme="minorHAnsi" w:eastAsiaTheme="minorEastAsia"/>
              <w:color w:val="auto"/>
              <w:sz w:val="21"/>
              <w:highlight w:val="none"/>
            </w:rPr>
          </w:pPr>
          <w:r>
            <w:rPr>
              <w:color w:val="auto"/>
              <w:highlight w:val="none"/>
            </w:rPr>
            <w:fldChar w:fldCharType="begin"/>
          </w:r>
          <w:r>
            <w:rPr>
              <w:color w:val="auto"/>
              <w:highlight w:val="none"/>
            </w:rPr>
            <w:instrText xml:space="preserve"> HYPERLINK \l "_Toc60605014" </w:instrText>
          </w:r>
          <w:r>
            <w:rPr>
              <w:color w:val="auto"/>
              <w:highlight w:val="none"/>
            </w:rPr>
            <w:fldChar w:fldCharType="separate"/>
          </w:r>
          <w:r>
            <w:rPr>
              <w:rStyle w:val="31"/>
              <w:rFonts w:eastAsia="楷体_GB2312" w:cs="Times New Roman"/>
              <w:b/>
              <w:color w:val="auto"/>
              <w:highlight w:val="none"/>
            </w:rPr>
            <w:t>第一节 优化国土空间开发格局</w:t>
          </w:r>
          <w:r>
            <w:rPr>
              <w:color w:val="auto"/>
              <w:highlight w:val="none"/>
            </w:rPr>
            <w:tab/>
          </w:r>
          <w:r>
            <w:rPr>
              <w:color w:val="auto"/>
              <w:highlight w:val="none"/>
            </w:rPr>
            <w:fldChar w:fldCharType="begin"/>
          </w:r>
          <w:r>
            <w:rPr>
              <w:color w:val="auto"/>
              <w:highlight w:val="none"/>
            </w:rPr>
            <w:instrText xml:space="preserve"> PAGEREF _Toc60605014 \h </w:instrText>
          </w:r>
          <w:r>
            <w:rPr>
              <w:color w:val="auto"/>
              <w:highlight w:val="none"/>
            </w:rPr>
            <w:fldChar w:fldCharType="separate"/>
          </w:r>
          <w:r>
            <w:rPr>
              <w:color w:val="auto"/>
              <w:highlight w:val="none"/>
            </w:rPr>
            <w:t>68</w:t>
          </w:r>
          <w:r>
            <w:rPr>
              <w:color w:val="auto"/>
              <w:highlight w:val="none"/>
            </w:rPr>
            <w:fldChar w:fldCharType="end"/>
          </w:r>
          <w:r>
            <w:rPr>
              <w:color w:val="auto"/>
              <w:highlight w:val="none"/>
            </w:rPr>
            <w:fldChar w:fldCharType="end"/>
          </w:r>
        </w:p>
        <w:p>
          <w:pPr>
            <w:pStyle w:val="20"/>
            <w:tabs>
              <w:tab w:val="right" w:leader="dot" w:pos="8296"/>
            </w:tabs>
            <w:ind w:left="640"/>
            <w:rPr>
              <w:rFonts w:asciiTheme="minorHAnsi" w:hAnsiTheme="minorHAnsi" w:eastAsiaTheme="minorEastAsia"/>
              <w:color w:val="auto"/>
              <w:sz w:val="21"/>
              <w:highlight w:val="none"/>
            </w:rPr>
          </w:pPr>
          <w:r>
            <w:rPr>
              <w:color w:val="auto"/>
              <w:highlight w:val="none"/>
            </w:rPr>
            <w:fldChar w:fldCharType="begin"/>
          </w:r>
          <w:r>
            <w:rPr>
              <w:color w:val="auto"/>
              <w:highlight w:val="none"/>
            </w:rPr>
            <w:instrText xml:space="preserve"> HYPERLINK \l "_Toc60605015" </w:instrText>
          </w:r>
          <w:r>
            <w:rPr>
              <w:color w:val="auto"/>
              <w:highlight w:val="none"/>
            </w:rPr>
            <w:fldChar w:fldCharType="separate"/>
          </w:r>
          <w:r>
            <w:rPr>
              <w:rStyle w:val="31"/>
              <w:rFonts w:eastAsia="楷体_GB2312" w:cs="Times New Roman"/>
              <w:b/>
              <w:color w:val="auto"/>
              <w:highlight w:val="none"/>
            </w:rPr>
            <w:t>第二节 推进城镇化高质量发展</w:t>
          </w:r>
          <w:r>
            <w:rPr>
              <w:color w:val="auto"/>
              <w:highlight w:val="none"/>
            </w:rPr>
            <w:tab/>
          </w:r>
          <w:r>
            <w:rPr>
              <w:color w:val="auto"/>
              <w:highlight w:val="none"/>
            </w:rPr>
            <w:fldChar w:fldCharType="begin"/>
          </w:r>
          <w:r>
            <w:rPr>
              <w:color w:val="auto"/>
              <w:highlight w:val="none"/>
            </w:rPr>
            <w:instrText xml:space="preserve"> PAGEREF _Toc60605015 \h </w:instrText>
          </w:r>
          <w:r>
            <w:rPr>
              <w:color w:val="auto"/>
              <w:highlight w:val="none"/>
            </w:rPr>
            <w:fldChar w:fldCharType="separate"/>
          </w:r>
          <w:r>
            <w:rPr>
              <w:color w:val="auto"/>
              <w:highlight w:val="none"/>
            </w:rPr>
            <w:t>74</w:t>
          </w:r>
          <w:r>
            <w:rPr>
              <w:color w:val="auto"/>
              <w:highlight w:val="none"/>
            </w:rPr>
            <w:fldChar w:fldCharType="end"/>
          </w:r>
          <w:r>
            <w:rPr>
              <w:color w:val="auto"/>
              <w:highlight w:val="none"/>
            </w:rPr>
            <w:fldChar w:fldCharType="end"/>
          </w:r>
        </w:p>
        <w:p>
          <w:pPr>
            <w:pStyle w:val="20"/>
            <w:tabs>
              <w:tab w:val="right" w:leader="dot" w:pos="8296"/>
            </w:tabs>
            <w:ind w:left="640"/>
            <w:rPr>
              <w:rFonts w:asciiTheme="minorHAnsi" w:hAnsiTheme="minorHAnsi" w:eastAsiaTheme="minorEastAsia"/>
              <w:color w:val="auto"/>
              <w:sz w:val="21"/>
              <w:highlight w:val="none"/>
            </w:rPr>
          </w:pPr>
          <w:r>
            <w:rPr>
              <w:color w:val="auto"/>
              <w:highlight w:val="none"/>
            </w:rPr>
            <w:fldChar w:fldCharType="begin"/>
          </w:r>
          <w:r>
            <w:rPr>
              <w:color w:val="auto"/>
              <w:highlight w:val="none"/>
            </w:rPr>
            <w:instrText xml:space="preserve"> HYPERLINK \l "_Toc60605016" </w:instrText>
          </w:r>
          <w:r>
            <w:rPr>
              <w:color w:val="auto"/>
              <w:highlight w:val="none"/>
            </w:rPr>
            <w:fldChar w:fldCharType="separate"/>
          </w:r>
          <w:r>
            <w:rPr>
              <w:rStyle w:val="31"/>
              <w:rFonts w:eastAsia="楷体_GB2312" w:cs="Times New Roman"/>
              <w:b/>
              <w:color w:val="auto"/>
              <w:highlight w:val="none"/>
            </w:rPr>
            <w:t>第三节 促进城乡融合发展</w:t>
          </w:r>
          <w:r>
            <w:rPr>
              <w:color w:val="auto"/>
              <w:highlight w:val="none"/>
            </w:rPr>
            <w:tab/>
          </w:r>
          <w:r>
            <w:rPr>
              <w:color w:val="auto"/>
              <w:highlight w:val="none"/>
            </w:rPr>
            <w:fldChar w:fldCharType="begin"/>
          </w:r>
          <w:r>
            <w:rPr>
              <w:color w:val="auto"/>
              <w:highlight w:val="none"/>
            </w:rPr>
            <w:instrText xml:space="preserve"> PAGEREF _Toc60605016 \h </w:instrText>
          </w:r>
          <w:r>
            <w:rPr>
              <w:color w:val="auto"/>
              <w:highlight w:val="none"/>
            </w:rPr>
            <w:fldChar w:fldCharType="separate"/>
          </w:r>
          <w:r>
            <w:rPr>
              <w:color w:val="auto"/>
              <w:highlight w:val="none"/>
            </w:rPr>
            <w:t>78</w:t>
          </w:r>
          <w:r>
            <w:rPr>
              <w:color w:val="auto"/>
              <w:highlight w:val="none"/>
            </w:rPr>
            <w:fldChar w:fldCharType="end"/>
          </w:r>
          <w:r>
            <w:rPr>
              <w:color w:val="auto"/>
              <w:highlight w:val="none"/>
            </w:rPr>
            <w:fldChar w:fldCharType="end"/>
          </w:r>
        </w:p>
        <w:p>
          <w:pPr>
            <w:pStyle w:val="17"/>
            <w:rPr>
              <w:rFonts w:asciiTheme="minorHAnsi" w:hAnsiTheme="minorHAnsi" w:eastAsiaTheme="minorEastAsia"/>
              <w:color w:val="auto"/>
              <w:sz w:val="21"/>
              <w:highlight w:val="none"/>
            </w:rPr>
          </w:pPr>
          <w:r>
            <w:rPr>
              <w:color w:val="auto"/>
              <w:highlight w:val="none"/>
            </w:rPr>
            <w:fldChar w:fldCharType="begin"/>
          </w:r>
          <w:r>
            <w:rPr>
              <w:color w:val="auto"/>
              <w:highlight w:val="none"/>
            </w:rPr>
            <w:instrText xml:space="preserve"> HYPERLINK \l "_Toc60605017" </w:instrText>
          </w:r>
          <w:r>
            <w:rPr>
              <w:color w:val="auto"/>
              <w:highlight w:val="none"/>
            </w:rPr>
            <w:fldChar w:fldCharType="separate"/>
          </w:r>
          <w:r>
            <w:rPr>
              <w:rStyle w:val="31"/>
              <w:rFonts w:cs="Times New Roman"/>
              <w:color w:val="auto"/>
              <w:highlight w:val="none"/>
            </w:rPr>
            <w:t>第十章 全面推进改革攻坚 释放高质量振兴发展新活力</w:t>
          </w:r>
          <w:r>
            <w:rPr>
              <w:color w:val="auto"/>
              <w:highlight w:val="none"/>
            </w:rPr>
            <w:tab/>
          </w:r>
          <w:r>
            <w:rPr>
              <w:color w:val="auto"/>
              <w:highlight w:val="none"/>
            </w:rPr>
            <w:fldChar w:fldCharType="begin"/>
          </w:r>
          <w:r>
            <w:rPr>
              <w:color w:val="auto"/>
              <w:highlight w:val="none"/>
            </w:rPr>
            <w:instrText xml:space="preserve"> PAGEREF _Toc60605017 \h </w:instrText>
          </w:r>
          <w:r>
            <w:rPr>
              <w:color w:val="auto"/>
              <w:highlight w:val="none"/>
            </w:rPr>
            <w:fldChar w:fldCharType="separate"/>
          </w:r>
          <w:r>
            <w:rPr>
              <w:color w:val="auto"/>
              <w:highlight w:val="none"/>
            </w:rPr>
            <w:t>80</w:t>
          </w:r>
          <w:r>
            <w:rPr>
              <w:color w:val="auto"/>
              <w:highlight w:val="none"/>
            </w:rPr>
            <w:fldChar w:fldCharType="end"/>
          </w:r>
          <w:r>
            <w:rPr>
              <w:color w:val="auto"/>
              <w:highlight w:val="none"/>
            </w:rPr>
            <w:fldChar w:fldCharType="end"/>
          </w:r>
        </w:p>
        <w:p>
          <w:pPr>
            <w:pStyle w:val="20"/>
            <w:tabs>
              <w:tab w:val="right" w:leader="dot" w:pos="8296"/>
            </w:tabs>
            <w:ind w:left="640"/>
            <w:rPr>
              <w:rFonts w:asciiTheme="minorHAnsi" w:hAnsiTheme="minorHAnsi" w:eastAsiaTheme="minorEastAsia"/>
              <w:color w:val="auto"/>
              <w:sz w:val="21"/>
              <w:highlight w:val="none"/>
            </w:rPr>
          </w:pPr>
          <w:r>
            <w:rPr>
              <w:color w:val="auto"/>
              <w:highlight w:val="none"/>
            </w:rPr>
            <w:fldChar w:fldCharType="begin"/>
          </w:r>
          <w:r>
            <w:rPr>
              <w:color w:val="auto"/>
              <w:highlight w:val="none"/>
            </w:rPr>
            <w:instrText xml:space="preserve"> HYPERLINK \l "_Toc60605018" </w:instrText>
          </w:r>
          <w:r>
            <w:rPr>
              <w:color w:val="auto"/>
              <w:highlight w:val="none"/>
            </w:rPr>
            <w:fldChar w:fldCharType="separate"/>
          </w:r>
          <w:r>
            <w:rPr>
              <w:rStyle w:val="31"/>
              <w:rFonts w:eastAsia="楷体_GB2312" w:cs="Times New Roman"/>
              <w:b/>
              <w:color w:val="auto"/>
              <w:highlight w:val="none"/>
            </w:rPr>
            <w:t>第一节 持续优化营商环境</w:t>
          </w:r>
          <w:r>
            <w:rPr>
              <w:color w:val="auto"/>
              <w:highlight w:val="none"/>
            </w:rPr>
            <w:tab/>
          </w:r>
          <w:r>
            <w:rPr>
              <w:color w:val="auto"/>
              <w:highlight w:val="none"/>
            </w:rPr>
            <w:fldChar w:fldCharType="begin"/>
          </w:r>
          <w:r>
            <w:rPr>
              <w:color w:val="auto"/>
              <w:highlight w:val="none"/>
            </w:rPr>
            <w:instrText xml:space="preserve"> PAGEREF _Toc60605018 \h </w:instrText>
          </w:r>
          <w:r>
            <w:rPr>
              <w:color w:val="auto"/>
              <w:highlight w:val="none"/>
            </w:rPr>
            <w:fldChar w:fldCharType="separate"/>
          </w:r>
          <w:r>
            <w:rPr>
              <w:color w:val="auto"/>
              <w:highlight w:val="none"/>
            </w:rPr>
            <w:t>81</w:t>
          </w:r>
          <w:r>
            <w:rPr>
              <w:color w:val="auto"/>
              <w:highlight w:val="none"/>
            </w:rPr>
            <w:fldChar w:fldCharType="end"/>
          </w:r>
          <w:r>
            <w:rPr>
              <w:color w:val="auto"/>
              <w:highlight w:val="none"/>
            </w:rPr>
            <w:fldChar w:fldCharType="end"/>
          </w:r>
        </w:p>
        <w:p>
          <w:pPr>
            <w:pStyle w:val="20"/>
            <w:tabs>
              <w:tab w:val="right" w:leader="dot" w:pos="8296"/>
            </w:tabs>
            <w:ind w:left="640"/>
            <w:rPr>
              <w:rFonts w:asciiTheme="minorHAnsi" w:hAnsiTheme="minorHAnsi" w:eastAsiaTheme="minorEastAsia"/>
              <w:color w:val="auto"/>
              <w:sz w:val="21"/>
              <w:highlight w:val="none"/>
            </w:rPr>
          </w:pPr>
          <w:r>
            <w:rPr>
              <w:color w:val="auto"/>
              <w:highlight w:val="none"/>
            </w:rPr>
            <w:fldChar w:fldCharType="begin"/>
          </w:r>
          <w:r>
            <w:rPr>
              <w:color w:val="auto"/>
              <w:highlight w:val="none"/>
            </w:rPr>
            <w:instrText xml:space="preserve"> HYPERLINK \l "_Toc60605019" </w:instrText>
          </w:r>
          <w:r>
            <w:rPr>
              <w:color w:val="auto"/>
              <w:highlight w:val="none"/>
            </w:rPr>
            <w:fldChar w:fldCharType="separate"/>
          </w:r>
          <w:r>
            <w:rPr>
              <w:rStyle w:val="31"/>
              <w:rFonts w:eastAsia="楷体_GB2312" w:cs="Times New Roman"/>
              <w:b/>
              <w:color w:val="auto"/>
              <w:highlight w:val="none"/>
            </w:rPr>
            <w:t>第二节 激发各类市场主体活力</w:t>
          </w:r>
          <w:r>
            <w:rPr>
              <w:color w:val="auto"/>
              <w:highlight w:val="none"/>
            </w:rPr>
            <w:tab/>
          </w:r>
          <w:r>
            <w:rPr>
              <w:color w:val="auto"/>
              <w:highlight w:val="none"/>
            </w:rPr>
            <w:fldChar w:fldCharType="begin"/>
          </w:r>
          <w:r>
            <w:rPr>
              <w:color w:val="auto"/>
              <w:highlight w:val="none"/>
            </w:rPr>
            <w:instrText xml:space="preserve"> PAGEREF _Toc60605019 \h </w:instrText>
          </w:r>
          <w:r>
            <w:rPr>
              <w:color w:val="auto"/>
              <w:highlight w:val="none"/>
            </w:rPr>
            <w:fldChar w:fldCharType="separate"/>
          </w:r>
          <w:r>
            <w:rPr>
              <w:color w:val="auto"/>
              <w:highlight w:val="none"/>
            </w:rPr>
            <w:t>82</w:t>
          </w:r>
          <w:r>
            <w:rPr>
              <w:color w:val="auto"/>
              <w:highlight w:val="none"/>
            </w:rPr>
            <w:fldChar w:fldCharType="end"/>
          </w:r>
          <w:r>
            <w:rPr>
              <w:color w:val="auto"/>
              <w:highlight w:val="none"/>
            </w:rPr>
            <w:fldChar w:fldCharType="end"/>
          </w:r>
        </w:p>
        <w:p>
          <w:pPr>
            <w:pStyle w:val="20"/>
            <w:tabs>
              <w:tab w:val="right" w:leader="dot" w:pos="8296"/>
            </w:tabs>
            <w:ind w:left="640"/>
            <w:rPr>
              <w:rFonts w:asciiTheme="minorHAnsi" w:hAnsiTheme="minorHAnsi" w:eastAsiaTheme="minorEastAsia"/>
              <w:color w:val="auto"/>
              <w:sz w:val="21"/>
              <w:highlight w:val="none"/>
            </w:rPr>
          </w:pPr>
          <w:r>
            <w:rPr>
              <w:color w:val="auto"/>
              <w:highlight w:val="none"/>
            </w:rPr>
            <w:fldChar w:fldCharType="begin"/>
          </w:r>
          <w:r>
            <w:rPr>
              <w:color w:val="auto"/>
              <w:highlight w:val="none"/>
            </w:rPr>
            <w:instrText xml:space="preserve"> HYPERLINK \l "_Toc60605020" </w:instrText>
          </w:r>
          <w:r>
            <w:rPr>
              <w:color w:val="auto"/>
              <w:highlight w:val="none"/>
            </w:rPr>
            <w:fldChar w:fldCharType="separate"/>
          </w:r>
          <w:r>
            <w:rPr>
              <w:rStyle w:val="31"/>
              <w:rFonts w:eastAsia="楷体_GB2312" w:cs="Times New Roman"/>
              <w:b/>
              <w:color w:val="auto"/>
              <w:highlight w:val="none"/>
            </w:rPr>
            <w:t>第三节 深化要素市场化改革</w:t>
          </w:r>
          <w:r>
            <w:rPr>
              <w:color w:val="auto"/>
              <w:highlight w:val="none"/>
            </w:rPr>
            <w:tab/>
          </w:r>
          <w:r>
            <w:rPr>
              <w:color w:val="auto"/>
              <w:highlight w:val="none"/>
            </w:rPr>
            <w:fldChar w:fldCharType="begin"/>
          </w:r>
          <w:r>
            <w:rPr>
              <w:color w:val="auto"/>
              <w:highlight w:val="none"/>
            </w:rPr>
            <w:instrText xml:space="preserve"> PAGEREF _Toc60605020 \h </w:instrText>
          </w:r>
          <w:r>
            <w:rPr>
              <w:color w:val="auto"/>
              <w:highlight w:val="none"/>
            </w:rPr>
            <w:fldChar w:fldCharType="separate"/>
          </w:r>
          <w:r>
            <w:rPr>
              <w:color w:val="auto"/>
              <w:highlight w:val="none"/>
            </w:rPr>
            <w:t>84</w:t>
          </w:r>
          <w:r>
            <w:rPr>
              <w:color w:val="auto"/>
              <w:highlight w:val="none"/>
            </w:rPr>
            <w:fldChar w:fldCharType="end"/>
          </w:r>
          <w:r>
            <w:rPr>
              <w:color w:val="auto"/>
              <w:highlight w:val="none"/>
            </w:rPr>
            <w:fldChar w:fldCharType="end"/>
          </w:r>
        </w:p>
        <w:p>
          <w:pPr>
            <w:pStyle w:val="17"/>
            <w:rPr>
              <w:rFonts w:asciiTheme="minorHAnsi" w:hAnsiTheme="minorHAnsi" w:eastAsiaTheme="minorEastAsia"/>
              <w:color w:val="auto"/>
              <w:sz w:val="21"/>
              <w:highlight w:val="none"/>
            </w:rPr>
          </w:pPr>
          <w:r>
            <w:rPr>
              <w:color w:val="auto"/>
              <w:highlight w:val="none"/>
            </w:rPr>
            <w:fldChar w:fldCharType="begin"/>
          </w:r>
          <w:r>
            <w:rPr>
              <w:color w:val="auto"/>
              <w:highlight w:val="none"/>
            </w:rPr>
            <w:instrText xml:space="preserve"> HYPERLINK \l "_Toc60605021" </w:instrText>
          </w:r>
          <w:r>
            <w:rPr>
              <w:color w:val="auto"/>
              <w:highlight w:val="none"/>
            </w:rPr>
            <w:fldChar w:fldCharType="separate"/>
          </w:r>
          <w:r>
            <w:rPr>
              <w:rStyle w:val="31"/>
              <w:rFonts w:cs="Times New Roman"/>
              <w:color w:val="auto"/>
              <w:highlight w:val="none"/>
            </w:rPr>
            <w:t>第十一章 巩固绿色发展新优势 打造生态文明建设展示窗口</w:t>
          </w:r>
          <w:r>
            <w:rPr>
              <w:color w:val="auto"/>
              <w:highlight w:val="none"/>
            </w:rPr>
            <w:tab/>
          </w:r>
          <w:r>
            <w:rPr>
              <w:color w:val="auto"/>
              <w:highlight w:val="none"/>
            </w:rPr>
            <w:fldChar w:fldCharType="begin"/>
          </w:r>
          <w:r>
            <w:rPr>
              <w:color w:val="auto"/>
              <w:highlight w:val="none"/>
            </w:rPr>
            <w:instrText xml:space="preserve"> PAGEREF _Toc60605021 \h </w:instrText>
          </w:r>
          <w:r>
            <w:rPr>
              <w:color w:val="auto"/>
              <w:highlight w:val="none"/>
            </w:rPr>
            <w:fldChar w:fldCharType="separate"/>
          </w:r>
          <w:r>
            <w:rPr>
              <w:color w:val="auto"/>
              <w:highlight w:val="none"/>
            </w:rPr>
            <w:t>85</w:t>
          </w:r>
          <w:r>
            <w:rPr>
              <w:color w:val="auto"/>
              <w:highlight w:val="none"/>
            </w:rPr>
            <w:fldChar w:fldCharType="end"/>
          </w:r>
          <w:r>
            <w:rPr>
              <w:color w:val="auto"/>
              <w:highlight w:val="none"/>
            </w:rPr>
            <w:fldChar w:fldCharType="end"/>
          </w:r>
        </w:p>
        <w:p>
          <w:pPr>
            <w:pStyle w:val="20"/>
            <w:tabs>
              <w:tab w:val="right" w:leader="dot" w:pos="8296"/>
            </w:tabs>
            <w:ind w:left="640"/>
            <w:rPr>
              <w:rFonts w:asciiTheme="minorHAnsi" w:hAnsiTheme="minorHAnsi" w:eastAsiaTheme="minorEastAsia"/>
              <w:color w:val="auto"/>
              <w:sz w:val="21"/>
              <w:highlight w:val="none"/>
            </w:rPr>
          </w:pPr>
          <w:r>
            <w:rPr>
              <w:color w:val="auto"/>
              <w:highlight w:val="none"/>
            </w:rPr>
            <w:fldChar w:fldCharType="begin"/>
          </w:r>
          <w:r>
            <w:rPr>
              <w:color w:val="auto"/>
              <w:highlight w:val="none"/>
            </w:rPr>
            <w:instrText xml:space="preserve"> HYPERLINK \l "_Toc60605022" </w:instrText>
          </w:r>
          <w:r>
            <w:rPr>
              <w:color w:val="auto"/>
              <w:highlight w:val="none"/>
            </w:rPr>
            <w:fldChar w:fldCharType="separate"/>
          </w:r>
          <w:r>
            <w:rPr>
              <w:rStyle w:val="31"/>
              <w:rFonts w:eastAsia="楷体_GB2312" w:cs="Times New Roman"/>
              <w:b/>
              <w:color w:val="auto"/>
              <w:highlight w:val="none"/>
            </w:rPr>
            <w:t>第一节 打造东极亮丽生态屏障</w:t>
          </w:r>
          <w:r>
            <w:rPr>
              <w:color w:val="auto"/>
              <w:highlight w:val="none"/>
            </w:rPr>
            <w:tab/>
          </w:r>
          <w:r>
            <w:rPr>
              <w:color w:val="auto"/>
              <w:highlight w:val="none"/>
            </w:rPr>
            <w:fldChar w:fldCharType="begin"/>
          </w:r>
          <w:r>
            <w:rPr>
              <w:color w:val="auto"/>
              <w:highlight w:val="none"/>
            </w:rPr>
            <w:instrText xml:space="preserve"> PAGEREF _Toc60605022 \h </w:instrText>
          </w:r>
          <w:r>
            <w:rPr>
              <w:color w:val="auto"/>
              <w:highlight w:val="none"/>
            </w:rPr>
            <w:fldChar w:fldCharType="separate"/>
          </w:r>
          <w:r>
            <w:rPr>
              <w:color w:val="auto"/>
              <w:highlight w:val="none"/>
            </w:rPr>
            <w:t>85</w:t>
          </w:r>
          <w:r>
            <w:rPr>
              <w:color w:val="auto"/>
              <w:highlight w:val="none"/>
            </w:rPr>
            <w:fldChar w:fldCharType="end"/>
          </w:r>
          <w:r>
            <w:rPr>
              <w:color w:val="auto"/>
              <w:highlight w:val="none"/>
            </w:rPr>
            <w:fldChar w:fldCharType="end"/>
          </w:r>
        </w:p>
        <w:p>
          <w:pPr>
            <w:pStyle w:val="20"/>
            <w:tabs>
              <w:tab w:val="right" w:leader="dot" w:pos="8296"/>
            </w:tabs>
            <w:ind w:left="640"/>
            <w:rPr>
              <w:rFonts w:asciiTheme="minorHAnsi" w:hAnsiTheme="minorHAnsi" w:eastAsiaTheme="minorEastAsia"/>
              <w:color w:val="auto"/>
              <w:sz w:val="21"/>
              <w:highlight w:val="none"/>
            </w:rPr>
          </w:pPr>
          <w:r>
            <w:rPr>
              <w:color w:val="auto"/>
              <w:highlight w:val="none"/>
            </w:rPr>
            <w:fldChar w:fldCharType="begin"/>
          </w:r>
          <w:r>
            <w:rPr>
              <w:color w:val="auto"/>
              <w:highlight w:val="none"/>
            </w:rPr>
            <w:instrText xml:space="preserve"> HYPERLINK \l "_Toc60605023" </w:instrText>
          </w:r>
          <w:r>
            <w:rPr>
              <w:color w:val="auto"/>
              <w:highlight w:val="none"/>
            </w:rPr>
            <w:fldChar w:fldCharType="separate"/>
          </w:r>
          <w:r>
            <w:rPr>
              <w:rStyle w:val="31"/>
              <w:rFonts w:eastAsia="楷体_GB2312" w:cs="Times New Roman"/>
              <w:b/>
              <w:color w:val="auto"/>
              <w:highlight w:val="none"/>
            </w:rPr>
            <w:t>第二节 巩固提升生态环境质量</w:t>
          </w:r>
          <w:r>
            <w:rPr>
              <w:color w:val="auto"/>
              <w:highlight w:val="none"/>
            </w:rPr>
            <w:tab/>
          </w:r>
          <w:r>
            <w:rPr>
              <w:color w:val="auto"/>
              <w:highlight w:val="none"/>
            </w:rPr>
            <w:fldChar w:fldCharType="begin"/>
          </w:r>
          <w:r>
            <w:rPr>
              <w:color w:val="auto"/>
              <w:highlight w:val="none"/>
            </w:rPr>
            <w:instrText xml:space="preserve"> PAGEREF _Toc60605023 \h </w:instrText>
          </w:r>
          <w:r>
            <w:rPr>
              <w:color w:val="auto"/>
              <w:highlight w:val="none"/>
            </w:rPr>
            <w:fldChar w:fldCharType="separate"/>
          </w:r>
          <w:r>
            <w:rPr>
              <w:color w:val="auto"/>
              <w:highlight w:val="none"/>
            </w:rPr>
            <w:t>89</w:t>
          </w:r>
          <w:r>
            <w:rPr>
              <w:color w:val="auto"/>
              <w:highlight w:val="none"/>
            </w:rPr>
            <w:fldChar w:fldCharType="end"/>
          </w:r>
          <w:r>
            <w:rPr>
              <w:color w:val="auto"/>
              <w:highlight w:val="none"/>
            </w:rPr>
            <w:fldChar w:fldCharType="end"/>
          </w:r>
        </w:p>
        <w:p>
          <w:pPr>
            <w:pStyle w:val="20"/>
            <w:tabs>
              <w:tab w:val="right" w:leader="dot" w:pos="8296"/>
            </w:tabs>
            <w:ind w:left="640"/>
            <w:rPr>
              <w:rFonts w:asciiTheme="minorHAnsi" w:hAnsiTheme="minorHAnsi" w:eastAsiaTheme="minorEastAsia"/>
              <w:color w:val="auto"/>
              <w:sz w:val="21"/>
              <w:highlight w:val="none"/>
            </w:rPr>
          </w:pPr>
          <w:r>
            <w:rPr>
              <w:color w:val="auto"/>
              <w:highlight w:val="none"/>
            </w:rPr>
            <w:fldChar w:fldCharType="begin"/>
          </w:r>
          <w:r>
            <w:rPr>
              <w:color w:val="auto"/>
              <w:highlight w:val="none"/>
            </w:rPr>
            <w:instrText xml:space="preserve"> HYPERLINK \l "_Toc60605024" </w:instrText>
          </w:r>
          <w:r>
            <w:rPr>
              <w:color w:val="auto"/>
              <w:highlight w:val="none"/>
            </w:rPr>
            <w:fldChar w:fldCharType="separate"/>
          </w:r>
          <w:r>
            <w:rPr>
              <w:rStyle w:val="31"/>
              <w:rFonts w:eastAsia="楷体_GB2312" w:cs="Times New Roman"/>
              <w:b/>
              <w:color w:val="auto"/>
              <w:highlight w:val="none"/>
            </w:rPr>
            <w:t>第三节 加快形成绿色发展方式</w:t>
          </w:r>
          <w:r>
            <w:rPr>
              <w:color w:val="auto"/>
              <w:highlight w:val="none"/>
            </w:rPr>
            <w:tab/>
          </w:r>
          <w:r>
            <w:rPr>
              <w:color w:val="auto"/>
              <w:highlight w:val="none"/>
            </w:rPr>
            <w:fldChar w:fldCharType="begin"/>
          </w:r>
          <w:r>
            <w:rPr>
              <w:color w:val="auto"/>
              <w:highlight w:val="none"/>
            </w:rPr>
            <w:instrText xml:space="preserve"> PAGEREF _Toc60605024 \h </w:instrText>
          </w:r>
          <w:r>
            <w:rPr>
              <w:color w:val="auto"/>
              <w:highlight w:val="none"/>
            </w:rPr>
            <w:fldChar w:fldCharType="separate"/>
          </w:r>
          <w:r>
            <w:rPr>
              <w:color w:val="auto"/>
              <w:highlight w:val="none"/>
            </w:rPr>
            <w:t>90</w:t>
          </w:r>
          <w:r>
            <w:rPr>
              <w:color w:val="auto"/>
              <w:highlight w:val="none"/>
            </w:rPr>
            <w:fldChar w:fldCharType="end"/>
          </w:r>
          <w:r>
            <w:rPr>
              <w:color w:val="auto"/>
              <w:highlight w:val="none"/>
            </w:rPr>
            <w:fldChar w:fldCharType="end"/>
          </w:r>
        </w:p>
        <w:p>
          <w:pPr>
            <w:pStyle w:val="20"/>
            <w:tabs>
              <w:tab w:val="right" w:leader="dot" w:pos="8296"/>
            </w:tabs>
            <w:ind w:left="640"/>
            <w:rPr>
              <w:rFonts w:asciiTheme="minorHAnsi" w:hAnsiTheme="minorHAnsi" w:eastAsiaTheme="minorEastAsia"/>
              <w:color w:val="auto"/>
              <w:sz w:val="21"/>
              <w:highlight w:val="none"/>
            </w:rPr>
          </w:pPr>
          <w:r>
            <w:rPr>
              <w:color w:val="auto"/>
              <w:highlight w:val="none"/>
            </w:rPr>
            <w:fldChar w:fldCharType="begin"/>
          </w:r>
          <w:r>
            <w:rPr>
              <w:color w:val="auto"/>
              <w:highlight w:val="none"/>
            </w:rPr>
            <w:instrText xml:space="preserve"> HYPERLINK \l "_Toc60605025" </w:instrText>
          </w:r>
          <w:r>
            <w:rPr>
              <w:color w:val="auto"/>
              <w:highlight w:val="none"/>
            </w:rPr>
            <w:fldChar w:fldCharType="separate"/>
          </w:r>
          <w:r>
            <w:rPr>
              <w:rStyle w:val="31"/>
              <w:rFonts w:eastAsia="楷体_GB2312" w:cs="Times New Roman"/>
              <w:b/>
              <w:color w:val="auto"/>
              <w:highlight w:val="none"/>
            </w:rPr>
            <w:t>第四节 健全生态文明制度体系</w:t>
          </w:r>
          <w:r>
            <w:rPr>
              <w:color w:val="auto"/>
              <w:highlight w:val="none"/>
            </w:rPr>
            <w:tab/>
          </w:r>
          <w:r>
            <w:rPr>
              <w:color w:val="auto"/>
              <w:highlight w:val="none"/>
            </w:rPr>
            <w:fldChar w:fldCharType="begin"/>
          </w:r>
          <w:r>
            <w:rPr>
              <w:color w:val="auto"/>
              <w:highlight w:val="none"/>
            </w:rPr>
            <w:instrText xml:space="preserve"> PAGEREF _Toc60605025 \h </w:instrText>
          </w:r>
          <w:r>
            <w:rPr>
              <w:color w:val="auto"/>
              <w:highlight w:val="none"/>
            </w:rPr>
            <w:fldChar w:fldCharType="separate"/>
          </w:r>
          <w:r>
            <w:rPr>
              <w:color w:val="auto"/>
              <w:highlight w:val="none"/>
            </w:rPr>
            <w:t>93</w:t>
          </w:r>
          <w:r>
            <w:rPr>
              <w:color w:val="auto"/>
              <w:highlight w:val="none"/>
            </w:rPr>
            <w:fldChar w:fldCharType="end"/>
          </w:r>
          <w:r>
            <w:rPr>
              <w:color w:val="auto"/>
              <w:highlight w:val="none"/>
            </w:rPr>
            <w:fldChar w:fldCharType="end"/>
          </w:r>
        </w:p>
        <w:p>
          <w:pPr>
            <w:pStyle w:val="17"/>
            <w:rPr>
              <w:rFonts w:asciiTheme="minorHAnsi" w:hAnsiTheme="minorHAnsi" w:eastAsiaTheme="minorEastAsia"/>
              <w:color w:val="auto"/>
              <w:sz w:val="21"/>
              <w:highlight w:val="none"/>
            </w:rPr>
          </w:pPr>
          <w:r>
            <w:rPr>
              <w:color w:val="auto"/>
              <w:highlight w:val="none"/>
            </w:rPr>
            <w:fldChar w:fldCharType="begin"/>
          </w:r>
          <w:r>
            <w:rPr>
              <w:color w:val="auto"/>
              <w:highlight w:val="none"/>
            </w:rPr>
            <w:instrText xml:space="preserve"> HYPERLINK \l "_Toc60605026" </w:instrText>
          </w:r>
          <w:r>
            <w:rPr>
              <w:color w:val="auto"/>
              <w:highlight w:val="none"/>
            </w:rPr>
            <w:fldChar w:fldCharType="separate"/>
          </w:r>
          <w:r>
            <w:rPr>
              <w:rStyle w:val="31"/>
              <w:rFonts w:cs="Times New Roman"/>
              <w:color w:val="auto"/>
              <w:highlight w:val="none"/>
            </w:rPr>
            <w:t>第十二章 夯实基础设施支撑 建设现代化智慧韧性城市</w:t>
          </w:r>
          <w:r>
            <w:rPr>
              <w:color w:val="auto"/>
              <w:highlight w:val="none"/>
            </w:rPr>
            <w:tab/>
          </w:r>
          <w:r>
            <w:rPr>
              <w:color w:val="auto"/>
              <w:highlight w:val="none"/>
            </w:rPr>
            <w:fldChar w:fldCharType="begin"/>
          </w:r>
          <w:r>
            <w:rPr>
              <w:color w:val="auto"/>
              <w:highlight w:val="none"/>
            </w:rPr>
            <w:instrText xml:space="preserve"> PAGEREF _Toc60605026 \h </w:instrText>
          </w:r>
          <w:r>
            <w:rPr>
              <w:color w:val="auto"/>
              <w:highlight w:val="none"/>
            </w:rPr>
            <w:fldChar w:fldCharType="separate"/>
          </w:r>
          <w:r>
            <w:rPr>
              <w:color w:val="auto"/>
              <w:highlight w:val="none"/>
            </w:rPr>
            <w:t>93</w:t>
          </w:r>
          <w:r>
            <w:rPr>
              <w:color w:val="auto"/>
              <w:highlight w:val="none"/>
            </w:rPr>
            <w:fldChar w:fldCharType="end"/>
          </w:r>
          <w:r>
            <w:rPr>
              <w:color w:val="auto"/>
              <w:highlight w:val="none"/>
            </w:rPr>
            <w:fldChar w:fldCharType="end"/>
          </w:r>
        </w:p>
        <w:p>
          <w:pPr>
            <w:pStyle w:val="20"/>
            <w:tabs>
              <w:tab w:val="right" w:leader="dot" w:pos="8296"/>
            </w:tabs>
            <w:ind w:left="640"/>
            <w:rPr>
              <w:rFonts w:asciiTheme="minorHAnsi" w:hAnsiTheme="minorHAnsi" w:eastAsiaTheme="minorEastAsia"/>
              <w:color w:val="auto"/>
              <w:sz w:val="21"/>
              <w:highlight w:val="none"/>
            </w:rPr>
          </w:pPr>
          <w:r>
            <w:rPr>
              <w:color w:val="auto"/>
              <w:highlight w:val="none"/>
            </w:rPr>
            <w:fldChar w:fldCharType="begin"/>
          </w:r>
          <w:r>
            <w:rPr>
              <w:color w:val="auto"/>
              <w:highlight w:val="none"/>
            </w:rPr>
            <w:instrText xml:space="preserve"> HYPERLINK \l "_Toc60605027" </w:instrText>
          </w:r>
          <w:r>
            <w:rPr>
              <w:color w:val="auto"/>
              <w:highlight w:val="none"/>
            </w:rPr>
            <w:fldChar w:fldCharType="separate"/>
          </w:r>
          <w:r>
            <w:rPr>
              <w:rStyle w:val="31"/>
              <w:rFonts w:eastAsia="楷体_GB2312" w:cs="Times New Roman"/>
              <w:b/>
              <w:color w:val="auto"/>
              <w:highlight w:val="none"/>
            </w:rPr>
            <w:t>第一节 构建内通外联的现代交通运输网络</w:t>
          </w:r>
          <w:r>
            <w:rPr>
              <w:color w:val="auto"/>
              <w:highlight w:val="none"/>
            </w:rPr>
            <w:tab/>
          </w:r>
          <w:r>
            <w:rPr>
              <w:color w:val="auto"/>
              <w:highlight w:val="none"/>
            </w:rPr>
            <w:fldChar w:fldCharType="begin"/>
          </w:r>
          <w:r>
            <w:rPr>
              <w:color w:val="auto"/>
              <w:highlight w:val="none"/>
            </w:rPr>
            <w:instrText xml:space="preserve"> PAGEREF _Toc60605027 \h </w:instrText>
          </w:r>
          <w:r>
            <w:rPr>
              <w:color w:val="auto"/>
              <w:highlight w:val="none"/>
            </w:rPr>
            <w:fldChar w:fldCharType="separate"/>
          </w:r>
          <w:r>
            <w:rPr>
              <w:color w:val="auto"/>
              <w:highlight w:val="none"/>
            </w:rPr>
            <w:t>94</w:t>
          </w:r>
          <w:r>
            <w:rPr>
              <w:color w:val="auto"/>
              <w:highlight w:val="none"/>
            </w:rPr>
            <w:fldChar w:fldCharType="end"/>
          </w:r>
          <w:r>
            <w:rPr>
              <w:color w:val="auto"/>
              <w:highlight w:val="none"/>
            </w:rPr>
            <w:fldChar w:fldCharType="end"/>
          </w:r>
        </w:p>
        <w:p>
          <w:pPr>
            <w:pStyle w:val="20"/>
            <w:tabs>
              <w:tab w:val="right" w:leader="dot" w:pos="8296"/>
            </w:tabs>
            <w:ind w:left="640"/>
            <w:rPr>
              <w:rFonts w:asciiTheme="minorHAnsi" w:hAnsiTheme="minorHAnsi" w:eastAsiaTheme="minorEastAsia"/>
              <w:color w:val="auto"/>
              <w:sz w:val="21"/>
              <w:highlight w:val="none"/>
            </w:rPr>
          </w:pPr>
          <w:r>
            <w:rPr>
              <w:color w:val="auto"/>
              <w:highlight w:val="none"/>
            </w:rPr>
            <w:fldChar w:fldCharType="begin"/>
          </w:r>
          <w:r>
            <w:rPr>
              <w:color w:val="auto"/>
              <w:highlight w:val="none"/>
            </w:rPr>
            <w:instrText xml:space="preserve"> HYPERLINK \l "_Toc60605028" </w:instrText>
          </w:r>
          <w:r>
            <w:rPr>
              <w:color w:val="auto"/>
              <w:highlight w:val="none"/>
            </w:rPr>
            <w:fldChar w:fldCharType="separate"/>
          </w:r>
          <w:r>
            <w:rPr>
              <w:rStyle w:val="31"/>
              <w:rFonts w:eastAsia="楷体_GB2312" w:cs="Times New Roman"/>
              <w:b/>
              <w:color w:val="auto"/>
              <w:highlight w:val="none"/>
            </w:rPr>
            <w:t>第二节 推进“智慧抚远”建设</w:t>
          </w:r>
          <w:r>
            <w:rPr>
              <w:color w:val="auto"/>
              <w:highlight w:val="none"/>
            </w:rPr>
            <w:tab/>
          </w:r>
          <w:r>
            <w:rPr>
              <w:color w:val="auto"/>
              <w:highlight w:val="none"/>
            </w:rPr>
            <w:fldChar w:fldCharType="begin"/>
          </w:r>
          <w:r>
            <w:rPr>
              <w:color w:val="auto"/>
              <w:highlight w:val="none"/>
            </w:rPr>
            <w:instrText xml:space="preserve"> PAGEREF _Toc60605028 \h </w:instrText>
          </w:r>
          <w:r>
            <w:rPr>
              <w:color w:val="auto"/>
              <w:highlight w:val="none"/>
            </w:rPr>
            <w:fldChar w:fldCharType="separate"/>
          </w:r>
          <w:r>
            <w:rPr>
              <w:color w:val="auto"/>
              <w:highlight w:val="none"/>
            </w:rPr>
            <w:t>97</w:t>
          </w:r>
          <w:r>
            <w:rPr>
              <w:color w:val="auto"/>
              <w:highlight w:val="none"/>
            </w:rPr>
            <w:fldChar w:fldCharType="end"/>
          </w:r>
          <w:r>
            <w:rPr>
              <w:color w:val="auto"/>
              <w:highlight w:val="none"/>
            </w:rPr>
            <w:fldChar w:fldCharType="end"/>
          </w:r>
        </w:p>
        <w:p>
          <w:pPr>
            <w:pStyle w:val="20"/>
            <w:tabs>
              <w:tab w:val="right" w:leader="dot" w:pos="8296"/>
            </w:tabs>
            <w:ind w:left="640"/>
            <w:rPr>
              <w:rFonts w:asciiTheme="minorHAnsi" w:hAnsiTheme="minorHAnsi" w:eastAsiaTheme="minorEastAsia"/>
              <w:color w:val="auto"/>
              <w:sz w:val="21"/>
              <w:highlight w:val="none"/>
            </w:rPr>
          </w:pPr>
          <w:r>
            <w:rPr>
              <w:color w:val="auto"/>
              <w:highlight w:val="none"/>
            </w:rPr>
            <w:fldChar w:fldCharType="begin"/>
          </w:r>
          <w:r>
            <w:rPr>
              <w:color w:val="auto"/>
              <w:highlight w:val="none"/>
            </w:rPr>
            <w:instrText xml:space="preserve"> HYPERLINK \l "_Toc60605029" </w:instrText>
          </w:r>
          <w:r>
            <w:rPr>
              <w:color w:val="auto"/>
              <w:highlight w:val="none"/>
            </w:rPr>
            <w:fldChar w:fldCharType="separate"/>
          </w:r>
          <w:r>
            <w:rPr>
              <w:rStyle w:val="31"/>
              <w:rFonts w:eastAsia="楷体_GB2312" w:cs="Times New Roman"/>
              <w:b/>
              <w:color w:val="auto"/>
              <w:highlight w:val="none"/>
            </w:rPr>
            <w:t>第三节 健全水利综合治理设施</w:t>
          </w:r>
          <w:r>
            <w:rPr>
              <w:color w:val="auto"/>
              <w:highlight w:val="none"/>
            </w:rPr>
            <w:tab/>
          </w:r>
          <w:r>
            <w:rPr>
              <w:color w:val="auto"/>
              <w:highlight w:val="none"/>
            </w:rPr>
            <w:fldChar w:fldCharType="begin"/>
          </w:r>
          <w:r>
            <w:rPr>
              <w:color w:val="auto"/>
              <w:highlight w:val="none"/>
            </w:rPr>
            <w:instrText xml:space="preserve"> PAGEREF _Toc60605029 \h </w:instrText>
          </w:r>
          <w:r>
            <w:rPr>
              <w:color w:val="auto"/>
              <w:highlight w:val="none"/>
            </w:rPr>
            <w:fldChar w:fldCharType="separate"/>
          </w:r>
          <w:r>
            <w:rPr>
              <w:color w:val="auto"/>
              <w:highlight w:val="none"/>
            </w:rPr>
            <w:t>98</w:t>
          </w:r>
          <w:r>
            <w:rPr>
              <w:color w:val="auto"/>
              <w:highlight w:val="none"/>
            </w:rPr>
            <w:fldChar w:fldCharType="end"/>
          </w:r>
          <w:r>
            <w:rPr>
              <w:color w:val="auto"/>
              <w:highlight w:val="none"/>
            </w:rPr>
            <w:fldChar w:fldCharType="end"/>
          </w:r>
        </w:p>
        <w:p>
          <w:pPr>
            <w:pStyle w:val="20"/>
            <w:tabs>
              <w:tab w:val="right" w:leader="dot" w:pos="8296"/>
            </w:tabs>
            <w:ind w:left="640"/>
            <w:rPr>
              <w:rFonts w:asciiTheme="minorHAnsi" w:hAnsiTheme="minorHAnsi" w:eastAsiaTheme="minorEastAsia"/>
              <w:color w:val="auto"/>
              <w:sz w:val="21"/>
              <w:highlight w:val="none"/>
            </w:rPr>
          </w:pPr>
          <w:r>
            <w:rPr>
              <w:color w:val="auto"/>
              <w:highlight w:val="none"/>
            </w:rPr>
            <w:fldChar w:fldCharType="begin"/>
          </w:r>
          <w:r>
            <w:rPr>
              <w:color w:val="auto"/>
              <w:highlight w:val="none"/>
            </w:rPr>
            <w:instrText xml:space="preserve"> HYPERLINK \l "_Toc60605030" </w:instrText>
          </w:r>
          <w:r>
            <w:rPr>
              <w:color w:val="auto"/>
              <w:highlight w:val="none"/>
            </w:rPr>
            <w:fldChar w:fldCharType="separate"/>
          </w:r>
          <w:r>
            <w:rPr>
              <w:rStyle w:val="31"/>
              <w:rFonts w:eastAsia="楷体_GB2312" w:cs="Times New Roman"/>
              <w:b/>
              <w:color w:val="auto"/>
              <w:highlight w:val="none"/>
            </w:rPr>
            <w:t>第四节 加强能源和市政基础设施建设</w:t>
          </w:r>
          <w:r>
            <w:rPr>
              <w:color w:val="auto"/>
              <w:highlight w:val="none"/>
            </w:rPr>
            <w:tab/>
          </w:r>
          <w:r>
            <w:rPr>
              <w:color w:val="auto"/>
              <w:highlight w:val="none"/>
            </w:rPr>
            <w:fldChar w:fldCharType="begin"/>
          </w:r>
          <w:r>
            <w:rPr>
              <w:color w:val="auto"/>
              <w:highlight w:val="none"/>
            </w:rPr>
            <w:instrText xml:space="preserve"> PAGEREF _Toc60605030 \h </w:instrText>
          </w:r>
          <w:r>
            <w:rPr>
              <w:color w:val="auto"/>
              <w:highlight w:val="none"/>
            </w:rPr>
            <w:fldChar w:fldCharType="separate"/>
          </w:r>
          <w:r>
            <w:rPr>
              <w:color w:val="auto"/>
              <w:highlight w:val="none"/>
            </w:rPr>
            <w:t>100</w:t>
          </w:r>
          <w:r>
            <w:rPr>
              <w:color w:val="auto"/>
              <w:highlight w:val="none"/>
            </w:rPr>
            <w:fldChar w:fldCharType="end"/>
          </w:r>
          <w:r>
            <w:rPr>
              <w:color w:val="auto"/>
              <w:highlight w:val="none"/>
            </w:rPr>
            <w:fldChar w:fldCharType="end"/>
          </w:r>
        </w:p>
        <w:p>
          <w:pPr>
            <w:pStyle w:val="17"/>
            <w:rPr>
              <w:rFonts w:asciiTheme="minorHAnsi" w:hAnsiTheme="minorHAnsi" w:eastAsiaTheme="minorEastAsia"/>
              <w:color w:val="auto"/>
              <w:sz w:val="21"/>
              <w:highlight w:val="none"/>
            </w:rPr>
          </w:pPr>
          <w:r>
            <w:rPr>
              <w:color w:val="auto"/>
              <w:highlight w:val="none"/>
            </w:rPr>
            <w:fldChar w:fldCharType="begin"/>
          </w:r>
          <w:r>
            <w:rPr>
              <w:color w:val="auto"/>
              <w:highlight w:val="none"/>
            </w:rPr>
            <w:instrText xml:space="preserve"> HYPERLINK \l "_Toc60605031" </w:instrText>
          </w:r>
          <w:r>
            <w:rPr>
              <w:color w:val="auto"/>
              <w:highlight w:val="none"/>
            </w:rPr>
            <w:fldChar w:fldCharType="separate"/>
          </w:r>
          <w:r>
            <w:rPr>
              <w:rStyle w:val="31"/>
              <w:rFonts w:cs="Times New Roman"/>
              <w:color w:val="auto"/>
              <w:highlight w:val="none"/>
            </w:rPr>
            <w:t>第十三章 提升民生福祉新高度 共建共享宜居幸福抚远</w:t>
          </w:r>
          <w:r>
            <w:rPr>
              <w:color w:val="auto"/>
              <w:highlight w:val="none"/>
            </w:rPr>
            <w:tab/>
          </w:r>
          <w:r>
            <w:rPr>
              <w:color w:val="auto"/>
              <w:highlight w:val="none"/>
            </w:rPr>
            <w:fldChar w:fldCharType="begin"/>
          </w:r>
          <w:r>
            <w:rPr>
              <w:color w:val="auto"/>
              <w:highlight w:val="none"/>
            </w:rPr>
            <w:instrText xml:space="preserve"> PAGEREF _Toc60605031 \h </w:instrText>
          </w:r>
          <w:r>
            <w:rPr>
              <w:color w:val="auto"/>
              <w:highlight w:val="none"/>
            </w:rPr>
            <w:fldChar w:fldCharType="separate"/>
          </w:r>
          <w:r>
            <w:rPr>
              <w:color w:val="auto"/>
              <w:highlight w:val="none"/>
            </w:rPr>
            <w:t>102</w:t>
          </w:r>
          <w:r>
            <w:rPr>
              <w:color w:val="auto"/>
              <w:highlight w:val="none"/>
            </w:rPr>
            <w:fldChar w:fldCharType="end"/>
          </w:r>
          <w:r>
            <w:rPr>
              <w:color w:val="auto"/>
              <w:highlight w:val="none"/>
            </w:rPr>
            <w:fldChar w:fldCharType="end"/>
          </w:r>
        </w:p>
        <w:p>
          <w:pPr>
            <w:pStyle w:val="20"/>
            <w:tabs>
              <w:tab w:val="right" w:leader="dot" w:pos="8296"/>
            </w:tabs>
            <w:ind w:left="640"/>
            <w:rPr>
              <w:rFonts w:asciiTheme="minorHAnsi" w:hAnsiTheme="minorHAnsi" w:eastAsiaTheme="minorEastAsia"/>
              <w:color w:val="auto"/>
              <w:sz w:val="21"/>
              <w:highlight w:val="none"/>
            </w:rPr>
          </w:pPr>
          <w:r>
            <w:rPr>
              <w:color w:val="auto"/>
              <w:highlight w:val="none"/>
            </w:rPr>
            <w:fldChar w:fldCharType="begin"/>
          </w:r>
          <w:r>
            <w:rPr>
              <w:color w:val="auto"/>
              <w:highlight w:val="none"/>
            </w:rPr>
            <w:instrText xml:space="preserve"> HYPERLINK \l "_Toc60605032" </w:instrText>
          </w:r>
          <w:r>
            <w:rPr>
              <w:color w:val="auto"/>
              <w:highlight w:val="none"/>
            </w:rPr>
            <w:fldChar w:fldCharType="separate"/>
          </w:r>
          <w:r>
            <w:rPr>
              <w:rStyle w:val="31"/>
              <w:rFonts w:eastAsia="楷体_GB2312" w:cs="Times New Roman"/>
              <w:b/>
              <w:color w:val="auto"/>
              <w:highlight w:val="none"/>
            </w:rPr>
            <w:t>第一节 落实教育优先发展战略</w:t>
          </w:r>
          <w:r>
            <w:rPr>
              <w:color w:val="auto"/>
              <w:highlight w:val="none"/>
            </w:rPr>
            <w:tab/>
          </w:r>
          <w:r>
            <w:rPr>
              <w:color w:val="auto"/>
              <w:highlight w:val="none"/>
            </w:rPr>
            <w:fldChar w:fldCharType="begin"/>
          </w:r>
          <w:r>
            <w:rPr>
              <w:color w:val="auto"/>
              <w:highlight w:val="none"/>
            </w:rPr>
            <w:instrText xml:space="preserve"> PAGEREF _Toc60605032 \h </w:instrText>
          </w:r>
          <w:r>
            <w:rPr>
              <w:color w:val="auto"/>
              <w:highlight w:val="none"/>
            </w:rPr>
            <w:fldChar w:fldCharType="separate"/>
          </w:r>
          <w:r>
            <w:rPr>
              <w:color w:val="auto"/>
              <w:highlight w:val="none"/>
            </w:rPr>
            <w:t>102</w:t>
          </w:r>
          <w:r>
            <w:rPr>
              <w:color w:val="auto"/>
              <w:highlight w:val="none"/>
            </w:rPr>
            <w:fldChar w:fldCharType="end"/>
          </w:r>
          <w:r>
            <w:rPr>
              <w:color w:val="auto"/>
              <w:highlight w:val="none"/>
            </w:rPr>
            <w:fldChar w:fldCharType="end"/>
          </w:r>
        </w:p>
        <w:p>
          <w:pPr>
            <w:pStyle w:val="20"/>
            <w:tabs>
              <w:tab w:val="right" w:leader="dot" w:pos="8296"/>
            </w:tabs>
            <w:ind w:left="640"/>
            <w:rPr>
              <w:rFonts w:asciiTheme="minorHAnsi" w:hAnsiTheme="minorHAnsi" w:eastAsiaTheme="minorEastAsia"/>
              <w:color w:val="auto"/>
              <w:sz w:val="21"/>
              <w:highlight w:val="none"/>
            </w:rPr>
          </w:pPr>
          <w:r>
            <w:rPr>
              <w:color w:val="auto"/>
              <w:highlight w:val="none"/>
            </w:rPr>
            <w:fldChar w:fldCharType="begin"/>
          </w:r>
          <w:r>
            <w:rPr>
              <w:color w:val="auto"/>
              <w:highlight w:val="none"/>
            </w:rPr>
            <w:instrText xml:space="preserve"> HYPERLINK \l "_Toc60605033" </w:instrText>
          </w:r>
          <w:r>
            <w:rPr>
              <w:color w:val="auto"/>
              <w:highlight w:val="none"/>
            </w:rPr>
            <w:fldChar w:fldCharType="separate"/>
          </w:r>
          <w:r>
            <w:rPr>
              <w:rStyle w:val="31"/>
              <w:rFonts w:eastAsia="楷体_GB2312" w:cs="Times New Roman"/>
              <w:b/>
              <w:color w:val="auto"/>
              <w:highlight w:val="none"/>
            </w:rPr>
            <w:t>第二节 深入推进健康抚远建设</w:t>
          </w:r>
          <w:r>
            <w:rPr>
              <w:color w:val="auto"/>
              <w:highlight w:val="none"/>
            </w:rPr>
            <w:tab/>
          </w:r>
          <w:r>
            <w:rPr>
              <w:color w:val="auto"/>
              <w:highlight w:val="none"/>
            </w:rPr>
            <w:fldChar w:fldCharType="begin"/>
          </w:r>
          <w:r>
            <w:rPr>
              <w:color w:val="auto"/>
              <w:highlight w:val="none"/>
            </w:rPr>
            <w:instrText xml:space="preserve"> PAGEREF _Toc60605033 \h </w:instrText>
          </w:r>
          <w:r>
            <w:rPr>
              <w:color w:val="auto"/>
              <w:highlight w:val="none"/>
            </w:rPr>
            <w:fldChar w:fldCharType="separate"/>
          </w:r>
          <w:r>
            <w:rPr>
              <w:color w:val="auto"/>
              <w:highlight w:val="none"/>
            </w:rPr>
            <w:t>104</w:t>
          </w:r>
          <w:r>
            <w:rPr>
              <w:color w:val="auto"/>
              <w:highlight w:val="none"/>
            </w:rPr>
            <w:fldChar w:fldCharType="end"/>
          </w:r>
          <w:r>
            <w:rPr>
              <w:color w:val="auto"/>
              <w:highlight w:val="none"/>
            </w:rPr>
            <w:fldChar w:fldCharType="end"/>
          </w:r>
        </w:p>
        <w:p>
          <w:pPr>
            <w:pStyle w:val="20"/>
            <w:tabs>
              <w:tab w:val="right" w:leader="dot" w:pos="8296"/>
            </w:tabs>
            <w:ind w:left="640"/>
            <w:rPr>
              <w:rFonts w:asciiTheme="minorHAnsi" w:hAnsiTheme="minorHAnsi" w:eastAsiaTheme="minorEastAsia"/>
              <w:color w:val="auto"/>
              <w:sz w:val="21"/>
              <w:highlight w:val="none"/>
            </w:rPr>
          </w:pPr>
          <w:r>
            <w:rPr>
              <w:color w:val="auto"/>
              <w:highlight w:val="none"/>
            </w:rPr>
            <w:fldChar w:fldCharType="begin"/>
          </w:r>
          <w:r>
            <w:rPr>
              <w:color w:val="auto"/>
              <w:highlight w:val="none"/>
            </w:rPr>
            <w:instrText xml:space="preserve"> HYPERLINK \l "_Toc60605034" </w:instrText>
          </w:r>
          <w:r>
            <w:rPr>
              <w:color w:val="auto"/>
              <w:highlight w:val="none"/>
            </w:rPr>
            <w:fldChar w:fldCharType="separate"/>
          </w:r>
          <w:r>
            <w:rPr>
              <w:rStyle w:val="31"/>
              <w:rFonts w:eastAsia="楷体_GB2312" w:cs="Times New Roman"/>
              <w:b/>
              <w:color w:val="auto"/>
              <w:highlight w:val="none"/>
            </w:rPr>
            <w:t>第三节 繁荣发展文化事业</w:t>
          </w:r>
          <w:r>
            <w:rPr>
              <w:color w:val="auto"/>
              <w:highlight w:val="none"/>
            </w:rPr>
            <w:tab/>
          </w:r>
          <w:r>
            <w:rPr>
              <w:color w:val="auto"/>
              <w:highlight w:val="none"/>
            </w:rPr>
            <w:fldChar w:fldCharType="begin"/>
          </w:r>
          <w:r>
            <w:rPr>
              <w:color w:val="auto"/>
              <w:highlight w:val="none"/>
            </w:rPr>
            <w:instrText xml:space="preserve"> PAGEREF _Toc60605034 \h </w:instrText>
          </w:r>
          <w:r>
            <w:rPr>
              <w:color w:val="auto"/>
              <w:highlight w:val="none"/>
            </w:rPr>
            <w:fldChar w:fldCharType="separate"/>
          </w:r>
          <w:r>
            <w:rPr>
              <w:color w:val="auto"/>
              <w:highlight w:val="none"/>
            </w:rPr>
            <w:t>106</w:t>
          </w:r>
          <w:r>
            <w:rPr>
              <w:color w:val="auto"/>
              <w:highlight w:val="none"/>
            </w:rPr>
            <w:fldChar w:fldCharType="end"/>
          </w:r>
          <w:r>
            <w:rPr>
              <w:color w:val="auto"/>
              <w:highlight w:val="none"/>
            </w:rPr>
            <w:fldChar w:fldCharType="end"/>
          </w:r>
        </w:p>
        <w:p>
          <w:pPr>
            <w:pStyle w:val="20"/>
            <w:tabs>
              <w:tab w:val="right" w:leader="dot" w:pos="8296"/>
            </w:tabs>
            <w:ind w:left="640"/>
            <w:rPr>
              <w:rFonts w:asciiTheme="minorHAnsi" w:hAnsiTheme="minorHAnsi" w:eastAsiaTheme="minorEastAsia"/>
              <w:color w:val="auto"/>
              <w:sz w:val="21"/>
              <w:highlight w:val="none"/>
            </w:rPr>
          </w:pPr>
          <w:r>
            <w:rPr>
              <w:color w:val="auto"/>
              <w:highlight w:val="none"/>
            </w:rPr>
            <w:fldChar w:fldCharType="begin"/>
          </w:r>
          <w:r>
            <w:rPr>
              <w:color w:val="auto"/>
              <w:highlight w:val="none"/>
            </w:rPr>
            <w:instrText xml:space="preserve"> HYPERLINK \l "_Toc60605035" </w:instrText>
          </w:r>
          <w:r>
            <w:rPr>
              <w:color w:val="auto"/>
              <w:highlight w:val="none"/>
            </w:rPr>
            <w:fldChar w:fldCharType="separate"/>
          </w:r>
          <w:r>
            <w:rPr>
              <w:rStyle w:val="31"/>
              <w:rFonts w:eastAsia="楷体_GB2312" w:cs="Times New Roman"/>
              <w:b/>
              <w:color w:val="auto"/>
              <w:highlight w:val="none"/>
            </w:rPr>
            <w:t>第四节 持续提升社会保障水平</w:t>
          </w:r>
          <w:r>
            <w:rPr>
              <w:color w:val="auto"/>
              <w:highlight w:val="none"/>
            </w:rPr>
            <w:tab/>
          </w:r>
          <w:r>
            <w:rPr>
              <w:color w:val="auto"/>
              <w:highlight w:val="none"/>
            </w:rPr>
            <w:fldChar w:fldCharType="begin"/>
          </w:r>
          <w:r>
            <w:rPr>
              <w:color w:val="auto"/>
              <w:highlight w:val="none"/>
            </w:rPr>
            <w:instrText xml:space="preserve"> PAGEREF _Toc60605035 \h </w:instrText>
          </w:r>
          <w:r>
            <w:rPr>
              <w:color w:val="auto"/>
              <w:highlight w:val="none"/>
            </w:rPr>
            <w:fldChar w:fldCharType="separate"/>
          </w:r>
          <w:r>
            <w:rPr>
              <w:color w:val="auto"/>
              <w:highlight w:val="none"/>
            </w:rPr>
            <w:t>109</w:t>
          </w:r>
          <w:r>
            <w:rPr>
              <w:color w:val="auto"/>
              <w:highlight w:val="none"/>
            </w:rPr>
            <w:fldChar w:fldCharType="end"/>
          </w:r>
          <w:r>
            <w:rPr>
              <w:color w:val="auto"/>
              <w:highlight w:val="none"/>
            </w:rPr>
            <w:fldChar w:fldCharType="end"/>
          </w:r>
        </w:p>
        <w:p>
          <w:pPr>
            <w:pStyle w:val="20"/>
            <w:tabs>
              <w:tab w:val="right" w:leader="dot" w:pos="8296"/>
            </w:tabs>
            <w:ind w:left="640"/>
            <w:rPr>
              <w:rFonts w:asciiTheme="minorHAnsi" w:hAnsiTheme="minorHAnsi" w:eastAsiaTheme="minorEastAsia"/>
              <w:color w:val="auto"/>
              <w:sz w:val="21"/>
              <w:highlight w:val="none"/>
            </w:rPr>
          </w:pPr>
          <w:r>
            <w:rPr>
              <w:color w:val="auto"/>
              <w:highlight w:val="none"/>
            </w:rPr>
            <w:fldChar w:fldCharType="begin"/>
          </w:r>
          <w:r>
            <w:rPr>
              <w:color w:val="auto"/>
              <w:highlight w:val="none"/>
            </w:rPr>
            <w:instrText xml:space="preserve"> HYPERLINK \l "_Toc60605036" </w:instrText>
          </w:r>
          <w:r>
            <w:rPr>
              <w:color w:val="auto"/>
              <w:highlight w:val="none"/>
            </w:rPr>
            <w:fldChar w:fldCharType="separate"/>
          </w:r>
          <w:r>
            <w:rPr>
              <w:rStyle w:val="31"/>
              <w:rFonts w:eastAsia="楷体_GB2312" w:cs="Times New Roman"/>
              <w:b/>
              <w:color w:val="auto"/>
              <w:highlight w:val="none"/>
            </w:rPr>
            <w:t>第五节 促进人口均衡发展</w:t>
          </w:r>
          <w:r>
            <w:rPr>
              <w:color w:val="auto"/>
              <w:highlight w:val="none"/>
            </w:rPr>
            <w:tab/>
          </w:r>
          <w:r>
            <w:rPr>
              <w:color w:val="auto"/>
              <w:highlight w:val="none"/>
            </w:rPr>
            <w:fldChar w:fldCharType="begin"/>
          </w:r>
          <w:r>
            <w:rPr>
              <w:color w:val="auto"/>
              <w:highlight w:val="none"/>
            </w:rPr>
            <w:instrText xml:space="preserve"> PAGEREF _Toc60605036 \h </w:instrText>
          </w:r>
          <w:r>
            <w:rPr>
              <w:color w:val="auto"/>
              <w:highlight w:val="none"/>
            </w:rPr>
            <w:fldChar w:fldCharType="separate"/>
          </w:r>
          <w:r>
            <w:rPr>
              <w:color w:val="auto"/>
              <w:highlight w:val="none"/>
            </w:rPr>
            <w:t>112</w:t>
          </w:r>
          <w:r>
            <w:rPr>
              <w:color w:val="auto"/>
              <w:highlight w:val="none"/>
            </w:rPr>
            <w:fldChar w:fldCharType="end"/>
          </w:r>
          <w:r>
            <w:rPr>
              <w:color w:val="auto"/>
              <w:highlight w:val="none"/>
            </w:rPr>
            <w:fldChar w:fldCharType="end"/>
          </w:r>
        </w:p>
        <w:p>
          <w:pPr>
            <w:pStyle w:val="17"/>
            <w:rPr>
              <w:rFonts w:asciiTheme="minorHAnsi" w:hAnsiTheme="minorHAnsi" w:eastAsiaTheme="minorEastAsia"/>
              <w:color w:val="auto"/>
              <w:sz w:val="21"/>
              <w:highlight w:val="none"/>
            </w:rPr>
          </w:pPr>
          <w:r>
            <w:rPr>
              <w:color w:val="auto"/>
              <w:highlight w:val="none"/>
            </w:rPr>
            <w:fldChar w:fldCharType="begin"/>
          </w:r>
          <w:r>
            <w:rPr>
              <w:color w:val="auto"/>
              <w:highlight w:val="none"/>
            </w:rPr>
            <w:instrText xml:space="preserve"> HYPERLINK \l "_Toc60605037" </w:instrText>
          </w:r>
          <w:r>
            <w:rPr>
              <w:color w:val="auto"/>
              <w:highlight w:val="none"/>
            </w:rPr>
            <w:fldChar w:fldCharType="separate"/>
          </w:r>
          <w:r>
            <w:rPr>
              <w:rStyle w:val="31"/>
              <w:rFonts w:cs="Times New Roman"/>
              <w:color w:val="auto"/>
              <w:highlight w:val="none"/>
            </w:rPr>
            <w:t>第十四章 推进治理能力现代化 打造和谐安定有序边城</w:t>
          </w:r>
          <w:r>
            <w:rPr>
              <w:color w:val="auto"/>
              <w:highlight w:val="none"/>
            </w:rPr>
            <w:tab/>
          </w:r>
          <w:r>
            <w:rPr>
              <w:color w:val="auto"/>
              <w:highlight w:val="none"/>
            </w:rPr>
            <w:fldChar w:fldCharType="begin"/>
          </w:r>
          <w:r>
            <w:rPr>
              <w:color w:val="auto"/>
              <w:highlight w:val="none"/>
            </w:rPr>
            <w:instrText xml:space="preserve"> PAGEREF _Toc60605037 \h </w:instrText>
          </w:r>
          <w:r>
            <w:rPr>
              <w:color w:val="auto"/>
              <w:highlight w:val="none"/>
            </w:rPr>
            <w:fldChar w:fldCharType="separate"/>
          </w:r>
          <w:r>
            <w:rPr>
              <w:color w:val="auto"/>
              <w:highlight w:val="none"/>
            </w:rPr>
            <w:t>113</w:t>
          </w:r>
          <w:r>
            <w:rPr>
              <w:color w:val="auto"/>
              <w:highlight w:val="none"/>
            </w:rPr>
            <w:fldChar w:fldCharType="end"/>
          </w:r>
          <w:r>
            <w:rPr>
              <w:color w:val="auto"/>
              <w:highlight w:val="none"/>
            </w:rPr>
            <w:fldChar w:fldCharType="end"/>
          </w:r>
        </w:p>
        <w:p>
          <w:pPr>
            <w:pStyle w:val="20"/>
            <w:tabs>
              <w:tab w:val="right" w:leader="dot" w:pos="8296"/>
            </w:tabs>
            <w:ind w:left="640"/>
            <w:rPr>
              <w:rFonts w:asciiTheme="minorHAnsi" w:hAnsiTheme="minorHAnsi" w:eastAsiaTheme="minorEastAsia"/>
              <w:color w:val="auto"/>
              <w:sz w:val="21"/>
              <w:highlight w:val="none"/>
            </w:rPr>
          </w:pPr>
          <w:r>
            <w:rPr>
              <w:color w:val="auto"/>
              <w:highlight w:val="none"/>
            </w:rPr>
            <w:fldChar w:fldCharType="begin"/>
          </w:r>
          <w:r>
            <w:rPr>
              <w:color w:val="auto"/>
              <w:highlight w:val="none"/>
            </w:rPr>
            <w:instrText xml:space="preserve"> HYPERLINK \l "_Toc60605038" </w:instrText>
          </w:r>
          <w:r>
            <w:rPr>
              <w:color w:val="auto"/>
              <w:highlight w:val="none"/>
            </w:rPr>
            <w:fldChar w:fldCharType="separate"/>
          </w:r>
          <w:r>
            <w:rPr>
              <w:rStyle w:val="31"/>
              <w:rFonts w:eastAsia="楷体_GB2312" w:cs="Times New Roman"/>
              <w:b/>
              <w:color w:val="auto"/>
              <w:highlight w:val="none"/>
            </w:rPr>
            <w:t>第一节 提升综合治理能力</w:t>
          </w:r>
          <w:r>
            <w:rPr>
              <w:color w:val="auto"/>
              <w:highlight w:val="none"/>
            </w:rPr>
            <w:tab/>
          </w:r>
          <w:r>
            <w:rPr>
              <w:color w:val="auto"/>
              <w:highlight w:val="none"/>
            </w:rPr>
            <w:fldChar w:fldCharType="begin"/>
          </w:r>
          <w:r>
            <w:rPr>
              <w:color w:val="auto"/>
              <w:highlight w:val="none"/>
            </w:rPr>
            <w:instrText xml:space="preserve"> PAGEREF _Toc60605038 \h </w:instrText>
          </w:r>
          <w:r>
            <w:rPr>
              <w:color w:val="auto"/>
              <w:highlight w:val="none"/>
            </w:rPr>
            <w:fldChar w:fldCharType="separate"/>
          </w:r>
          <w:r>
            <w:rPr>
              <w:color w:val="auto"/>
              <w:highlight w:val="none"/>
            </w:rPr>
            <w:t>114</w:t>
          </w:r>
          <w:r>
            <w:rPr>
              <w:color w:val="auto"/>
              <w:highlight w:val="none"/>
            </w:rPr>
            <w:fldChar w:fldCharType="end"/>
          </w:r>
          <w:r>
            <w:rPr>
              <w:color w:val="auto"/>
              <w:highlight w:val="none"/>
            </w:rPr>
            <w:fldChar w:fldCharType="end"/>
          </w:r>
        </w:p>
        <w:p>
          <w:pPr>
            <w:pStyle w:val="20"/>
            <w:tabs>
              <w:tab w:val="right" w:leader="dot" w:pos="8296"/>
            </w:tabs>
            <w:ind w:left="640"/>
            <w:rPr>
              <w:rFonts w:asciiTheme="minorHAnsi" w:hAnsiTheme="minorHAnsi" w:eastAsiaTheme="minorEastAsia"/>
              <w:color w:val="auto"/>
              <w:sz w:val="21"/>
              <w:highlight w:val="none"/>
            </w:rPr>
          </w:pPr>
          <w:r>
            <w:rPr>
              <w:color w:val="auto"/>
              <w:highlight w:val="none"/>
            </w:rPr>
            <w:fldChar w:fldCharType="begin"/>
          </w:r>
          <w:r>
            <w:rPr>
              <w:color w:val="auto"/>
              <w:highlight w:val="none"/>
            </w:rPr>
            <w:instrText xml:space="preserve"> HYPERLINK \l "_Toc60605039" </w:instrText>
          </w:r>
          <w:r>
            <w:rPr>
              <w:color w:val="auto"/>
              <w:highlight w:val="none"/>
            </w:rPr>
            <w:fldChar w:fldCharType="separate"/>
          </w:r>
          <w:r>
            <w:rPr>
              <w:rStyle w:val="31"/>
              <w:rFonts w:eastAsia="楷体_GB2312" w:cs="Times New Roman"/>
              <w:b/>
              <w:color w:val="auto"/>
              <w:highlight w:val="none"/>
            </w:rPr>
            <w:t>第二节 全面推进依法治市</w:t>
          </w:r>
          <w:r>
            <w:rPr>
              <w:color w:val="auto"/>
              <w:highlight w:val="none"/>
            </w:rPr>
            <w:tab/>
          </w:r>
          <w:r>
            <w:rPr>
              <w:color w:val="auto"/>
              <w:highlight w:val="none"/>
            </w:rPr>
            <w:fldChar w:fldCharType="begin"/>
          </w:r>
          <w:r>
            <w:rPr>
              <w:color w:val="auto"/>
              <w:highlight w:val="none"/>
            </w:rPr>
            <w:instrText xml:space="preserve"> PAGEREF _Toc60605039 \h </w:instrText>
          </w:r>
          <w:r>
            <w:rPr>
              <w:color w:val="auto"/>
              <w:highlight w:val="none"/>
            </w:rPr>
            <w:fldChar w:fldCharType="separate"/>
          </w:r>
          <w:r>
            <w:rPr>
              <w:color w:val="auto"/>
              <w:highlight w:val="none"/>
            </w:rPr>
            <w:t>116</w:t>
          </w:r>
          <w:r>
            <w:rPr>
              <w:color w:val="auto"/>
              <w:highlight w:val="none"/>
            </w:rPr>
            <w:fldChar w:fldCharType="end"/>
          </w:r>
          <w:r>
            <w:rPr>
              <w:color w:val="auto"/>
              <w:highlight w:val="none"/>
            </w:rPr>
            <w:fldChar w:fldCharType="end"/>
          </w:r>
        </w:p>
        <w:p>
          <w:pPr>
            <w:pStyle w:val="20"/>
            <w:tabs>
              <w:tab w:val="right" w:leader="dot" w:pos="8296"/>
            </w:tabs>
            <w:ind w:left="640"/>
            <w:rPr>
              <w:rFonts w:asciiTheme="minorHAnsi" w:hAnsiTheme="minorHAnsi" w:eastAsiaTheme="minorEastAsia"/>
              <w:color w:val="auto"/>
              <w:sz w:val="21"/>
              <w:highlight w:val="none"/>
            </w:rPr>
          </w:pPr>
          <w:r>
            <w:rPr>
              <w:color w:val="auto"/>
              <w:highlight w:val="none"/>
            </w:rPr>
            <w:fldChar w:fldCharType="begin"/>
          </w:r>
          <w:r>
            <w:rPr>
              <w:color w:val="auto"/>
              <w:highlight w:val="none"/>
            </w:rPr>
            <w:instrText xml:space="preserve"> HYPERLINK \l "_Toc60605040" </w:instrText>
          </w:r>
          <w:r>
            <w:rPr>
              <w:color w:val="auto"/>
              <w:highlight w:val="none"/>
            </w:rPr>
            <w:fldChar w:fldCharType="separate"/>
          </w:r>
          <w:r>
            <w:rPr>
              <w:rStyle w:val="31"/>
              <w:rFonts w:eastAsia="楷体_GB2312" w:cs="Times New Roman"/>
              <w:b/>
              <w:color w:val="auto"/>
              <w:highlight w:val="none"/>
            </w:rPr>
            <w:t>第三节 建设更高水平“平安抚远”</w:t>
          </w:r>
          <w:r>
            <w:rPr>
              <w:color w:val="auto"/>
              <w:highlight w:val="none"/>
            </w:rPr>
            <w:tab/>
          </w:r>
          <w:r>
            <w:rPr>
              <w:color w:val="auto"/>
              <w:highlight w:val="none"/>
            </w:rPr>
            <w:fldChar w:fldCharType="begin"/>
          </w:r>
          <w:r>
            <w:rPr>
              <w:color w:val="auto"/>
              <w:highlight w:val="none"/>
            </w:rPr>
            <w:instrText xml:space="preserve"> PAGEREF _Toc60605040 \h </w:instrText>
          </w:r>
          <w:r>
            <w:rPr>
              <w:color w:val="auto"/>
              <w:highlight w:val="none"/>
            </w:rPr>
            <w:fldChar w:fldCharType="separate"/>
          </w:r>
          <w:r>
            <w:rPr>
              <w:color w:val="auto"/>
              <w:highlight w:val="none"/>
            </w:rPr>
            <w:t>118</w:t>
          </w:r>
          <w:r>
            <w:rPr>
              <w:color w:val="auto"/>
              <w:highlight w:val="none"/>
            </w:rPr>
            <w:fldChar w:fldCharType="end"/>
          </w:r>
          <w:r>
            <w:rPr>
              <w:color w:val="auto"/>
              <w:highlight w:val="none"/>
            </w:rPr>
            <w:fldChar w:fldCharType="end"/>
          </w:r>
        </w:p>
        <w:p>
          <w:pPr>
            <w:pStyle w:val="20"/>
            <w:tabs>
              <w:tab w:val="right" w:leader="dot" w:pos="8296"/>
            </w:tabs>
            <w:ind w:left="640"/>
            <w:rPr>
              <w:rFonts w:asciiTheme="minorHAnsi" w:hAnsiTheme="minorHAnsi" w:eastAsiaTheme="minorEastAsia"/>
              <w:color w:val="auto"/>
              <w:sz w:val="21"/>
              <w:highlight w:val="none"/>
            </w:rPr>
          </w:pPr>
          <w:r>
            <w:rPr>
              <w:color w:val="auto"/>
              <w:highlight w:val="none"/>
            </w:rPr>
            <w:fldChar w:fldCharType="begin"/>
          </w:r>
          <w:r>
            <w:rPr>
              <w:color w:val="auto"/>
              <w:highlight w:val="none"/>
            </w:rPr>
            <w:instrText xml:space="preserve"> HYPERLINK \l "_Toc60605041" </w:instrText>
          </w:r>
          <w:r>
            <w:rPr>
              <w:color w:val="auto"/>
              <w:highlight w:val="none"/>
            </w:rPr>
            <w:fldChar w:fldCharType="separate"/>
          </w:r>
          <w:r>
            <w:rPr>
              <w:rStyle w:val="31"/>
              <w:rFonts w:eastAsia="楷体_GB2312" w:cs="Times New Roman"/>
              <w:b/>
              <w:color w:val="auto"/>
              <w:highlight w:val="none"/>
            </w:rPr>
            <w:t>第四节 促进民族团结融合</w:t>
          </w:r>
          <w:r>
            <w:rPr>
              <w:color w:val="auto"/>
              <w:highlight w:val="none"/>
            </w:rPr>
            <w:tab/>
          </w:r>
          <w:r>
            <w:rPr>
              <w:color w:val="auto"/>
              <w:highlight w:val="none"/>
            </w:rPr>
            <w:fldChar w:fldCharType="begin"/>
          </w:r>
          <w:r>
            <w:rPr>
              <w:color w:val="auto"/>
              <w:highlight w:val="none"/>
            </w:rPr>
            <w:instrText xml:space="preserve"> PAGEREF _Toc60605041 \h </w:instrText>
          </w:r>
          <w:r>
            <w:rPr>
              <w:color w:val="auto"/>
              <w:highlight w:val="none"/>
            </w:rPr>
            <w:fldChar w:fldCharType="separate"/>
          </w:r>
          <w:r>
            <w:rPr>
              <w:color w:val="auto"/>
              <w:highlight w:val="none"/>
            </w:rPr>
            <w:t>120</w:t>
          </w:r>
          <w:r>
            <w:rPr>
              <w:color w:val="auto"/>
              <w:highlight w:val="none"/>
            </w:rPr>
            <w:fldChar w:fldCharType="end"/>
          </w:r>
          <w:r>
            <w:rPr>
              <w:color w:val="auto"/>
              <w:highlight w:val="none"/>
            </w:rPr>
            <w:fldChar w:fldCharType="end"/>
          </w:r>
        </w:p>
        <w:p>
          <w:pPr>
            <w:pStyle w:val="17"/>
            <w:rPr>
              <w:rFonts w:asciiTheme="minorHAnsi" w:hAnsiTheme="minorHAnsi" w:eastAsiaTheme="minorEastAsia"/>
              <w:color w:val="auto"/>
              <w:sz w:val="21"/>
              <w:highlight w:val="none"/>
            </w:rPr>
          </w:pPr>
          <w:r>
            <w:rPr>
              <w:color w:val="auto"/>
              <w:highlight w:val="none"/>
            </w:rPr>
            <w:fldChar w:fldCharType="begin"/>
          </w:r>
          <w:r>
            <w:rPr>
              <w:color w:val="auto"/>
              <w:highlight w:val="none"/>
            </w:rPr>
            <w:instrText xml:space="preserve"> HYPERLINK \l "_Toc60605042" </w:instrText>
          </w:r>
          <w:r>
            <w:rPr>
              <w:color w:val="auto"/>
              <w:highlight w:val="none"/>
            </w:rPr>
            <w:fldChar w:fldCharType="separate"/>
          </w:r>
          <w:r>
            <w:rPr>
              <w:rStyle w:val="31"/>
              <w:rFonts w:cs="Times New Roman"/>
              <w:color w:val="auto"/>
              <w:highlight w:val="none"/>
            </w:rPr>
            <w:t>第十五章 强化规划实施保障</w:t>
          </w:r>
          <w:r>
            <w:rPr>
              <w:color w:val="auto"/>
              <w:highlight w:val="none"/>
            </w:rPr>
            <w:tab/>
          </w:r>
          <w:r>
            <w:rPr>
              <w:color w:val="auto"/>
              <w:highlight w:val="none"/>
            </w:rPr>
            <w:fldChar w:fldCharType="begin"/>
          </w:r>
          <w:r>
            <w:rPr>
              <w:color w:val="auto"/>
              <w:highlight w:val="none"/>
            </w:rPr>
            <w:instrText xml:space="preserve"> PAGEREF _Toc60605042 \h </w:instrText>
          </w:r>
          <w:r>
            <w:rPr>
              <w:color w:val="auto"/>
              <w:highlight w:val="none"/>
            </w:rPr>
            <w:fldChar w:fldCharType="separate"/>
          </w:r>
          <w:r>
            <w:rPr>
              <w:color w:val="auto"/>
              <w:highlight w:val="none"/>
            </w:rPr>
            <w:t>121</w:t>
          </w:r>
          <w:r>
            <w:rPr>
              <w:color w:val="auto"/>
              <w:highlight w:val="none"/>
            </w:rPr>
            <w:fldChar w:fldCharType="end"/>
          </w:r>
          <w:r>
            <w:rPr>
              <w:color w:val="auto"/>
              <w:highlight w:val="none"/>
            </w:rPr>
            <w:fldChar w:fldCharType="end"/>
          </w:r>
        </w:p>
        <w:p>
          <w:pPr>
            <w:pStyle w:val="20"/>
            <w:tabs>
              <w:tab w:val="right" w:leader="dot" w:pos="8296"/>
            </w:tabs>
            <w:ind w:left="640"/>
            <w:rPr>
              <w:rFonts w:asciiTheme="minorHAnsi" w:hAnsiTheme="minorHAnsi" w:eastAsiaTheme="minorEastAsia"/>
              <w:color w:val="auto"/>
              <w:sz w:val="21"/>
              <w:highlight w:val="none"/>
            </w:rPr>
          </w:pPr>
          <w:r>
            <w:rPr>
              <w:color w:val="auto"/>
              <w:highlight w:val="none"/>
            </w:rPr>
            <w:fldChar w:fldCharType="begin"/>
          </w:r>
          <w:r>
            <w:rPr>
              <w:color w:val="auto"/>
              <w:highlight w:val="none"/>
            </w:rPr>
            <w:instrText xml:space="preserve"> HYPERLINK \l "_Toc60605043" </w:instrText>
          </w:r>
          <w:r>
            <w:rPr>
              <w:color w:val="auto"/>
              <w:highlight w:val="none"/>
            </w:rPr>
            <w:fldChar w:fldCharType="separate"/>
          </w:r>
          <w:r>
            <w:rPr>
              <w:rStyle w:val="31"/>
              <w:rFonts w:eastAsia="楷体_GB2312" w:cs="Times New Roman"/>
              <w:b/>
              <w:color w:val="auto"/>
              <w:highlight w:val="none"/>
            </w:rPr>
            <w:t>第一节 加强党的全面领导</w:t>
          </w:r>
          <w:r>
            <w:rPr>
              <w:color w:val="auto"/>
              <w:highlight w:val="none"/>
            </w:rPr>
            <w:tab/>
          </w:r>
          <w:r>
            <w:rPr>
              <w:color w:val="auto"/>
              <w:highlight w:val="none"/>
            </w:rPr>
            <w:fldChar w:fldCharType="begin"/>
          </w:r>
          <w:r>
            <w:rPr>
              <w:color w:val="auto"/>
              <w:highlight w:val="none"/>
            </w:rPr>
            <w:instrText xml:space="preserve"> PAGEREF _Toc60605043 \h </w:instrText>
          </w:r>
          <w:r>
            <w:rPr>
              <w:color w:val="auto"/>
              <w:highlight w:val="none"/>
            </w:rPr>
            <w:fldChar w:fldCharType="separate"/>
          </w:r>
          <w:r>
            <w:rPr>
              <w:color w:val="auto"/>
              <w:highlight w:val="none"/>
            </w:rPr>
            <w:t>122</w:t>
          </w:r>
          <w:r>
            <w:rPr>
              <w:color w:val="auto"/>
              <w:highlight w:val="none"/>
            </w:rPr>
            <w:fldChar w:fldCharType="end"/>
          </w:r>
          <w:r>
            <w:rPr>
              <w:color w:val="auto"/>
              <w:highlight w:val="none"/>
            </w:rPr>
            <w:fldChar w:fldCharType="end"/>
          </w:r>
        </w:p>
        <w:p>
          <w:pPr>
            <w:pStyle w:val="20"/>
            <w:tabs>
              <w:tab w:val="right" w:leader="dot" w:pos="8296"/>
            </w:tabs>
            <w:ind w:left="640"/>
            <w:rPr>
              <w:rFonts w:asciiTheme="minorHAnsi" w:hAnsiTheme="minorHAnsi" w:eastAsiaTheme="minorEastAsia"/>
              <w:color w:val="auto"/>
              <w:sz w:val="21"/>
              <w:highlight w:val="none"/>
            </w:rPr>
          </w:pPr>
          <w:r>
            <w:rPr>
              <w:color w:val="auto"/>
              <w:highlight w:val="none"/>
            </w:rPr>
            <w:fldChar w:fldCharType="begin"/>
          </w:r>
          <w:r>
            <w:rPr>
              <w:color w:val="auto"/>
              <w:highlight w:val="none"/>
            </w:rPr>
            <w:instrText xml:space="preserve"> HYPERLINK \l "_Toc60605044" </w:instrText>
          </w:r>
          <w:r>
            <w:rPr>
              <w:color w:val="auto"/>
              <w:highlight w:val="none"/>
            </w:rPr>
            <w:fldChar w:fldCharType="separate"/>
          </w:r>
          <w:r>
            <w:rPr>
              <w:rStyle w:val="31"/>
              <w:rFonts w:eastAsia="楷体_GB2312" w:cs="Times New Roman"/>
              <w:b/>
              <w:color w:val="auto"/>
              <w:highlight w:val="none"/>
            </w:rPr>
            <w:t>第二节 完善规划实施机制</w:t>
          </w:r>
          <w:r>
            <w:rPr>
              <w:color w:val="auto"/>
              <w:highlight w:val="none"/>
            </w:rPr>
            <w:tab/>
          </w:r>
          <w:r>
            <w:rPr>
              <w:color w:val="auto"/>
              <w:highlight w:val="none"/>
            </w:rPr>
            <w:fldChar w:fldCharType="begin"/>
          </w:r>
          <w:r>
            <w:rPr>
              <w:color w:val="auto"/>
              <w:highlight w:val="none"/>
            </w:rPr>
            <w:instrText xml:space="preserve"> PAGEREF _Toc60605044 \h </w:instrText>
          </w:r>
          <w:r>
            <w:rPr>
              <w:color w:val="auto"/>
              <w:highlight w:val="none"/>
            </w:rPr>
            <w:fldChar w:fldCharType="separate"/>
          </w:r>
          <w:r>
            <w:rPr>
              <w:color w:val="auto"/>
              <w:highlight w:val="none"/>
            </w:rPr>
            <w:t>123</w:t>
          </w:r>
          <w:r>
            <w:rPr>
              <w:color w:val="auto"/>
              <w:highlight w:val="none"/>
            </w:rPr>
            <w:fldChar w:fldCharType="end"/>
          </w:r>
          <w:r>
            <w:rPr>
              <w:color w:val="auto"/>
              <w:highlight w:val="none"/>
            </w:rPr>
            <w:fldChar w:fldCharType="end"/>
          </w:r>
        </w:p>
        <w:p>
          <w:pPr>
            <w:pStyle w:val="20"/>
            <w:tabs>
              <w:tab w:val="right" w:leader="dot" w:pos="8296"/>
            </w:tabs>
            <w:ind w:left="640"/>
            <w:rPr>
              <w:rFonts w:asciiTheme="minorHAnsi" w:hAnsiTheme="minorHAnsi" w:eastAsiaTheme="minorEastAsia"/>
              <w:color w:val="auto"/>
              <w:sz w:val="21"/>
              <w:highlight w:val="none"/>
            </w:rPr>
          </w:pPr>
          <w:r>
            <w:rPr>
              <w:color w:val="auto"/>
              <w:highlight w:val="none"/>
            </w:rPr>
            <w:fldChar w:fldCharType="begin"/>
          </w:r>
          <w:r>
            <w:rPr>
              <w:color w:val="auto"/>
              <w:highlight w:val="none"/>
            </w:rPr>
            <w:instrText xml:space="preserve"> HYPERLINK \l "_Toc60605045" </w:instrText>
          </w:r>
          <w:r>
            <w:rPr>
              <w:color w:val="auto"/>
              <w:highlight w:val="none"/>
            </w:rPr>
            <w:fldChar w:fldCharType="separate"/>
          </w:r>
          <w:r>
            <w:rPr>
              <w:rStyle w:val="31"/>
              <w:rFonts w:eastAsia="楷体_GB2312" w:cs="Times New Roman"/>
              <w:b/>
              <w:color w:val="auto"/>
              <w:highlight w:val="none"/>
            </w:rPr>
            <w:t>第三节 加强政策统筹协调</w:t>
          </w:r>
          <w:r>
            <w:rPr>
              <w:color w:val="auto"/>
              <w:highlight w:val="none"/>
            </w:rPr>
            <w:tab/>
          </w:r>
          <w:r>
            <w:rPr>
              <w:color w:val="auto"/>
              <w:highlight w:val="none"/>
            </w:rPr>
            <w:fldChar w:fldCharType="begin"/>
          </w:r>
          <w:r>
            <w:rPr>
              <w:color w:val="auto"/>
              <w:highlight w:val="none"/>
            </w:rPr>
            <w:instrText xml:space="preserve"> PAGEREF _Toc60605045 \h </w:instrText>
          </w:r>
          <w:r>
            <w:rPr>
              <w:color w:val="auto"/>
              <w:highlight w:val="none"/>
            </w:rPr>
            <w:fldChar w:fldCharType="separate"/>
          </w:r>
          <w:r>
            <w:rPr>
              <w:color w:val="auto"/>
              <w:highlight w:val="none"/>
            </w:rPr>
            <w:t>123</w:t>
          </w:r>
          <w:r>
            <w:rPr>
              <w:color w:val="auto"/>
              <w:highlight w:val="none"/>
            </w:rPr>
            <w:fldChar w:fldCharType="end"/>
          </w:r>
          <w:r>
            <w:rPr>
              <w:color w:val="auto"/>
              <w:highlight w:val="none"/>
            </w:rPr>
            <w:fldChar w:fldCharType="end"/>
          </w:r>
        </w:p>
        <w:p>
          <w:pPr>
            <w:pStyle w:val="20"/>
            <w:tabs>
              <w:tab w:val="right" w:leader="dot" w:pos="8296"/>
            </w:tabs>
            <w:ind w:left="640"/>
            <w:rPr>
              <w:rFonts w:asciiTheme="minorHAnsi" w:hAnsiTheme="minorHAnsi" w:eastAsiaTheme="minorEastAsia"/>
              <w:color w:val="auto"/>
              <w:sz w:val="21"/>
              <w:highlight w:val="none"/>
            </w:rPr>
          </w:pPr>
          <w:r>
            <w:rPr>
              <w:color w:val="auto"/>
              <w:highlight w:val="none"/>
            </w:rPr>
            <w:fldChar w:fldCharType="begin"/>
          </w:r>
          <w:r>
            <w:rPr>
              <w:color w:val="auto"/>
              <w:highlight w:val="none"/>
            </w:rPr>
            <w:instrText xml:space="preserve"> HYPERLINK \l "_Toc60605046" </w:instrText>
          </w:r>
          <w:r>
            <w:rPr>
              <w:color w:val="auto"/>
              <w:highlight w:val="none"/>
            </w:rPr>
            <w:fldChar w:fldCharType="separate"/>
          </w:r>
          <w:r>
            <w:rPr>
              <w:rStyle w:val="31"/>
              <w:rFonts w:eastAsia="楷体_GB2312" w:cs="Times New Roman"/>
              <w:b/>
              <w:color w:val="auto"/>
              <w:highlight w:val="none"/>
            </w:rPr>
            <w:t>第四节 调动全社会积极性</w:t>
          </w:r>
          <w:r>
            <w:rPr>
              <w:color w:val="auto"/>
              <w:highlight w:val="none"/>
            </w:rPr>
            <w:tab/>
          </w:r>
          <w:r>
            <w:rPr>
              <w:color w:val="auto"/>
              <w:highlight w:val="none"/>
            </w:rPr>
            <w:fldChar w:fldCharType="begin"/>
          </w:r>
          <w:r>
            <w:rPr>
              <w:color w:val="auto"/>
              <w:highlight w:val="none"/>
            </w:rPr>
            <w:instrText xml:space="preserve"> PAGEREF _Toc60605046 \h </w:instrText>
          </w:r>
          <w:r>
            <w:rPr>
              <w:color w:val="auto"/>
              <w:highlight w:val="none"/>
            </w:rPr>
            <w:fldChar w:fldCharType="separate"/>
          </w:r>
          <w:r>
            <w:rPr>
              <w:color w:val="auto"/>
              <w:highlight w:val="none"/>
            </w:rPr>
            <w:t>124</w:t>
          </w:r>
          <w:r>
            <w:rPr>
              <w:color w:val="auto"/>
              <w:highlight w:val="none"/>
            </w:rPr>
            <w:fldChar w:fldCharType="end"/>
          </w:r>
          <w:r>
            <w:rPr>
              <w:color w:val="auto"/>
              <w:highlight w:val="none"/>
            </w:rPr>
            <w:fldChar w:fldCharType="end"/>
          </w:r>
        </w:p>
        <w:p>
          <w:pPr>
            <w:ind w:firstLine="0" w:firstLineChars="0"/>
            <w:rPr>
              <w:color w:val="auto"/>
              <w:highlight w:val="none"/>
            </w:rPr>
          </w:pPr>
          <w:r>
            <w:rPr>
              <w:color w:val="auto"/>
              <w:highlight w:val="none"/>
              <w:lang w:val="zh-CN"/>
            </w:rPr>
            <w:fldChar w:fldCharType="end"/>
          </w:r>
        </w:p>
      </w:sdtContent>
    </w:sdt>
    <w:bookmarkEnd w:id="0"/>
    <w:p>
      <w:pPr>
        <w:widowControl/>
        <w:spacing w:line="240" w:lineRule="auto"/>
        <w:ind w:firstLine="0" w:firstLineChars="0"/>
        <w:jc w:val="left"/>
        <w:rPr>
          <w:rFonts w:eastAsia="楷体"/>
          <w:color w:val="auto"/>
          <w:sz w:val="36"/>
          <w:szCs w:val="24"/>
          <w:highlight w:val="none"/>
        </w:rPr>
      </w:pPr>
    </w:p>
    <w:p>
      <w:pPr>
        <w:ind w:firstLine="0" w:firstLineChars="0"/>
        <w:jc w:val="center"/>
        <w:rPr>
          <w:rFonts w:eastAsia="楷体"/>
          <w:color w:val="auto"/>
          <w:sz w:val="36"/>
          <w:szCs w:val="24"/>
          <w:highlight w:val="none"/>
        </w:rPr>
        <w:sectPr>
          <w:headerReference r:id="rId6" w:type="first"/>
          <w:footerReference r:id="rId8" w:type="first"/>
          <w:headerReference r:id="rId5" w:type="default"/>
          <w:footerReference r:id="rId7" w:type="default"/>
          <w:pgSz w:w="11906" w:h="16838"/>
          <w:pgMar w:top="1440" w:right="1800" w:bottom="1440" w:left="1800" w:header="851" w:footer="992" w:gutter="0"/>
          <w:pgNumType w:start="0"/>
          <w:cols w:space="425" w:num="1"/>
          <w:titlePg/>
          <w:docGrid w:type="lines" w:linePitch="435" w:charSpace="0"/>
        </w:sectPr>
      </w:pPr>
    </w:p>
    <w:p>
      <w:pPr>
        <w:ind w:firstLine="640"/>
        <w:rPr>
          <w:rFonts w:cs="仿宋_GB2312"/>
          <w:color w:val="auto"/>
          <w:highlight w:val="none"/>
        </w:rPr>
      </w:pPr>
      <w:r>
        <w:rPr>
          <w:rFonts w:hint="eastAsia" w:cs="仿宋_GB2312"/>
          <w:color w:val="auto"/>
          <w:highlight w:val="none"/>
        </w:rPr>
        <w:t>“十四五”时期是我国全面建成小康社会、实现第一个百年奋斗目标之后，乘势而上开启全面建设社会主义现代化国家新征程、向第二个百年奋斗目标进军的第一个五年。本纲要以习近平新时代中国特色社会主义思想为指导，根据《中共抚远市委关于制定国民经济和社会发展第十四个五年规划和二</w:t>
      </w:r>
      <w:r>
        <w:rPr>
          <w:rFonts w:hint="eastAsia" w:eastAsia="微软雅黑" w:cs="微软雅黑"/>
          <w:color w:val="auto"/>
          <w:highlight w:val="none"/>
        </w:rPr>
        <w:t>〇</w:t>
      </w:r>
      <w:r>
        <w:rPr>
          <w:rFonts w:hint="eastAsia" w:cs="仿宋_GB2312"/>
          <w:color w:val="auto"/>
          <w:highlight w:val="none"/>
        </w:rPr>
        <w:t>三五年远景目标的建议》编制，主要阐明“十四五”时期抚远市发展的总体战略框架，谋划经济社会发展的崭新愿景和重大部署，是今后五年全市经济社会发展的宏伟蓝图，是全市人民共同奋斗的行动纲领，是政府履行公共服务职责的重要依据，对推动全市贯彻落实新发展理念、加快全面振兴全方位振兴、打造全国“兴边富民”“守边固边”示范区，具有重要意义。</w:t>
      </w:r>
      <w:bookmarkStart w:id="1" w:name="_Toc55578015"/>
      <w:bookmarkStart w:id="2" w:name="_Toc55578467"/>
    </w:p>
    <w:p>
      <w:pPr>
        <w:pStyle w:val="3"/>
        <w:keepNext w:val="0"/>
        <w:keepLines w:val="0"/>
        <w:widowControl/>
        <w:spacing w:before="240" w:after="240"/>
        <w:contextualSpacing/>
        <w:rPr>
          <w:rFonts w:cs="Times New Roman"/>
          <w:bCs w:val="0"/>
          <w:color w:val="auto"/>
          <w:sz w:val="36"/>
          <w:szCs w:val="36"/>
          <w:highlight w:val="none"/>
        </w:rPr>
      </w:pPr>
      <w:bookmarkStart w:id="3" w:name="_Toc60604973"/>
      <w:r>
        <w:rPr>
          <w:rFonts w:hint="eastAsia" w:cs="Times New Roman"/>
          <w:bCs w:val="0"/>
          <w:color w:val="auto"/>
          <w:sz w:val="36"/>
          <w:szCs w:val="36"/>
          <w:highlight w:val="none"/>
        </w:rPr>
        <w:t>第一章</w:t>
      </w:r>
      <w:r>
        <w:rPr>
          <w:rFonts w:cs="Times New Roman"/>
          <w:bCs w:val="0"/>
          <w:color w:val="auto"/>
          <w:sz w:val="36"/>
          <w:szCs w:val="36"/>
          <w:highlight w:val="none"/>
        </w:rPr>
        <w:t xml:space="preserve"> </w:t>
      </w:r>
      <w:r>
        <w:rPr>
          <w:rFonts w:hint="eastAsia" w:cs="Times New Roman"/>
          <w:bCs w:val="0"/>
          <w:color w:val="auto"/>
          <w:sz w:val="36"/>
          <w:szCs w:val="36"/>
          <w:highlight w:val="none"/>
        </w:rPr>
        <w:t>全面建成小康社会</w:t>
      </w:r>
      <w:r>
        <w:rPr>
          <w:rFonts w:cs="Times New Roman"/>
          <w:bCs w:val="0"/>
          <w:color w:val="auto"/>
          <w:sz w:val="36"/>
          <w:szCs w:val="36"/>
          <w:highlight w:val="none"/>
        </w:rPr>
        <w:t xml:space="preserve"> </w:t>
      </w:r>
      <w:r>
        <w:rPr>
          <w:rFonts w:hint="eastAsia" w:cs="Times New Roman"/>
          <w:bCs w:val="0"/>
          <w:color w:val="auto"/>
          <w:sz w:val="36"/>
          <w:szCs w:val="36"/>
          <w:highlight w:val="none"/>
        </w:rPr>
        <w:t>站在高质量发展新起点</w:t>
      </w:r>
      <w:bookmarkEnd w:id="1"/>
      <w:bookmarkEnd w:id="2"/>
      <w:bookmarkEnd w:id="3"/>
    </w:p>
    <w:p>
      <w:pPr>
        <w:overflowPunct w:val="0"/>
        <w:ind w:firstLine="640"/>
        <w:rPr>
          <w:rFonts w:hint="eastAsia" w:ascii="Times New Roman" w:hAnsi="Times New Roman" w:eastAsia="楷体_GB2312" w:cs="Times New Roman"/>
          <w:b/>
          <w:color w:val="auto"/>
          <w:highlight w:val="none"/>
        </w:rPr>
      </w:pPr>
      <w:r>
        <w:rPr>
          <w:rFonts w:hint="eastAsia" w:cs="仿宋_GB2312"/>
          <w:color w:val="auto"/>
          <w:highlight w:val="none"/>
        </w:rPr>
        <w:t>“十四五”时期是我市在实现全面建成小康社会目标基础上，开启全面建设社会主义现代化新征程的开局起步期，是加快高质量发展的战略机遇期。必须准确把握发展环境的深刻复杂变化，积极主动拓展区位优势、开放优势、资源优势、生态优势和战略叠加优势，激活高质量发展的内生动力活力，为全面建设社会主义现代化城市开好局、起好步。</w:t>
      </w:r>
      <w:bookmarkStart w:id="4" w:name="_Toc55578468"/>
      <w:bookmarkStart w:id="5" w:name="_Toc55578016"/>
      <w:bookmarkStart w:id="6" w:name="_Toc60604974"/>
    </w:p>
    <w:p>
      <w:pPr>
        <w:pStyle w:val="4"/>
        <w:keepNext w:val="0"/>
        <w:keepLines w:val="0"/>
        <w:widowControl/>
        <w:spacing w:before="260" w:after="260" w:line="240" w:lineRule="auto"/>
        <w:ind w:firstLine="0" w:firstLineChars="0"/>
        <w:jc w:val="center"/>
        <w:rPr>
          <w:rFonts w:ascii="Times New Roman" w:hAnsi="Times New Roman" w:eastAsia="楷体_GB2312" w:cs="Times New Roman"/>
          <w:b/>
          <w:color w:val="auto"/>
          <w:highlight w:val="none"/>
        </w:rPr>
      </w:pPr>
      <w:r>
        <w:rPr>
          <w:rFonts w:hint="eastAsia" w:ascii="Times New Roman" w:hAnsi="Times New Roman" w:eastAsia="楷体_GB2312" w:cs="Times New Roman"/>
          <w:b/>
          <w:color w:val="auto"/>
          <w:highlight w:val="none"/>
        </w:rPr>
        <w:t>第一节</w:t>
      </w:r>
      <w:r>
        <w:rPr>
          <w:rFonts w:ascii="Times New Roman" w:hAnsi="Times New Roman" w:eastAsia="楷体_GB2312" w:cs="Times New Roman"/>
          <w:b/>
          <w:color w:val="auto"/>
          <w:highlight w:val="none"/>
        </w:rPr>
        <w:t xml:space="preserve"> </w:t>
      </w:r>
      <w:r>
        <w:rPr>
          <w:rFonts w:hint="eastAsia" w:ascii="Times New Roman" w:hAnsi="Times New Roman" w:eastAsia="楷体_GB2312" w:cs="Times New Roman"/>
          <w:b/>
          <w:color w:val="auto"/>
          <w:highlight w:val="none"/>
        </w:rPr>
        <w:t>决胜全面建成小康社会取得决定性成就</w:t>
      </w:r>
      <w:bookmarkEnd w:id="4"/>
      <w:bookmarkEnd w:id="5"/>
      <w:bookmarkEnd w:id="6"/>
    </w:p>
    <w:p>
      <w:pPr>
        <w:ind w:firstLine="640"/>
        <w:rPr>
          <w:rFonts w:cs="仿宋_GB2312"/>
          <w:color w:val="auto"/>
          <w:highlight w:val="none"/>
        </w:rPr>
      </w:pPr>
      <w:r>
        <w:rPr>
          <w:rFonts w:hint="eastAsia" w:cs="仿宋_GB2312"/>
          <w:color w:val="auto"/>
          <w:highlight w:val="none"/>
        </w:rPr>
        <w:t>“十三五”时期是我市发展进程中极不平凡的五年。面对错综复杂的国际国内环境和新冠肺炎疫情的严重冲击，市委</w:t>
      </w:r>
      <w:r>
        <w:rPr>
          <w:rFonts w:hint="eastAsia" w:cs="仿宋_GB2312"/>
          <w:color w:val="auto"/>
          <w:highlight w:val="none"/>
          <w:lang w:eastAsia="zh-CN"/>
        </w:rPr>
        <w:t>、</w:t>
      </w:r>
      <w:r>
        <w:rPr>
          <w:rFonts w:hint="eastAsia" w:cs="仿宋_GB2312"/>
          <w:color w:val="auto"/>
          <w:highlight w:val="none"/>
        </w:rPr>
        <w:t>市政府带领团结全市人民，坚持以习近平新时代中国特色社会主义思想为指导，全面贯彻落实党中央、省委和佳木斯市委决策部署，全面贯彻落实习近平总书记在深入推进东北振兴座谈会上的重要讲话和考察我市的重要指示精神，砥砺奋进、攻坚克难、开拓创新，积极妥善应对各类风险挑战，经济社会发展取得重大成就，顺利完成“十三五”规划的主要目标任务，</w:t>
      </w:r>
      <w:r>
        <w:rPr>
          <w:rFonts w:hint="eastAsia" w:cs="仿宋_GB2312"/>
          <w:color w:val="auto"/>
          <w:szCs w:val="32"/>
          <w:highlight w:val="none"/>
        </w:rPr>
        <w:t>全面振兴全方位振兴开创新局面，</w:t>
      </w:r>
      <w:r>
        <w:rPr>
          <w:rFonts w:hint="eastAsia" w:cs="仿宋_GB2312"/>
          <w:color w:val="auto"/>
          <w:highlight w:val="none"/>
        </w:rPr>
        <w:t>如期全面建成小康社会。</w:t>
      </w:r>
    </w:p>
    <w:p>
      <w:pPr>
        <w:overflowPunct w:val="0"/>
        <w:ind w:firstLine="640"/>
        <w:rPr>
          <w:rFonts w:cs="仿宋_GB2312"/>
          <w:color w:val="auto"/>
          <w:highlight w:val="none"/>
          <w:u w:val="single"/>
        </w:rPr>
      </w:pPr>
      <w:r>
        <w:rPr>
          <w:rFonts w:hint="eastAsia" w:eastAsia="楷体"/>
          <w:color w:val="auto"/>
          <w:highlight w:val="none"/>
        </w:rPr>
        <w:t>经济综合实力稳步提升。</w:t>
      </w:r>
      <w:r>
        <w:rPr>
          <w:rFonts w:hint="eastAsia" w:cs="仿宋_GB2312"/>
          <w:color w:val="auto"/>
          <w:highlight w:val="none"/>
        </w:rPr>
        <w:t>深入推进供给侧结构性改革，壮大实体经济，推进新旧动能转化，经济总体规模和质量效益稳步提升</w:t>
      </w:r>
      <w:r>
        <w:rPr>
          <w:rFonts w:hint="eastAsia"/>
          <w:color w:val="auto"/>
          <w:highlight w:val="none"/>
        </w:rPr>
        <w:t>。</w:t>
      </w:r>
      <w:r>
        <w:rPr>
          <w:color w:val="auto"/>
          <w:highlight w:val="none"/>
        </w:rPr>
        <w:t>2020</w:t>
      </w:r>
      <w:r>
        <w:rPr>
          <w:rFonts w:hint="eastAsia"/>
          <w:color w:val="auto"/>
          <w:highlight w:val="none"/>
        </w:rPr>
        <w:t>年</w:t>
      </w:r>
      <w:r>
        <w:rPr>
          <w:rFonts w:hint="eastAsia" w:cs="仿宋_GB2312"/>
          <w:color w:val="auto"/>
          <w:highlight w:val="none"/>
        </w:rPr>
        <w:t>，地区生产总</w:t>
      </w:r>
      <w:r>
        <w:rPr>
          <w:rFonts w:hint="eastAsia"/>
          <w:color w:val="auto"/>
          <w:highlight w:val="none"/>
        </w:rPr>
        <w:t>值（</w:t>
      </w:r>
      <w:r>
        <w:rPr>
          <w:color w:val="auto"/>
          <w:highlight w:val="none"/>
        </w:rPr>
        <w:t>GDP</w:t>
      </w:r>
      <w:r>
        <w:rPr>
          <w:rFonts w:hint="eastAsia"/>
          <w:color w:val="auto"/>
          <w:highlight w:val="none"/>
        </w:rPr>
        <w:t>）达到</w:t>
      </w:r>
      <w:r>
        <w:rPr>
          <w:rFonts w:hint="eastAsia"/>
          <w:color w:val="auto"/>
          <w:highlight w:val="none"/>
          <w:lang w:val="en-US" w:eastAsia="zh-CN"/>
        </w:rPr>
        <w:t>81.9</w:t>
      </w:r>
      <w:r>
        <w:rPr>
          <w:rFonts w:hint="eastAsia"/>
          <w:color w:val="auto"/>
          <w:highlight w:val="none"/>
        </w:rPr>
        <w:t>亿元，年均增长</w:t>
      </w:r>
      <w:r>
        <w:rPr>
          <w:rFonts w:hint="eastAsia"/>
          <w:color w:val="auto"/>
          <w:highlight w:val="none"/>
          <w:lang w:val="en-US" w:eastAsia="zh-CN"/>
        </w:rPr>
        <w:t>5.9</w:t>
      </w:r>
      <w:r>
        <w:rPr>
          <w:color w:val="auto"/>
          <w:highlight w:val="none"/>
        </w:rPr>
        <w:t>%</w:t>
      </w:r>
      <w:r>
        <w:rPr>
          <w:rFonts w:hint="eastAsia"/>
          <w:color w:val="auto"/>
          <w:highlight w:val="none"/>
        </w:rPr>
        <w:t>，人均</w:t>
      </w:r>
      <w:r>
        <w:rPr>
          <w:color w:val="auto"/>
          <w:highlight w:val="none"/>
        </w:rPr>
        <w:t>GDP</w:t>
      </w:r>
      <w:r>
        <w:rPr>
          <w:rFonts w:hint="eastAsia"/>
          <w:color w:val="auto"/>
          <w:highlight w:val="none"/>
        </w:rPr>
        <w:t>从</w:t>
      </w:r>
      <w:r>
        <w:rPr>
          <w:color w:val="auto"/>
          <w:highlight w:val="none"/>
        </w:rPr>
        <w:t>2015</w:t>
      </w:r>
      <w:r>
        <w:rPr>
          <w:rFonts w:hint="eastAsia"/>
          <w:color w:val="auto"/>
          <w:highlight w:val="none"/>
        </w:rPr>
        <w:t>年的</w:t>
      </w:r>
      <w:r>
        <w:rPr>
          <w:rFonts w:hint="eastAsia"/>
          <w:color w:val="auto"/>
          <w:highlight w:val="none"/>
          <w:lang w:val="en-US" w:eastAsia="zh-CN"/>
        </w:rPr>
        <w:t>5万增长到</w:t>
      </w:r>
      <w:r>
        <w:rPr>
          <w:color w:val="auto"/>
          <w:highlight w:val="none"/>
        </w:rPr>
        <w:t>20</w:t>
      </w:r>
      <w:r>
        <w:rPr>
          <w:rFonts w:hint="eastAsia"/>
          <w:color w:val="auto"/>
          <w:highlight w:val="none"/>
          <w:lang w:val="en-US" w:eastAsia="zh-CN"/>
        </w:rPr>
        <w:t>20</w:t>
      </w:r>
      <w:r>
        <w:rPr>
          <w:rFonts w:hint="eastAsia"/>
          <w:color w:val="auto"/>
          <w:highlight w:val="none"/>
        </w:rPr>
        <w:t>年的</w:t>
      </w:r>
      <w:r>
        <w:rPr>
          <w:rFonts w:hint="eastAsia"/>
          <w:color w:val="auto"/>
          <w:highlight w:val="none"/>
          <w:lang w:val="en-US" w:eastAsia="zh-CN"/>
        </w:rPr>
        <w:t>5.25万</w:t>
      </w:r>
      <w:r>
        <w:rPr>
          <w:rFonts w:hint="eastAsia"/>
          <w:color w:val="auto"/>
          <w:highlight w:val="none"/>
          <w:lang w:eastAsia="zh-CN"/>
        </w:rPr>
        <w:t>元</w:t>
      </w:r>
      <w:r>
        <w:rPr>
          <w:rFonts w:hint="eastAsia"/>
          <w:color w:val="auto"/>
          <w:highlight w:val="none"/>
        </w:rPr>
        <w:t>；三次产业结构从</w:t>
      </w:r>
      <w:r>
        <w:rPr>
          <w:color w:val="auto"/>
          <w:highlight w:val="none"/>
        </w:rPr>
        <w:t>2015</w:t>
      </w:r>
      <w:r>
        <w:rPr>
          <w:rFonts w:hint="eastAsia"/>
          <w:color w:val="auto"/>
          <w:highlight w:val="none"/>
        </w:rPr>
        <w:t>年的</w:t>
      </w:r>
      <w:r>
        <w:rPr>
          <w:color w:val="auto"/>
          <w:highlight w:val="none"/>
        </w:rPr>
        <w:t>69.3</w:t>
      </w:r>
      <w:r>
        <w:rPr>
          <w:rFonts w:hint="eastAsia"/>
          <w:color w:val="auto"/>
          <w:highlight w:val="none"/>
        </w:rPr>
        <w:t>：</w:t>
      </w:r>
      <w:r>
        <w:rPr>
          <w:color w:val="auto"/>
          <w:highlight w:val="none"/>
        </w:rPr>
        <w:t>6.3</w:t>
      </w:r>
      <w:r>
        <w:rPr>
          <w:rFonts w:hint="eastAsia"/>
          <w:color w:val="auto"/>
          <w:highlight w:val="none"/>
        </w:rPr>
        <w:t>：</w:t>
      </w:r>
      <w:r>
        <w:rPr>
          <w:color w:val="auto"/>
          <w:highlight w:val="none"/>
        </w:rPr>
        <w:t>24.4</w:t>
      </w:r>
      <w:r>
        <w:rPr>
          <w:rFonts w:hint="eastAsia"/>
          <w:color w:val="auto"/>
          <w:highlight w:val="none"/>
        </w:rPr>
        <w:t>调整为</w:t>
      </w:r>
      <w:r>
        <w:rPr>
          <w:color w:val="auto"/>
          <w:highlight w:val="none"/>
        </w:rPr>
        <w:t>20</w:t>
      </w:r>
      <w:r>
        <w:rPr>
          <w:rFonts w:hint="eastAsia"/>
          <w:color w:val="auto"/>
          <w:highlight w:val="none"/>
          <w:lang w:val="en-US" w:eastAsia="zh-CN"/>
        </w:rPr>
        <w:t>20</w:t>
      </w:r>
      <w:r>
        <w:rPr>
          <w:rFonts w:hint="eastAsia"/>
          <w:color w:val="auto"/>
          <w:highlight w:val="none"/>
        </w:rPr>
        <w:t>年的</w:t>
      </w:r>
      <w:r>
        <w:rPr>
          <w:rFonts w:hint="eastAsia"/>
          <w:color w:val="auto"/>
          <w:highlight w:val="none"/>
          <w:lang w:val="en-US" w:eastAsia="zh-CN"/>
        </w:rPr>
        <w:t>74.4</w:t>
      </w:r>
      <w:r>
        <w:rPr>
          <w:rFonts w:hint="eastAsia"/>
          <w:color w:val="auto"/>
          <w:highlight w:val="none"/>
        </w:rPr>
        <w:t>：</w:t>
      </w:r>
      <w:r>
        <w:rPr>
          <w:color w:val="auto"/>
          <w:highlight w:val="none"/>
        </w:rPr>
        <w:t>1.6</w:t>
      </w:r>
      <w:r>
        <w:rPr>
          <w:rFonts w:hint="eastAsia"/>
          <w:color w:val="auto"/>
          <w:highlight w:val="none"/>
        </w:rPr>
        <w:t>：</w:t>
      </w:r>
      <w:r>
        <w:rPr>
          <w:rFonts w:hint="eastAsia"/>
          <w:color w:val="auto"/>
          <w:highlight w:val="none"/>
          <w:lang w:val="en-US" w:eastAsia="zh-CN"/>
        </w:rPr>
        <w:t>24</w:t>
      </w:r>
      <w:r>
        <w:rPr>
          <w:rFonts w:hint="eastAsia"/>
          <w:color w:val="auto"/>
          <w:highlight w:val="none"/>
        </w:rPr>
        <w:t>；规模以上工业增加值</w:t>
      </w:r>
      <w:r>
        <w:rPr>
          <w:rFonts w:hint="eastAsia"/>
          <w:color w:val="auto"/>
          <w:highlight w:val="none"/>
          <w:lang w:eastAsia="zh-CN"/>
        </w:rPr>
        <w:t>达</w:t>
      </w:r>
      <w:r>
        <w:rPr>
          <w:rFonts w:hint="eastAsia"/>
          <w:color w:val="auto"/>
          <w:highlight w:val="none"/>
        </w:rPr>
        <w:t>到</w:t>
      </w:r>
      <w:r>
        <w:rPr>
          <w:rFonts w:hint="eastAsia"/>
          <w:color w:val="auto"/>
          <w:highlight w:val="none"/>
          <w:lang w:val="en-US" w:eastAsia="zh-CN"/>
        </w:rPr>
        <w:t>8391</w:t>
      </w:r>
      <w:r>
        <w:rPr>
          <w:rFonts w:hint="eastAsia"/>
          <w:color w:val="auto"/>
          <w:highlight w:val="none"/>
        </w:rPr>
        <w:t>万元，年均增长</w:t>
      </w:r>
      <w:r>
        <w:rPr>
          <w:rFonts w:hint="eastAsia"/>
          <w:color w:val="auto"/>
          <w:highlight w:val="none"/>
          <w:lang w:val="en-US" w:eastAsia="zh-CN"/>
        </w:rPr>
        <w:t>4.4</w:t>
      </w:r>
      <w:r>
        <w:rPr>
          <w:color w:val="auto"/>
          <w:highlight w:val="none"/>
        </w:rPr>
        <w:t>%</w:t>
      </w:r>
      <w:r>
        <w:rPr>
          <w:rFonts w:hint="eastAsia"/>
          <w:color w:val="auto"/>
          <w:highlight w:val="none"/>
        </w:rPr>
        <w:t>；一般公共财政预算收入达到</w:t>
      </w:r>
      <w:r>
        <w:rPr>
          <w:color w:val="auto"/>
          <w:highlight w:val="none"/>
        </w:rPr>
        <w:t>2.5</w:t>
      </w:r>
      <w:r>
        <w:rPr>
          <w:rFonts w:hint="eastAsia"/>
          <w:color w:val="auto"/>
          <w:highlight w:val="none"/>
        </w:rPr>
        <w:t>亿元，年均增长</w:t>
      </w:r>
      <w:r>
        <w:rPr>
          <w:rFonts w:hint="eastAsia"/>
          <w:color w:val="auto"/>
          <w:highlight w:val="none"/>
          <w:lang w:val="en-US" w:eastAsia="zh-CN"/>
        </w:rPr>
        <w:t>5.64</w:t>
      </w:r>
      <w:r>
        <w:rPr>
          <w:color w:val="auto"/>
          <w:highlight w:val="none"/>
        </w:rPr>
        <w:t>%</w:t>
      </w:r>
      <w:r>
        <w:rPr>
          <w:rFonts w:hint="eastAsia"/>
          <w:color w:val="auto"/>
          <w:highlight w:val="none"/>
        </w:rPr>
        <w:t>；社会消费品零售总额达到</w:t>
      </w:r>
      <w:r>
        <w:rPr>
          <w:color w:val="auto"/>
          <w:highlight w:val="none"/>
        </w:rPr>
        <w:t>14.5</w:t>
      </w:r>
      <w:r>
        <w:rPr>
          <w:rFonts w:hint="eastAsia"/>
          <w:color w:val="auto"/>
          <w:highlight w:val="none"/>
        </w:rPr>
        <w:t>亿元，年均增长</w:t>
      </w:r>
      <w:r>
        <w:rPr>
          <w:color w:val="auto"/>
          <w:highlight w:val="none"/>
        </w:rPr>
        <w:t>8.5%</w:t>
      </w:r>
      <w:r>
        <w:rPr>
          <w:rFonts w:hint="eastAsia"/>
          <w:color w:val="auto"/>
          <w:highlight w:val="none"/>
        </w:rPr>
        <w:t>；全社会固定资产投资累计完成</w:t>
      </w:r>
      <w:r>
        <w:rPr>
          <w:color w:val="auto"/>
          <w:highlight w:val="none"/>
        </w:rPr>
        <w:t>45.1</w:t>
      </w:r>
      <w:r>
        <w:rPr>
          <w:rFonts w:hint="eastAsia"/>
          <w:color w:val="auto"/>
          <w:highlight w:val="none"/>
        </w:rPr>
        <w:t>亿元，外贸进出口总值累计完成</w:t>
      </w:r>
      <w:r>
        <w:rPr>
          <w:color w:val="auto"/>
          <w:highlight w:val="none"/>
        </w:rPr>
        <w:t>62</w:t>
      </w:r>
      <w:r>
        <w:rPr>
          <w:rFonts w:hint="eastAsia"/>
          <w:color w:val="auto"/>
          <w:highlight w:val="none"/>
        </w:rPr>
        <w:t>亿元，万元</w:t>
      </w:r>
      <w:r>
        <w:rPr>
          <w:color w:val="auto"/>
          <w:highlight w:val="none"/>
        </w:rPr>
        <w:t>GDP</w:t>
      </w:r>
      <w:r>
        <w:rPr>
          <w:rFonts w:hint="eastAsia"/>
          <w:color w:val="auto"/>
          <w:highlight w:val="none"/>
        </w:rPr>
        <w:t>能耗年均下降</w:t>
      </w:r>
      <w:r>
        <w:rPr>
          <w:rFonts w:hint="eastAsia"/>
          <w:color w:val="auto"/>
          <w:highlight w:val="none"/>
          <w:lang w:val="en-US" w:eastAsia="zh-CN"/>
        </w:rPr>
        <w:t>2.58</w:t>
      </w:r>
      <w:r>
        <w:rPr>
          <w:color w:val="auto"/>
          <w:highlight w:val="none"/>
        </w:rPr>
        <w:t>%</w:t>
      </w:r>
      <w:r>
        <w:rPr>
          <w:rFonts w:hint="eastAsia"/>
          <w:color w:val="auto"/>
          <w:highlight w:val="none"/>
        </w:rPr>
        <w:t>。</w:t>
      </w:r>
    </w:p>
    <w:p>
      <w:pPr>
        <w:ind w:firstLine="640"/>
        <w:rPr>
          <w:rFonts w:eastAsia="方正仿宋_GBK"/>
          <w:color w:val="auto"/>
          <w:highlight w:val="none"/>
        </w:rPr>
      </w:pPr>
      <w:r>
        <w:rPr>
          <w:rFonts w:hint="eastAsia" w:eastAsia="楷体"/>
          <w:color w:val="auto"/>
          <w:highlight w:val="none"/>
        </w:rPr>
        <w:t>对俄开放合作纵深拓展。</w:t>
      </w:r>
      <w:r>
        <w:rPr>
          <w:rFonts w:hint="eastAsia" w:cs="仿宋_GB2312"/>
          <w:color w:val="auto"/>
          <w:highlight w:val="none"/>
        </w:rPr>
        <w:t>围绕全面打造对俄对外开放桥头堡，深度融入“一带一路”和“中蒙俄经济走廊”，对外开放成果丰硕。五年来，全市出入境人员累计</w:t>
      </w:r>
      <w:r>
        <w:rPr>
          <w:rFonts w:hint="eastAsia"/>
          <w:color w:val="auto"/>
          <w:highlight w:val="none"/>
        </w:rPr>
        <w:t>达41.</w:t>
      </w:r>
      <w:r>
        <w:rPr>
          <w:color w:val="auto"/>
          <w:highlight w:val="none"/>
        </w:rPr>
        <w:t>53</w:t>
      </w:r>
      <w:r>
        <w:rPr>
          <w:rFonts w:hint="eastAsia"/>
          <w:color w:val="auto"/>
          <w:highlight w:val="none"/>
        </w:rPr>
        <w:t>万人次，进出口贸易额累计突破</w:t>
      </w:r>
      <w:r>
        <w:rPr>
          <w:rFonts w:hint="eastAsia"/>
          <w:color w:val="auto"/>
          <w:highlight w:val="none"/>
          <w:lang w:val="en-US" w:eastAsia="zh-CN"/>
        </w:rPr>
        <w:t>6</w:t>
      </w:r>
      <w:r>
        <w:rPr>
          <w:color w:val="auto"/>
          <w:highlight w:val="none"/>
        </w:rPr>
        <w:t>0</w:t>
      </w:r>
      <w:r>
        <w:rPr>
          <w:rFonts w:hint="eastAsia"/>
          <w:color w:val="auto"/>
          <w:highlight w:val="none"/>
        </w:rPr>
        <w:t>亿元。黑瞎子岛合作开发进入新阶段，黑瞎子岛中俄联合保护开发工作组成立并运行，黑瞎子岛公路客运口岸对外开放获国务院批复，《黑瞎子岛保护与开放开发总体规划（</w:t>
      </w:r>
      <w:r>
        <w:rPr>
          <w:color w:val="auto"/>
          <w:highlight w:val="none"/>
        </w:rPr>
        <w:t>2021-2030</w:t>
      </w:r>
      <w:r>
        <w:rPr>
          <w:rFonts w:hint="eastAsia"/>
          <w:color w:val="auto"/>
          <w:highlight w:val="none"/>
        </w:rPr>
        <w:t>）》</w:t>
      </w:r>
      <w:r>
        <w:rPr>
          <w:rFonts w:hint="eastAsia"/>
          <w:color w:val="auto"/>
          <w:highlight w:val="none"/>
          <w:lang w:eastAsia="zh-CN"/>
        </w:rPr>
        <w:t>（送审稿）呈报国家发改委审查</w:t>
      </w:r>
      <w:r>
        <w:rPr>
          <w:rFonts w:hint="eastAsia"/>
          <w:color w:val="auto"/>
          <w:highlight w:val="none"/>
        </w:rPr>
        <w:t>。口岸建设取得重大进展，黑瞎子岛口岸商定增设货运功能，成功获批粮食、冰鲜水产品、食用水生动物进境指</w:t>
      </w:r>
      <w:r>
        <w:rPr>
          <w:rFonts w:hint="eastAsia" w:cs="仿宋_GB2312"/>
          <w:color w:val="auto"/>
          <w:highlight w:val="none"/>
        </w:rPr>
        <w:t>定口岸，顺利开通临时航空口岸。依托俄远东优质土地资源建设</w:t>
      </w:r>
      <w:r>
        <w:rPr>
          <w:color w:val="auto"/>
          <w:highlight w:val="none"/>
        </w:rPr>
        <w:t>200</w:t>
      </w:r>
      <w:r>
        <w:rPr>
          <w:rFonts w:hint="eastAsia" w:cs="仿宋_GB2312"/>
          <w:color w:val="auto"/>
          <w:highlight w:val="none"/>
        </w:rPr>
        <w:t>万亩大型现代化农场，实现俄产大豆回运。积极举办和参加第五届哈巴教育工作会议、第五届中俄博览会、“外国投资者日”等活动，促进中俄民心相通、情感互融。</w:t>
      </w:r>
    </w:p>
    <w:p>
      <w:pPr>
        <w:ind w:firstLine="640"/>
        <w:rPr>
          <w:rFonts w:cs="仿宋_GB2312"/>
          <w:color w:val="auto"/>
          <w:highlight w:val="none"/>
        </w:rPr>
      </w:pPr>
      <w:r>
        <w:rPr>
          <w:rFonts w:hint="eastAsia" w:eastAsia="楷体"/>
          <w:color w:val="auto"/>
          <w:highlight w:val="none"/>
        </w:rPr>
        <w:t>产业集群蓄积强劲动能。</w:t>
      </w:r>
      <w:r>
        <w:rPr>
          <w:rFonts w:hint="eastAsia" w:cs="仿宋_GB2312"/>
          <w:color w:val="auto"/>
          <w:highlight w:val="none"/>
        </w:rPr>
        <w:t>农业现代化进程提速，全程机械化、标准化作业大面积推广，粮食生产功能区、重要农产品生产保护区“两区”建设深入推进，粮食综合生产能力稳步提升</w:t>
      </w:r>
      <w:r>
        <w:rPr>
          <w:rFonts w:hint="eastAsia"/>
          <w:color w:val="auto"/>
          <w:highlight w:val="none"/>
        </w:rPr>
        <w:t>，20</w:t>
      </w:r>
      <w:r>
        <w:rPr>
          <w:color w:val="auto"/>
          <w:highlight w:val="none"/>
        </w:rPr>
        <w:t>20</w:t>
      </w:r>
      <w:r>
        <w:rPr>
          <w:rFonts w:hint="eastAsia"/>
          <w:color w:val="auto"/>
          <w:highlight w:val="none"/>
        </w:rPr>
        <w:t>年播种面积</w:t>
      </w:r>
      <w:r>
        <w:rPr>
          <w:rFonts w:hint="eastAsia"/>
          <w:color w:val="auto"/>
          <w:highlight w:val="none"/>
          <w:lang w:val="en-US" w:eastAsia="zh-CN"/>
        </w:rPr>
        <w:t>220</w:t>
      </w:r>
      <w:r>
        <w:rPr>
          <w:rFonts w:hint="eastAsia"/>
          <w:color w:val="auto"/>
          <w:highlight w:val="none"/>
        </w:rPr>
        <w:t>万亩，粮食产量实现</w:t>
      </w:r>
      <w:r>
        <w:rPr>
          <w:color w:val="auto"/>
          <w:highlight w:val="none"/>
        </w:rPr>
        <w:t>18.</w:t>
      </w:r>
      <w:r>
        <w:rPr>
          <w:rFonts w:hint="eastAsia"/>
          <w:color w:val="auto"/>
          <w:highlight w:val="none"/>
          <w:lang w:val="en-US" w:eastAsia="zh-CN"/>
        </w:rPr>
        <w:t>47</w:t>
      </w:r>
      <w:r>
        <w:rPr>
          <w:rFonts w:hint="eastAsia"/>
          <w:color w:val="auto"/>
          <w:highlight w:val="none"/>
        </w:rPr>
        <w:t>亿斤。积极创建国家全域旅游示范城市，整合边境休闲、生态康养等特色旅游资源，“华夏东极”旅游品牌影响力进一步扩大，五年来累计接待国内外游客</w:t>
      </w:r>
      <w:r>
        <w:rPr>
          <w:color w:val="auto"/>
          <w:highlight w:val="none"/>
        </w:rPr>
        <w:t>341.6</w:t>
      </w:r>
      <w:r>
        <w:rPr>
          <w:rFonts w:hint="eastAsia"/>
          <w:color w:val="auto"/>
          <w:highlight w:val="none"/>
        </w:rPr>
        <w:t>万人次、旅游总收入超过</w:t>
      </w:r>
      <w:r>
        <w:rPr>
          <w:color w:val="auto"/>
          <w:highlight w:val="none"/>
        </w:rPr>
        <w:t>24</w:t>
      </w:r>
      <w:r>
        <w:rPr>
          <w:rFonts w:hint="eastAsia"/>
          <w:color w:val="auto"/>
          <w:highlight w:val="none"/>
        </w:rPr>
        <w:t>亿元。大力扶持骨干工业企业发展，新培育规模以上工业企业</w:t>
      </w:r>
      <w:r>
        <w:rPr>
          <w:color w:val="auto"/>
          <w:highlight w:val="none"/>
        </w:rPr>
        <w:t>2</w:t>
      </w:r>
      <w:r>
        <w:rPr>
          <w:rFonts w:hint="eastAsia"/>
          <w:color w:val="auto"/>
          <w:highlight w:val="none"/>
        </w:rPr>
        <w:t>家，远大木材加工园区、跨境农业仓储加工物流园区等重点产业项目落地建设，成为全省知名的农副产品加工基地。大力发展鱼子酱、大马哈鱼柳等特色渔业产品，涵养东极边陲渔文化，“淡水鱼都”品牌知名度全面提升。商贸产业加快提质增效，边民互市贸易在全省树立典范，建立对俄物流大通道，打造哈尔滨</w:t>
      </w:r>
      <w:r>
        <w:rPr>
          <w:color w:val="auto"/>
          <w:highlight w:val="none"/>
        </w:rPr>
        <w:t>-</w:t>
      </w:r>
      <w:r>
        <w:rPr>
          <w:rFonts w:hint="eastAsia"/>
          <w:color w:val="auto"/>
          <w:highlight w:val="none"/>
        </w:rPr>
        <w:t>佳木斯</w:t>
      </w:r>
      <w:r>
        <w:rPr>
          <w:color w:val="auto"/>
          <w:highlight w:val="none"/>
        </w:rPr>
        <w:t>-</w:t>
      </w:r>
      <w:r>
        <w:rPr>
          <w:rFonts w:hint="eastAsia"/>
          <w:color w:val="auto"/>
          <w:highlight w:val="none"/>
        </w:rPr>
        <w:t>抚远</w:t>
      </w:r>
      <w:r>
        <w:rPr>
          <w:color w:val="auto"/>
          <w:highlight w:val="none"/>
        </w:rPr>
        <w:t>-</w:t>
      </w:r>
      <w:r>
        <w:rPr>
          <w:rFonts w:hint="eastAsia"/>
          <w:color w:val="auto"/>
          <w:highlight w:val="none"/>
        </w:rPr>
        <w:t>哈巴罗夫斯克跨境物流体系的核心节点</w:t>
      </w:r>
      <w:r>
        <w:rPr>
          <w:rFonts w:hint="eastAsia" w:cs="仿宋_GB2312"/>
          <w:color w:val="auto"/>
          <w:highlight w:val="none"/>
        </w:rPr>
        <w:t>，获评全国电子商务进农村综合示范县。</w:t>
      </w:r>
    </w:p>
    <w:p>
      <w:pPr>
        <w:overflowPunct w:val="0"/>
        <w:ind w:firstLine="640"/>
        <w:rPr>
          <w:rFonts w:cs="仿宋_GB2312"/>
          <w:color w:val="auto"/>
          <w:highlight w:val="none"/>
        </w:rPr>
      </w:pPr>
      <w:r>
        <w:rPr>
          <w:rFonts w:hint="eastAsia" w:eastAsia="楷体"/>
          <w:color w:val="auto"/>
          <w:highlight w:val="none"/>
        </w:rPr>
        <w:t>兴边富民谱写崭新篇章。</w:t>
      </w:r>
      <w:r>
        <w:rPr>
          <w:rFonts w:hint="eastAsia" w:cs="仿宋_GB2312"/>
          <w:color w:val="auto"/>
          <w:highlight w:val="none"/>
        </w:rPr>
        <w:t>坚决打赢脱贫攻坚战，灵活实施产业扶贫、金融扶贫、健康扶贫、教育扶贫等政策，推出“共享账户”“</w:t>
      </w:r>
      <w:r>
        <w:rPr>
          <w:rFonts w:cs="仿宋_GB2312"/>
          <w:color w:val="auto"/>
          <w:highlight w:val="none"/>
        </w:rPr>
        <w:t>32</w:t>
      </w:r>
      <w:r>
        <w:rPr>
          <w:rFonts w:hint="eastAsia" w:cs="仿宋_GB2312"/>
          <w:color w:val="auto"/>
          <w:highlight w:val="none"/>
        </w:rPr>
        <w:t>条政策”“孝善基</w:t>
      </w:r>
      <w:r>
        <w:rPr>
          <w:rFonts w:hint="eastAsia"/>
          <w:color w:val="auto"/>
          <w:highlight w:val="none"/>
        </w:rPr>
        <w:t>金”等创新做法，成为全省首批“脱贫摘帽”县，五年累计减贫</w:t>
      </w:r>
      <w:r>
        <w:rPr>
          <w:color w:val="auto"/>
          <w:highlight w:val="none"/>
        </w:rPr>
        <w:t>690</w:t>
      </w:r>
      <w:r>
        <w:rPr>
          <w:rFonts w:hint="eastAsia"/>
          <w:color w:val="auto"/>
          <w:highlight w:val="none"/>
        </w:rPr>
        <w:t>人。城乡居民收入持续提升，</w:t>
      </w:r>
      <w:r>
        <w:rPr>
          <w:color w:val="auto"/>
          <w:highlight w:val="none"/>
        </w:rPr>
        <w:t>2020</w:t>
      </w:r>
      <w:r>
        <w:rPr>
          <w:rFonts w:hint="eastAsia"/>
          <w:color w:val="auto"/>
          <w:highlight w:val="none"/>
        </w:rPr>
        <w:t>年城镇和农村居民人均可支配收入分别达到</w:t>
      </w:r>
      <w:r>
        <w:rPr>
          <w:rFonts w:hint="eastAsia"/>
          <w:color w:val="auto"/>
          <w:highlight w:val="none"/>
          <w:lang w:val="en-US" w:eastAsia="zh-CN"/>
        </w:rPr>
        <w:t>27228</w:t>
      </w:r>
      <w:r>
        <w:rPr>
          <w:rFonts w:hint="eastAsia"/>
          <w:color w:val="auto"/>
          <w:highlight w:val="none"/>
        </w:rPr>
        <w:t>元和</w:t>
      </w:r>
      <w:r>
        <w:rPr>
          <w:rFonts w:hint="eastAsia"/>
          <w:color w:val="auto"/>
          <w:highlight w:val="none"/>
          <w:lang w:val="en-US" w:eastAsia="zh-CN"/>
        </w:rPr>
        <w:t>17544</w:t>
      </w:r>
      <w:r>
        <w:rPr>
          <w:rFonts w:hint="eastAsia"/>
          <w:color w:val="auto"/>
          <w:highlight w:val="none"/>
        </w:rPr>
        <w:t>元，分别较</w:t>
      </w:r>
      <w:r>
        <w:rPr>
          <w:color w:val="auto"/>
          <w:highlight w:val="none"/>
        </w:rPr>
        <w:t>2015</w:t>
      </w:r>
      <w:r>
        <w:rPr>
          <w:rFonts w:hint="eastAsia"/>
          <w:color w:val="auto"/>
          <w:highlight w:val="none"/>
        </w:rPr>
        <w:t>年增长</w:t>
      </w:r>
      <w:r>
        <w:rPr>
          <w:rFonts w:hint="eastAsia"/>
          <w:color w:val="auto"/>
          <w:highlight w:val="none"/>
          <w:lang w:val="en-US" w:eastAsia="zh-CN"/>
        </w:rPr>
        <w:t>5.4</w:t>
      </w:r>
      <w:r>
        <w:rPr>
          <w:color w:val="auto"/>
          <w:highlight w:val="none"/>
        </w:rPr>
        <w:t>%</w:t>
      </w:r>
      <w:r>
        <w:rPr>
          <w:rFonts w:hint="eastAsia"/>
          <w:color w:val="auto"/>
          <w:highlight w:val="none"/>
        </w:rPr>
        <w:t>和</w:t>
      </w:r>
      <w:r>
        <w:rPr>
          <w:rFonts w:hint="eastAsia"/>
          <w:color w:val="auto"/>
          <w:highlight w:val="none"/>
          <w:lang w:val="en-US" w:eastAsia="zh-CN"/>
        </w:rPr>
        <w:t>2.5</w:t>
      </w:r>
      <w:r>
        <w:rPr>
          <w:color w:val="auto"/>
          <w:highlight w:val="none"/>
        </w:rPr>
        <w:t>%</w:t>
      </w:r>
      <w:r>
        <w:rPr>
          <w:rFonts w:hint="eastAsia"/>
          <w:color w:val="auto"/>
          <w:highlight w:val="none"/>
        </w:rPr>
        <w:t>。</w:t>
      </w:r>
      <w:r>
        <w:rPr>
          <w:rFonts w:hint="eastAsia" w:cs="仿宋_GB2312"/>
          <w:color w:val="auto"/>
          <w:highlight w:val="none"/>
        </w:rPr>
        <w:t>边民互市促进边疆繁荣稳定，边民互市贸易区启动以来累计实现边民贸易进口额近</w:t>
      </w:r>
      <w:r>
        <w:rPr>
          <w:rFonts w:cs="仿宋_GB2312"/>
          <w:color w:val="auto"/>
          <w:highlight w:val="none"/>
        </w:rPr>
        <w:t>6.1</w:t>
      </w:r>
      <w:r>
        <w:rPr>
          <w:rFonts w:hint="eastAsia" w:cs="仿宋_GB2312"/>
          <w:color w:val="auto"/>
          <w:highlight w:val="none"/>
        </w:rPr>
        <w:t>亿元，边民从中获利</w:t>
      </w:r>
      <w:r>
        <w:rPr>
          <w:rFonts w:cs="仿宋_GB2312"/>
          <w:color w:val="auto"/>
          <w:highlight w:val="none"/>
        </w:rPr>
        <w:t>620</w:t>
      </w:r>
      <w:r>
        <w:rPr>
          <w:rFonts w:hint="eastAsia" w:cs="仿宋_GB2312"/>
          <w:color w:val="auto"/>
          <w:highlight w:val="none"/>
        </w:rPr>
        <w:t>万元，形成“互市富民”的“抚远模式”。积极推动抵边村建设，实施抵边</w:t>
      </w:r>
      <w:r>
        <w:rPr>
          <w:rFonts w:hint="eastAsia"/>
          <w:color w:val="auto"/>
          <w:highlight w:val="none"/>
        </w:rPr>
        <w:t>村电网工程、</w:t>
      </w:r>
      <w:r>
        <w:rPr>
          <w:rFonts w:hint="eastAsia" w:cs="仿宋_GB2312"/>
          <w:color w:val="auto"/>
          <w:highlight w:val="none"/>
        </w:rPr>
        <w:t>道路硬化拓宽工程，抵边村饮水保障率近</w:t>
      </w:r>
      <w:r>
        <w:rPr>
          <w:rFonts w:cs="仿宋_GB2312"/>
          <w:color w:val="auto"/>
          <w:highlight w:val="none"/>
        </w:rPr>
        <w:t>90%</w:t>
      </w:r>
      <w:r>
        <w:rPr>
          <w:rFonts w:hint="eastAsia" w:cs="仿宋_GB2312"/>
          <w:color w:val="auto"/>
          <w:highlight w:val="none"/>
        </w:rPr>
        <w:t>，互联网宽带网络普及率、通信覆盖率均达到</w:t>
      </w:r>
      <w:r>
        <w:rPr>
          <w:rFonts w:cs="仿宋_GB2312"/>
          <w:color w:val="auto"/>
          <w:highlight w:val="none"/>
        </w:rPr>
        <w:t>90%</w:t>
      </w:r>
      <w:r>
        <w:rPr>
          <w:rFonts w:hint="eastAsia" w:cs="仿宋_GB2312"/>
          <w:color w:val="auto"/>
          <w:highlight w:val="none"/>
        </w:rPr>
        <w:t>。</w:t>
      </w:r>
    </w:p>
    <w:p>
      <w:pPr>
        <w:ind w:firstLine="640"/>
        <w:rPr>
          <w:rFonts w:cs="仿宋_GB2312"/>
          <w:color w:val="auto"/>
          <w:highlight w:val="none"/>
        </w:rPr>
      </w:pPr>
      <w:r>
        <w:rPr>
          <w:rFonts w:hint="eastAsia" w:eastAsia="楷体"/>
          <w:color w:val="auto"/>
          <w:highlight w:val="none"/>
        </w:rPr>
        <w:t>改革创新释放发展活力。</w:t>
      </w:r>
      <w:r>
        <w:rPr>
          <w:rFonts w:hint="eastAsia" w:cs="仿宋_GB2312"/>
          <w:color w:val="auto"/>
          <w:highlight w:val="none"/>
        </w:rPr>
        <w:t>坚持以改革破解发展难题，激发各类主体发展活力。营商环境持续优化，“放管服”改革和减税降费工作扎实推进，“互联网</w:t>
      </w:r>
      <w:r>
        <w:rPr>
          <w:rFonts w:cs="仿宋_GB2312"/>
          <w:color w:val="auto"/>
          <w:highlight w:val="none"/>
        </w:rPr>
        <w:t>+</w:t>
      </w:r>
      <w:r>
        <w:rPr>
          <w:rFonts w:hint="eastAsia" w:cs="仿宋_GB2312"/>
          <w:color w:val="auto"/>
          <w:highlight w:val="none"/>
        </w:rPr>
        <w:t>政务服务”取得新成效，网办率超过</w:t>
      </w:r>
      <w:r>
        <w:rPr>
          <w:rFonts w:cs="仿宋_GB2312"/>
          <w:color w:val="auto"/>
          <w:highlight w:val="none"/>
        </w:rPr>
        <w:t>70%</w:t>
      </w:r>
      <w:r>
        <w:rPr>
          <w:rFonts w:hint="eastAsia" w:cs="仿宋_GB2312"/>
          <w:color w:val="auto"/>
          <w:highlight w:val="none"/>
        </w:rPr>
        <w:t>，企业和群众实现“一次上门跑办”或“零上门跑办”。商事制度改革不断深入，全面实施“多证合一”“证照分离”登记制度。政府机构改革和事业单位分类改革稳步推进，全面完成农村集体经济组织产权改革试点、清产核资和土地确权工作。深入实施医联体、医共体创建，积极推进分级诊疗制度，落实药品零差价销售和药品采购“两票制”，城乡居民获得更大实惠。国营农场、林场、渔场、供销联社、环卫体制等领域改革稳步实施。</w:t>
      </w:r>
    </w:p>
    <w:p>
      <w:pPr>
        <w:ind w:firstLine="640"/>
        <w:rPr>
          <w:rFonts w:cs="仿宋_GB2312"/>
          <w:color w:val="auto"/>
          <w:highlight w:val="none"/>
        </w:rPr>
      </w:pPr>
      <w:r>
        <w:rPr>
          <w:rFonts w:hint="eastAsia" w:eastAsia="楷体"/>
          <w:color w:val="auto"/>
          <w:highlight w:val="none"/>
        </w:rPr>
        <w:t>社会民生福祉持续改善。</w:t>
      </w:r>
      <w:r>
        <w:rPr>
          <w:rFonts w:hint="eastAsia" w:cs="仿宋_GB2312"/>
          <w:color w:val="auto"/>
          <w:highlight w:val="none"/>
        </w:rPr>
        <w:t>坚持把民生作为为政之本，优先保障和改善民生。教育内涵建设工程有序推进，学前、义务教育办学条件显著改善，实施</w:t>
      </w:r>
      <w:r>
        <w:rPr>
          <w:rFonts w:hint="eastAsia"/>
          <w:color w:val="auto"/>
          <w:highlight w:val="none"/>
        </w:rPr>
        <w:t>“阳光分校”“阳光分班”</w:t>
      </w:r>
      <w:r>
        <w:rPr>
          <w:rFonts w:hint="eastAsia" w:cs="仿宋_GB2312"/>
          <w:color w:val="auto"/>
          <w:highlight w:val="none"/>
        </w:rPr>
        <w:t>政策，教育发展更加均衡公平。公共医疗服务水平持续提升，完成市医院住院处、新中医院、妇幼保健计划生育服务中心、村卫生室标准化等医疗基础设施项目建设，推行“四零”承诺服务，打造“看病不求人”就医环境。公共文体事业繁荣发展，建成图书馆少儿数字多媒体体验馆、中俄艺术品展示交易中心、全民健身中心等重大项目，开展中国东极群众健身活动汇演、“泛舟中国”全国皮划艇大会、黑龙江马拉松系列赛等文体活动，“东极文化魅力”进一步彰显。社会保障更加有力，五年来累计发放低保资金、特困人员救助供养</w:t>
      </w:r>
      <w:r>
        <w:rPr>
          <w:rFonts w:hint="eastAsia"/>
          <w:color w:val="auto"/>
          <w:highlight w:val="none"/>
        </w:rPr>
        <w:t>资金等6621.67万元，构建形成“基本医保+大病保险+医疗救助”的城乡居民医疗保障体系，城镇登记失业率稳定在</w:t>
      </w:r>
      <w:r>
        <w:rPr>
          <w:color w:val="auto"/>
          <w:highlight w:val="none"/>
        </w:rPr>
        <w:t>3.</w:t>
      </w:r>
      <w:r>
        <w:rPr>
          <w:rFonts w:hint="eastAsia"/>
          <w:color w:val="auto"/>
          <w:highlight w:val="none"/>
          <w:lang w:val="en-US" w:eastAsia="zh-CN"/>
        </w:rPr>
        <w:t>3</w:t>
      </w:r>
      <w:r>
        <w:rPr>
          <w:color w:val="auto"/>
          <w:highlight w:val="none"/>
        </w:rPr>
        <w:t>%</w:t>
      </w:r>
      <w:r>
        <w:rPr>
          <w:rFonts w:hint="eastAsia"/>
          <w:color w:val="auto"/>
          <w:highlight w:val="none"/>
        </w:rPr>
        <w:t>以内</w:t>
      </w:r>
      <w:r>
        <w:rPr>
          <w:rFonts w:hint="eastAsia" w:cs="仿宋_GB2312"/>
          <w:color w:val="auto"/>
          <w:highlight w:val="none"/>
        </w:rPr>
        <w:t>。</w:t>
      </w:r>
    </w:p>
    <w:p>
      <w:pPr>
        <w:ind w:firstLine="640"/>
        <w:rPr>
          <w:rFonts w:cs="仿宋_GB2312"/>
          <w:color w:val="auto"/>
          <w:highlight w:val="none"/>
        </w:rPr>
      </w:pPr>
      <w:r>
        <w:rPr>
          <w:rFonts w:hint="eastAsia" w:eastAsia="楷体"/>
          <w:color w:val="auto"/>
          <w:highlight w:val="none"/>
        </w:rPr>
        <w:t>生态文明建设扎实推进。</w:t>
      </w:r>
      <w:r>
        <w:rPr>
          <w:rFonts w:hint="eastAsia" w:cs="仿宋_GB2312"/>
          <w:color w:val="auto"/>
          <w:highlight w:val="none"/>
        </w:rPr>
        <w:t>坚决</w:t>
      </w:r>
      <w:r>
        <w:rPr>
          <w:rFonts w:hint="eastAsia"/>
          <w:color w:val="auto"/>
          <w:highlight w:val="none"/>
        </w:rPr>
        <w:t>贯彻落实习近平总书记“保护生态”“发展旅游”的指示精神</w:t>
      </w:r>
      <w:r>
        <w:rPr>
          <w:rFonts w:hint="eastAsia" w:cs="仿宋_GB2312"/>
          <w:color w:val="auto"/>
          <w:highlight w:val="none"/>
        </w:rPr>
        <w:t>，深入实施蓝天、碧水、净土、护林、宜居“五大行动”，全域生态环境显著改善。推进黑瞎子岛生态保护，制定并实施《黑瞎子岛区域湿地生态保护与修复实施方案》。贯彻落实“河湖长制”，开展“清四乱”专项治理，河湖管护工作巩固加强。加速淘汰燃煤小锅炉，空气质量综合指数位居全省前列。实行秸秆露天焚烧网格化管理，全域实现“零火点”，秸秆综合利用率近</w:t>
      </w:r>
      <w:r>
        <w:rPr>
          <w:rFonts w:cs="仿宋_GB2312"/>
          <w:color w:val="auto"/>
          <w:highlight w:val="none"/>
        </w:rPr>
        <w:t>90%</w:t>
      </w:r>
      <w:r>
        <w:rPr>
          <w:rFonts w:hint="eastAsia" w:cs="仿宋_GB2312"/>
          <w:color w:val="auto"/>
          <w:highlight w:val="none"/>
        </w:rPr>
        <w:t>。开展农业“三减”行动，打造“绿色粮仓”，化肥、农药使用实现零增长。实施森林草原执法专项行动，有序开展三江平原湿地保护与恢复工程，土地休耕取得明显成效。积极推进农村人居环境整治和城市垃圾综合治理，城乡环境大幅改善。</w:t>
      </w:r>
    </w:p>
    <w:p>
      <w:pPr>
        <w:ind w:firstLine="640"/>
        <w:rPr>
          <w:rFonts w:cs="仿宋_GB2312"/>
          <w:color w:val="auto"/>
          <w:highlight w:val="none"/>
        </w:rPr>
      </w:pPr>
      <w:r>
        <w:rPr>
          <w:rFonts w:hint="eastAsia" w:cs="仿宋_GB2312"/>
          <w:color w:val="auto"/>
          <w:highlight w:val="none"/>
        </w:rPr>
        <w:t>在回顾“十三五”时期发展成就的同时，应当清醒认识到，全市经济社会发展依然面临诸多瓶颈制约，与高质量发展、现代化建设的要求还有不小差距。主要是：经济总量偏小，产业结构总体呈现农业主导型特征，工业基础薄弱，高附加值的农产品精深加工发展不足，打造名优特色产品、塑造城市文化品牌的意识有待加强；农村基础设施和公共服务</w:t>
      </w:r>
      <w:r>
        <w:rPr>
          <w:rFonts w:hint="eastAsia" w:cs="仿宋_GB2312"/>
          <w:color w:val="auto"/>
          <w:highlight w:val="none"/>
          <w:lang w:eastAsia="zh-CN"/>
        </w:rPr>
        <w:t>设施</w:t>
      </w:r>
      <w:r>
        <w:rPr>
          <w:rFonts w:hint="eastAsia" w:cs="仿宋_GB2312"/>
          <w:color w:val="auto"/>
          <w:highlight w:val="none"/>
        </w:rPr>
        <w:t>短板突出，卫生、文化等城乡公共服务</w:t>
      </w:r>
      <w:r>
        <w:rPr>
          <w:rFonts w:hint="eastAsia" w:cs="仿宋_GB2312"/>
          <w:color w:val="auto"/>
          <w:highlight w:val="none"/>
          <w:lang w:eastAsia="zh-CN"/>
        </w:rPr>
        <w:t>仍有较大提升空间</w:t>
      </w:r>
      <w:r>
        <w:rPr>
          <w:rFonts w:hint="eastAsia" w:cs="仿宋_GB2312"/>
          <w:color w:val="auto"/>
          <w:highlight w:val="none"/>
        </w:rPr>
        <w:t>，城乡居民人均可支配收入低于全国和全省平均水平；人口规模偏小，常住人口逐年下降，抵边村人口外流严重，老龄化程度加深；对内对外开放合作空间受限，</w:t>
      </w:r>
      <w:r>
        <w:rPr>
          <w:rFonts w:hint="eastAsia" w:ascii="仿宋_GB2312" w:hAnsi="仿宋_GB2312" w:eastAsia="仿宋_GB2312" w:cs="仿宋_GB2312"/>
          <w:color w:val="auto"/>
          <w:sz w:val="32"/>
          <w:szCs w:val="32"/>
          <w:highlight w:val="none"/>
          <w:u w:val="none"/>
        </w:rPr>
        <w:t>黑瞎子岛</w:t>
      </w:r>
      <w:r>
        <w:rPr>
          <w:rFonts w:hint="eastAsia" w:ascii="仿宋_GB2312" w:hAnsi="仿宋_GB2312" w:eastAsia="仿宋_GB2312" w:cs="仿宋_GB2312"/>
          <w:color w:val="auto"/>
          <w:sz w:val="32"/>
          <w:szCs w:val="32"/>
          <w:highlight w:val="none"/>
          <w:u w:val="none"/>
          <w:lang w:eastAsia="zh-CN"/>
        </w:rPr>
        <w:t>带头作用尚未充分释放</w:t>
      </w:r>
      <w:r>
        <w:rPr>
          <w:rFonts w:hint="eastAsia" w:ascii="仿宋_GB2312" w:hAnsi="仿宋_GB2312" w:eastAsia="仿宋_GB2312" w:cs="仿宋_GB2312"/>
          <w:color w:val="auto"/>
          <w:sz w:val="32"/>
          <w:szCs w:val="32"/>
          <w:highlight w:val="none"/>
          <w:u w:val="none"/>
        </w:rPr>
        <w:t>，口岸“半年闲”难题</w:t>
      </w:r>
      <w:r>
        <w:rPr>
          <w:rFonts w:hint="eastAsia" w:ascii="仿宋_GB2312" w:hAnsi="仿宋_GB2312" w:eastAsia="仿宋_GB2312" w:cs="仿宋_GB2312"/>
          <w:color w:val="auto"/>
          <w:sz w:val="32"/>
          <w:szCs w:val="32"/>
          <w:highlight w:val="none"/>
          <w:u w:val="none"/>
          <w:lang w:eastAsia="zh-CN"/>
        </w:rPr>
        <w:t>仍需大力解决，</w:t>
      </w:r>
      <w:r>
        <w:rPr>
          <w:rFonts w:hint="eastAsia" w:ascii="仿宋_GB2312" w:hAnsi="仿宋_GB2312" w:eastAsia="仿宋_GB2312" w:cs="仿宋_GB2312"/>
          <w:color w:val="auto"/>
          <w:sz w:val="32"/>
          <w:szCs w:val="32"/>
          <w:highlight w:val="none"/>
          <w:u w:val="none"/>
        </w:rPr>
        <w:t>对内对外开放合作空间受限</w:t>
      </w:r>
      <w:r>
        <w:rPr>
          <w:rFonts w:hint="eastAsia" w:ascii="仿宋_GB2312" w:hAnsi="仿宋_GB2312" w:eastAsia="仿宋_GB2312" w:cs="仿宋_GB2312"/>
          <w:color w:val="auto"/>
          <w:sz w:val="32"/>
          <w:szCs w:val="32"/>
          <w:highlight w:val="none"/>
          <w:u w:val="none"/>
          <w:lang w:eastAsia="zh-CN"/>
        </w:rPr>
        <w:t>；</w:t>
      </w:r>
      <w:r>
        <w:rPr>
          <w:rFonts w:hint="eastAsia" w:cs="仿宋_GB2312"/>
          <w:color w:val="auto"/>
          <w:highlight w:val="none"/>
        </w:rPr>
        <w:t>交通设施对外联通性较弱，对俄国际航空口岸、陆路口岸及配套基础设施建设</w:t>
      </w:r>
      <w:r>
        <w:rPr>
          <w:rFonts w:hint="eastAsia" w:cs="仿宋_GB2312"/>
          <w:color w:val="auto"/>
          <w:highlight w:val="none"/>
          <w:lang w:eastAsia="zh-CN"/>
        </w:rPr>
        <w:t>有待加强</w:t>
      </w:r>
      <w:r>
        <w:rPr>
          <w:rFonts w:hint="eastAsia" w:cs="仿宋_GB2312"/>
          <w:color w:val="auto"/>
          <w:highlight w:val="none"/>
        </w:rPr>
        <w:t>。</w:t>
      </w:r>
    </w:p>
    <w:p>
      <w:pPr>
        <w:spacing w:line="240" w:lineRule="auto"/>
        <w:ind w:firstLine="0" w:firstLineChars="0"/>
        <w:rPr>
          <w:rFonts w:cs="仿宋_GB2312"/>
          <w:color w:val="auto"/>
          <w:sz w:val="21"/>
          <w:szCs w:val="21"/>
          <w:highlight w:val="none"/>
        </w:rPr>
      </w:pPr>
    </w:p>
    <w:p>
      <w:pPr>
        <w:widowControl/>
        <w:spacing w:line="500" w:lineRule="exact"/>
        <w:ind w:left="1" w:hanging="1" w:firstLineChars="0"/>
        <w:jc w:val="center"/>
        <w:rPr>
          <w:rFonts w:eastAsia="黑体" w:cs="Times New Roman"/>
          <w:color w:val="auto"/>
          <w:sz w:val="28"/>
          <w:szCs w:val="28"/>
          <w:highlight w:val="none"/>
        </w:rPr>
      </w:pPr>
      <w:r>
        <w:rPr>
          <w:rFonts w:hint="eastAsia" w:eastAsia="黑体" w:cs="Times New Roman"/>
          <w:color w:val="auto"/>
          <w:sz w:val="28"/>
          <w:szCs w:val="28"/>
          <w:highlight w:val="none"/>
        </w:rPr>
        <w:t>表</w:t>
      </w:r>
      <w:r>
        <w:rPr>
          <w:rFonts w:eastAsia="黑体" w:cs="Times New Roman"/>
          <w:color w:val="auto"/>
          <w:sz w:val="28"/>
          <w:szCs w:val="28"/>
          <w:highlight w:val="none"/>
        </w:rPr>
        <w:t>1-1</w:t>
      </w:r>
      <w:r>
        <w:rPr>
          <w:rFonts w:hint="eastAsia" w:eastAsia="黑体" w:cs="Times New Roman"/>
          <w:color w:val="auto"/>
          <w:sz w:val="28"/>
          <w:szCs w:val="28"/>
          <w:highlight w:val="none"/>
        </w:rPr>
        <w:t>：“十三五”时期经济社会发展主要目标实现情况</w:t>
      </w:r>
    </w:p>
    <w:tbl>
      <w:tblPr>
        <w:tblStyle w:val="26"/>
        <w:tblW w:w="90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2"/>
        <w:gridCol w:w="851"/>
        <w:gridCol w:w="2410"/>
        <w:gridCol w:w="1002"/>
        <w:gridCol w:w="982"/>
        <w:gridCol w:w="1134"/>
        <w:gridCol w:w="992"/>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jc w:val="center"/>
        </w:trPr>
        <w:tc>
          <w:tcPr>
            <w:tcW w:w="562" w:type="dxa"/>
            <w:vMerge w:val="restart"/>
            <w:vAlign w:val="center"/>
          </w:tcPr>
          <w:p>
            <w:pPr>
              <w:spacing w:line="240" w:lineRule="auto"/>
              <w:ind w:firstLine="0" w:firstLineChars="0"/>
              <w:jc w:val="center"/>
              <w:rPr>
                <w:rFonts w:eastAsia="黑体" w:cs="Times New Roman"/>
                <w:color w:val="auto"/>
                <w:kern w:val="0"/>
                <w:sz w:val="21"/>
                <w:szCs w:val="21"/>
                <w:highlight w:val="none"/>
              </w:rPr>
            </w:pPr>
            <w:r>
              <w:rPr>
                <w:rFonts w:eastAsia="黑体" w:cs="Times New Roman"/>
                <w:color w:val="auto"/>
                <w:kern w:val="0"/>
                <w:sz w:val="21"/>
                <w:szCs w:val="21"/>
                <w:highlight w:val="none"/>
              </w:rPr>
              <w:t>类别</w:t>
            </w:r>
          </w:p>
        </w:tc>
        <w:tc>
          <w:tcPr>
            <w:tcW w:w="3261" w:type="dxa"/>
            <w:gridSpan w:val="2"/>
            <w:vMerge w:val="restart"/>
            <w:vAlign w:val="center"/>
          </w:tcPr>
          <w:p>
            <w:pPr>
              <w:spacing w:line="240" w:lineRule="auto"/>
              <w:ind w:firstLine="0" w:firstLineChars="0"/>
              <w:jc w:val="center"/>
              <w:rPr>
                <w:rFonts w:eastAsia="黑体" w:cs="Times New Roman"/>
                <w:color w:val="auto"/>
                <w:kern w:val="0"/>
                <w:sz w:val="21"/>
                <w:szCs w:val="21"/>
                <w:highlight w:val="none"/>
              </w:rPr>
            </w:pPr>
            <w:r>
              <w:rPr>
                <w:rFonts w:hint="eastAsia" w:eastAsia="黑体" w:cs="Times New Roman"/>
                <w:color w:val="auto"/>
                <w:kern w:val="0"/>
                <w:sz w:val="21"/>
                <w:szCs w:val="21"/>
                <w:highlight w:val="none"/>
              </w:rPr>
              <w:t>指标</w:t>
            </w:r>
          </w:p>
        </w:tc>
        <w:tc>
          <w:tcPr>
            <w:tcW w:w="1002" w:type="dxa"/>
            <w:vMerge w:val="restart"/>
            <w:vAlign w:val="center"/>
          </w:tcPr>
          <w:p>
            <w:pPr>
              <w:spacing w:line="240" w:lineRule="auto"/>
              <w:ind w:firstLine="0" w:firstLineChars="0"/>
              <w:jc w:val="center"/>
              <w:rPr>
                <w:rFonts w:eastAsia="黑体" w:cs="Times New Roman"/>
                <w:color w:val="auto"/>
                <w:kern w:val="0"/>
                <w:sz w:val="21"/>
                <w:szCs w:val="21"/>
                <w:highlight w:val="none"/>
              </w:rPr>
            </w:pPr>
            <w:r>
              <w:rPr>
                <w:rFonts w:eastAsia="黑体" w:cs="Times New Roman"/>
                <w:color w:val="auto"/>
                <w:kern w:val="0"/>
                <w:sz w:val="21"/>
                <w:szCs w:val="21"/>
                <w:highlight w:val="none"/>
              </w:rPr>
              <w:t>2015</w:t>
            </w:r>
            <w:r>
              <w:rPr>
                <w:rFonts w:hint="eastAsia" w:eastAsia="黑体" w:cs="Times New Roman"/>
                <w:color w:val="auto"/>
                <w:kern w:val="0"/>
                <w:sz w:val="21"/>
                <w:szCs w:val="21"/>
                <w:highlight w:val="none"/>
              </w:rPr>
              <w:t>年</w:t>
            </w:r>
          </w:p>
        </w:tc>
        <w:tc>
          <w:tcPr>
            <w:tcW w:w="2116" w:type="dxa"/>
            <w:gridSpan w:val="2"/>
            <w:vAlign w:val="center"/>
          </w:tcPr>
          <w:p>
            <w:pPr>
              <w:spacing w:line="240" w:lineRule="auto"/>
              <w:ind w:firstLine="0" w:firstLineChars="0"/>
              <w:jc w:val="center"/>
              <w:rPr>
                <w:rFonts w:eastAsia="黑体" w:cs="Times New Roman"/>
                <w:color w:val="auto"/>
                <w:kern w:val="0"/>
                <w:sz w:val="21"/>
                <w:szCs w:val="21"/>
                <w:highlight w:val="none"/>
              </w:rPr>
            </w:pPr>
            <w:r>
              <w:rPr>
                <w:rFonts w:hint="eastAsia" w:eastAsia="黑体" w:cs="Times New Roman"/>
                <w:color w:val="auto"/>
                <w:kern w:val="0"/>
                <w:sz w:val="21"/>
                <w:szCs w:val="21"/>
                <w:highlight w:val="none"/>
              </w:rPr>
              <w:t>规划目标</w:t>
            </w:r>
          </w:p>
        </w:tc>
        <w:tc>
          <w:tcPr>
            <w:tcW w:w="2126" w:type="dxa"/>
            <w:gridSpan w:val="2"/>
            <w:vAlign w:val="center"/>
          </w:tcPr>
          <w:p>
            <w:pPr>
              <w:spacing w:line="240" w:lineRule="auto"/>
              <w:ind w:firstLine="0" w:firstLineChars="0"/>
              <w:jc w:val="center"/>
              <w:rPr>
                <w:rFonts w:eastAsia="黑体" w:cs="Times New Roman"/>
                <w:color w:val="auto"/>
                <w:kern w:val="0"/>
                <w:sz w:val="21"/>
                <w:szCs w:val="21"/>
                <w:highlight w:val="none"/>
              </w:rPr>
            </w:pPr>
            <w:r>
              <w:rPr>
                <w:rFonts w:hint="eastAsia" w:eastAsia="黑体" w:cs="Times New Roman"/>
                <w:color w:val="auto"/>
                <w:kern w:val="0"/>
                <w:sz w:val="21"/>
                <w:szCs w:val="21"/>
                <w:highlight w:val="none"/>
              </w:rPr>
              <w:t>实现情况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562" w:type="dxa"/>
            <w:vMerge w:val="continue"/>
            <w:vAlign w:val="center"/>
          </w:tcPr>
          <w:p>
            <w:pPr>
              <w:spacing w:line="240" w:lineRule="auto"/>
              <w:ind w:firstLine="0" w:firstLineChars="0"/>
              <w:jc w:val="left"/>
              <w:rPr>
                <w:rFonts w:eastAsia="黑体" w:cs="Times New Roman"/>
                <w:color w:val="auto"/>
                <w:kern w:val="0"/>
                <w:sz w:val="21"/>
                <w:szCs w:val="21"/>
                <w:highlight w:val="none"/>
              </w:rPr>
            </w:pPr>
          </w:p>
        </w:tc>
        <w:tc>
          <w:tcPr>
            <w:tcW w:w="3261" w:type="dxa"/>
            <w:gridSpan w:val="2"/>
            <w:vMerge w:val="continue"/>
            <w:vAlign w:val="center"/>
          </w:tcPr>
          <w:p>
            <w:pPr>
              <w:spacing w:line="240" w:lineRule="auto"/>
              <w:ind w:firstLine="0" w:firstLineChars="0"/>
              <w:jc w:val="left"/>
              <w:rPr>
                <w:rFonts w:eastAsia="黑体" w:cs="Times New Roman"/>
                <w:color w:val="auto"/>
                <w:kern w:val="0"/>
                <w:sz w:val="21"/>
                <w:szCs w:val="21"/>
                <w:highlight w:val="none"/>
              </w:rPr>
            </w:pPr>
          </w:p>
        </w:tc>
        <w:tc>
          <w:tcPr>
            <w:tcW w:w="1002" w:type="dxa"/>
            <w:vMerge w:val="continue"/>
            <w:vAlign w:val="center"/>
          </w:tcPr>
          <w:p>
            <w:pPr>
              <w:spacing w:line="240" w:lineRule="auto"/>
              <w:ind w:firstLine="0" w:firstLineChars="0"/>
              <w:jc w:val="center"/>
              <w:rPr>
                <w:rFonts w:eastAsia="黑体" w:cs="Times New Roman"/>
                <w:color w:val="auto"/>
                <w:kern w:val="0"/>
                <w:sz w:val="21"/>
                <w:szCs w:val="21"/>
                <w:highlight w:val="none"/>
              </w:rPr>
            </w:pPr>
          </w:p>
        </w:tc>
        <w:tc>
          <w:tcPr>
            <w:tcW w:w="982" w:type="dxa"/>
            <w:vAlign w:val="center"/>
          </w:tcPr>
          <w:p>
            <w:pPr>
              <w:spacing w:line="240" w:lineRule="auto"/>
              <w:ind w:firstLine="0" w:firstLineChars="0"/>
              <w:jc w:val="center"/>
              <w:rPr>
                <w:rFonts w:eastAsia="黑体" w:cs="Times New Roman"/>
                <w:color w:val="auto"/>
                <w:kern w:val="0"/>
                <w:sz w:val="21"/>
                <w:szCs w:val="21"/>
                <w:highlight w:val="none"/>
              </w:rPr>
            </w:pPr>
            <w:r>
              <w:rPr>
                <w:rFonts w:eastAsia="黑体" w:cs="Times New Roman"/>
                <w:color w:val="auto"/>
                <w:kern w:val="0"/>
                <w:sz w:val="21"/>
                <w:szCs w:val="21"/>
                <w:highlight w:val="none"/>
              </w:rPr>
              <w:t>2020</w:t>
            </w:r>
            <w:r>
              <w:rPr>
                <w:rFonts w:hint="eastAsia" w:eastAsia="黑体" w:cs="Times New Roman"/>
                <w:color w:val="auto"/>
                <w:kern w:val="0"/>
                <w:sz w:val="21"/>
                <w:szCs w:val="21"/>
                <w:highlight w:val="none"/>
              </w:rPr>
              <w:t>年</w:t>
            </w:r>
          </w:p>
        </w:tc>
        <w:tc>
          <w:tcPr>
            <w:tcW w:w="1134" w:type="dxa"/>
            <w:vAlign w:val="center"/>
          </w:tcPr>
          <w:p>
            <w:pPr>
              <w:spacing w:line="240" w:lineRule="auto"/>
              <w:ind w:firstLine="0" w:firstLineChars="0"/>
              <w:jc w:val="center"/>
              <w:rPr>
                <w:rFonts w:eastAsia="黑体" w:cs="Times New Roman"/>
                <w:color w:val="auto"/>
                <w:kern w:val="0"/>
                <w:sz w:val="21"/>
                <w:szCs w:val="21"/>
                <w:highlight w:val="none"/>
              </w:rPr>
            </w:pPr>
            <w:r>
              <w:rPr>
                <w:rFonts w:hint="eastAsia" w:eastAsia="黑体" w:cs="Times New Roman"/>
                <w:color w:val="auto"/>
                <w:kern w:val="0"/>
                <w:sz w:val="21"/>
                <w:szCs w:val="21"/>
                <w:highlight w:val="none"/>
              </w:rPr>
              <w:t>年均增长（</w:t>
            </w:r>
            <w:r>
              <w:rPr>
                <w:rFonts w:eastAsia="黑体" w:cs="Times New Roman"/>
                <w:color w:val="auto"/>
                <w:kern w:val="0"/>
                <w:sz w:val="21"/>
                <w:szCs w:val="21"/>
                <w:highlight w:val="none"/>
              </w:rPr>
              <w:t>%</w:t>
            </w:r>
            <w:r>
              <w:rPr>
                <w:rFonts w:hint="eastAsia" w:eastAsia="黑体" w:cs="Times New Roman"/>
                <w:color w:val="auto"/>
                <w:kern w:val="0"/>
                <w:sz w:val="21"/>
                <w:szCs w:val="21"/>
                <w:highlight w:val="none"/>
              </w:rPr>
              <w:t>）</w:t>
            </w:r>
          </w:p>
        </w:tc>
        <w:tc>
          <w:tcPr>
            <w:tcW w:w="992" w:type="dxa"/>
            <w:vAlign w:val="center"/>
          </w:tcPr>
          <w:p>
            <w:pPr>
              <w:spacing w:line="240" w:lineRule="auto"/>
              <w:ind w:firstLine="0" w:firstLineChars="0"/>
              <w:jc w:val="center"/>
              <w:rPr>
                <w:rFonts w:eastAsia="黑体" w:cs="Times New Roman"/>
                <w:color w:val="auto"/>
                <w:kern w:val="0"/>
                <w:sz w:val="21"/>
                <w:szCs w:val="21"/>
                <w:highlight w:val="none"/>
              </w:rPr>
            </w:pPr>
            <w:r>
              <w:rPr>
                <w:rFonts w:eastAsia="黑体" w:cs="Times New Roman"/>
                <w:color w:val="auto"/>
                <w:kern w:val="0"/>
                <w:sz w:val="21"/>
                <w:szCs w:val="21"/>
                <w:highlight w:val="none"/>
              </w:rPr>
              <w:t>2020</w:t>
            </w:r>
            <w:r>
              <w:rPr>
                <w:rFonts w:hint="eastAsia" w:eastAsia="黑体" w:cs="Times New Roman"/>
                <w:color w:val="auto"/>
                <w:kern w:val="0"/>
                <w:sz w:val="21"/>
                <w:szCs w:val="21"/>
                <w:highlight w:val="none"/>
              </w:rPr>
              <w:t>年</w:t>
            </w:r>
          </w:p>
        </w:tc>
        <w:tc>
          <w:tcPr>
            <w:tcW w:w="1134" w:type="dxa"/>
            <w:vAlign w:val="center"/>
          </w:tcPr>
          <w:p>
            <w:pPr>
              <w:spacing w:line="240" w:lineRule="auto"/>
              <w:ind w:firstLine="0" w:firstLineChars="0"/>
              <w:jc w:val="center"/>
              <w:rPr>
                <w:rFonts w:eastAsia="黑体" w:cs="Times New Roman"/>
                <w:color w:val="auto"/>
                <w:kern w:val="0"/>
                <w:sz w:val="21"/>
                <w:szCs w:val="21"/>
                <w:highlight w:val="none"/>
              </w:rPr>
            </w:pPr>
            <w:r>
              <w:rPr>
                <w:rFonts w:hint="eastAsia" w:eastAsia="黑体" w:cs="Times New Roman"/>
                <w:color w:val="auto"/>
                <w:kern w:val="0"/>
                <w:sz w:val="21"/>
                <w:szCs w:val="21"/>
                <w:highlight w:val="none"/>
              </w:rPr>
              <w:t>年均增长（</w:t>
            </w:r>
            <w:r>
              <w:rPr>
                <w:rFonts w:eastAsia="黑体" w:cs="Times New Roman"/>
                <w:color w:val="auto"/>
                <w:kern w:val="0"/>
                <w:sz w:val="21"/>
                <w:szCs w:val="21"/>
                <w:highlight w:val="none"/>
              </w:rPr>
              <w:t>%</w:t>
            </w:r>
            <w:r>
              <w:rPr>
                <w:rFonts w:hint="eastAsia" w:eastAsia="黑体" w:cs="Times New Roman"/>
                <w:color w:val="auto"/>
                <w:kern w:val="0"/>
                <w:sz w:val="21"/>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562" w:type="dxa"/>
            <w:vMerge w:val="restart"/>
            <w:vAlign w:val="center"/>
          </w:tcPr>
          <w:p>
            <w:pPr>
              <w:spacing w:line="240" w:lineRule="auto"/>
              <w:ind w:firstLine="0" w:firstLineChars="0"/>
              <w:jc w:val="center"/>
              <w:rPr>
                <w:rFonts w:eastAsia="楷体_GB2312" w:cs="Times New Roman"/>
                <w:color w:val="auto"/>
                <w:kern w:val="0"/>
                <w:sz w:val="21"/>
                <w:szCs w:val="21"/>
                <w:highlight w:val="none"/>
              </w:rPr>
            </w:pPr>
            <w:r>
              <w:rPr>
                <w:rFonts w:hint="eastAsia" w:eastAsia="楷体_GB2312" w:cs="Times New Roman"/>
                <w:color w:val="auto"/>
                <w:kern w:val="0"/>
                <w:sz w:val="21"/>
                <w:szCs w:val="21"/>
                <w:highlight w:val="none"/>
              </w:rPr>
              <w:t>民</w:t>
            </w:r>
            <w:r>
              <w:rPr>
                <w:rFonts w:eastAsia="楷体_GB2312" w:cs="Times New Roman"/>
                <w:color w:val="auto"/>
                <w:kern w:val="0"/>
                <w:sz w:val="21"/>
                <w:szCs w:val="21"/>
                <w:highlight w:val="none"/>
              </w:rPr>
              <w:t xml:space="preserve">    </w:t>
            </w:r>
            <w:r>
              <w:rPr>
                <w:rFonts w:hint="eastAsia" w:eastAsia="楷体_GB2312" w:cs="Times New Roman"/>
                <w:color w:val="auto"/>
                <w:kern w:val="0"/>
                <w:sz w:val="21"/>
                <w:szCs w:val="21"/>
                <w:highlight w:val="none"/>
              </w:rPr>
              <w:t>生</w:t>
            </w:r>
            <w:r>
              <w:rPr>
                <w:rFonts w:eastAsia="楷体_GB2312" w:cs="Times New Roman"/>
                <w:color w:val="auto"/>
                <w:kern w:val="0"/>
                <w:sz w:val="21"/>
                <w:szCs w:val="21"/>
                <w:highlight w:val="none"/>
              </w:rPr>
              <w:t xml:space="preserve">    </w:t>
            </w:r>
            <w:r>
              <w:rPr>
                <w:rFonts w:hint="eastAsia" w:eastAsia="楷体_GB2312" w:cs="Times New Roman"/>
                <w:color w:val="auto"/>
                <w:kern w:val="0"/>
                <w:sz w:val="21"/>
                <w:szCs w:val="21"/>
                <w:highlight w:val="none"/>
              </w:rPr>
              <w:t>福</w:t>
            </w:r>
            <w:r>
              <w:rPr>
                <w:rFonts w:eastAsia="楷体_GB2312" w:cs="Times New Roman"/>
                <w:color w:val="auto"/>
                <w:kern w:val="0"/>
                <w:sz w:val="21"/>
                <w:szCs w:val="21"/>
                <w:highlight w:val="none"/>
              </w:rPr>
              <w:t xml:space="preserve">   </w:t>
            </w:r>
            <w:r>
              <w:rPr>
                <w:rFonts w:hint="eastAsia" w:eastAsia="楷体_GB2312" w:cs="Times New Roman"/>
                <w:color w:val="auto"/>
                <w:kern w:val="0"/>
                <w:sz w:val="21"/>
                <w:szCs w:val="21"/>
                <w:highlight w:val="none"/>
              </w:rPr>
              <w:t>祉</w:t>
            </w:r>
          </w:p>
        </w:tc>
        <w:tc>
          <w:tcPr>
            <w:tcW w:w="3261" w:type="dxa"/>
            <w:gridSpan w:val="2"/>
            <w:vAlign w:val="center"/>
          </w:tcPr>
          <w:p>
            <w:pPr>
              <w:spacing w:line="240" w:lineRule="auto"/>
              <w:ind w:firstLine="0" w:firstLineChars="0"/>
              <w:jc w:val="center"/>
              <w:rPr>
                <w:rFonts w:eastAsia="楷体_GB2312" w:cs="Times New Roman"/>
                <w:color w:val="auto"/>
                <w:kern w:val="0"/>
                <w:sz w:val="21"/>
                <w:szCs w:val="21"/>
                <w:highlight w:val="none"/>
              </w:rPr>
            </w:pPr>
            <w:r>
              <w:rPr>
                <w:rFonts w:hint="eastAsia" w:eastAsia="楷体_GB2312" w:cs="Times New Roman"/>
                <w:color w:val="auto"/>
                <w:kern w:val="0"/>
                <w:sz w:val="21"/>
                <w:szCs w:val="21"/>
                <w:highlight w:val="none"/>
              </w:rPr>
              <w:t>城镇居民人均可支配收入（元）</w:t>
            </w:r>
          </w:p>
        </w:tc>
        <w:tc>
          <w:tcPr>
            <w:tcW w:w="1002" w:type="dxa"/>
            <w:vAlign w:val="center"/>
          </w:tcPr>
          <w:p>
            <w:pPr>
              <w:spacing w:line="240" w:lineRule="auto"/>
              <w:ind w:firstLine="0" w:firstLineChars="0"/>
              <w:jc w:val="center"/>
              <w:rPr>
                <w:rFonts w:eastAsia="楷体_GB2312" w:cs="Times New Roman"/>
                <w:color w:val="auto"/>
                <w:kern w:val="0"/>
                <w:sz w:val="21"/>
                <w:szCs w:val="21"/>
                <w:highlight w:val="none"/>
              </w:rPr>
            </w:pPr>
            <w:r>
              <w:rPr>
                <w:rFonts w:eastAsia="楷体_GB2312" w:cs="Times New Roman"/>
                <w:color w:val="auto"/>
                <w:kern w:val="0"/>
                <w:sz w:val="21"/>
                <w:szCs w:val="21"/>
                <w:highlight w:val="none"/>
              </w:rPr>
              <w:t>20928</w:t>
            </w:r>
          </w:p>
        </w:tc>
        <w:tc>
          <w:tcPr>
            <w:tcW w:w="982" w:type="dxa"/>
            <w:vAlign w:val="center"/>
          </w:tcPr>
          <w:p>
            <w:pPr>
              <w:spacing w:line="240" w:lineRule="auto"/>
              <w:ind w:firstLine="0" w:firstLineChars="0"/>
              <w:jc w:val="center"/>
              <w:rPr>
                <w:rFonts w:eastAsia="楷体_GB2312" w:cs="Times New Roman"/>
                <w:color w:val="auto"/>
                <w:kern w:val="0"/>
                <w:sz w:val="21"/>
                <w:szCs w:val="21"/>
                <w:highlight w:val="none"/>
              </w:rPr>
            </w:pPr>
            <w:r>
              <w:rPr>
                <w:rFonts w:eastAsia="楷体_GB2312" w:cs="Times New Roman"/>
                <w:color w:val="auto"/>
                <w:kern w:val="0"/>
                <w:sz w:val="21"/>
                <w:szCs w:val="21"/>
                <w:highlight w:val="none"/>
              </w:rPr>
              <w:t>34000</w:t>
            </w:r>
          </w:p>
        </w:tc>
        <w:tc>
          <w:tcPr>
            <w:tcW w:w="1134" w:type="dxa"/>
            <w:vAlign w:val="center"/>
          </w:tcPr>
          <w:p>
            <w:pPr>
              <w:spacing w:line="240" w:lineRule="auto"/>
              <w:ind w:firstLine="0" w:firstLineChars="0"/>
              <w:jc w:val="center"/>
              <w:rPr>
                <w:rFonts w:eastAsia="楷体_GB2312" w:cs="Times New Roman"/>
                <w:color w:val="auto"/>
                <w:kern w:val="0"/>
                <w:sz w:val="21"/>
                <w:szCs w:val="21"/>
                <w:highlight w:val="none"/>
              </w:rPr>
            </w:pPr>
            <w:r>
              <w:rPr>
                <w:rFonts w:eastAsia="楷体_GB2312" w:cs="Times New Roman"/>
                <w:color w:val="auto"/>
                <w:kern w:val="0"/>
                <w:sz w:val="21"/>
                <w:szCs w:val="21"/>
                <w:highlight w:val="none"/>
              </w:rPr>
              <w:t>10</w:t>
            </w:r>
          </w:p>
        </w:tc>
        <w:tc>
          <w:tcPr>
            <w:tcW w:w="992" w:type="dxa"/>
            <w:vAlign w:val="center"/>
          </w:tcPr>
          <w:p>
            <w:pPr>
              <w:spacing w:line="240" w:lineRule="auto"/>
              <w:ind w:firstLine="0" w:firstLineChars="0"/>
              <w:jc w:val="center"/>
              <w:rPr>
                <w:rFonts w:hint="default" w:eastAsia="楷体_GB2312" w:cs="Times New Roman"/>
                <w:color w:val="auto"/>
                <w:kern w:val="0"/>
                <w:sz w:val="21"/>
                <w:szCs w:val="21"/>
                <w:highlight w:val="none"/>
                <w:lang w:val="en-US" w:eastAsia="zh-CN"/>
              </w:rPr>
            </w:pPr>
            <w:r>
              <w:rPr>
                <w:rFonts w:hint="eastAsia" w:eastAsia="楷体_GB2312" w:cs="Times New Roman"/>
                <w:color w:val="auto"/>
                <w:kern w:val="0"/>
                <w:sz w:val="21"/>
                <w:szCs w:val="21"/>
                <w:highlight w:val="none"/>
                <w:lang w:val="en-US" w:eastAsia="zh-CN"/>
              </w:rPr>
              <w:t>27228</w:t>
            </w:r>
          </w:p>
        </w:tc>
        <w:tc>
          <w:tcPr>
            <w:tcW w:w="1134" w:type="dxa"/>
            <w:vAlign w:val="center"/>
          </w:tcPr>
          <w:p>
            <w:pPr>
              <w:spacing w:line="240" w:lineRule="auto"/>
              <w:ind w:firstLine="0" w:firstLineChars="0"/>
              <w:jc w:val="center"/>
              <w:rPr>
                <w:rFonts w:hint="default" w:eastAsia="楷体_GB2312" w:cs="Times New Roman"/>
                <w:color w:val="000000" w:themeColor="text1"/>
                <w:kern w:val="0"/>
                <w:sz w:val="21"/>
                <w:szCs w:val="21"/>
                <w:highlight w:val="none"/>
                <w:lang w:val="en-US" w:eastAsia="zh-CN"/>
                <w14:textFill>
                  <w14:solidFill>
                    <w14:schemeClr w14:val="tx1"/>
                  </w14:solidFill>
                </w14:textFill>
              </w:rPr>
            </w:pPr>
            <w:r>
              <w:rPr>
                <w:rFonts w:hint="eastAsia" w:eastAsia="楷体_GB2312" w:cs="Times New Roman"/>
                <w:color w:val="000000" w:themeColor="text1"/>
                <w:kern w:val="0"/>
                <w:sz w:val="21"/>
                <w:szCs w:val="21"/>
                <w:highlight w:val="none"/>
                <w:lang w:val="en-US" w:eastAsia="zh-CN"/>
                <w14:textFill>
                  <w14:solidFill>
                    <w14:schemeClr w14:val="tx1"/>
                  </w14:solidFill>
                </w14:textFill>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562" w:type="dxa"/>
            <w:vMerge w:val="continue"/>
            <w:vAlign w:val="center"/>
          </w:tcPr>
          <w:p>
            <w:pPr>
              <w:spacing w:line="240" w:lineRule="auto"/>
              <w:ind w:firstLine="0" w:firstLineChars="0"/>
              <w:jc w:val="left"/>
              <w:rPr>
                <w:rFonts w:eastAsia="楷体_GB2312" w:cs="Times New Roman"/>
                <w:color w:val="auto"/>
                <w:kern w:val="0"/>
                <w:sz w:val="21"/>
                <w:szCs w:val="21"/>
                <w:highlight w:val="none"/>
              </w:rPr>
            </w:pPr>
          </w:p>
        </w:tc>
        <w:tc>
          <w:tcPr>
            <w:tcW w:w="3261" w:type="dxa"/>
            <w:gridSpan w:val="2"/>
            <w:vAlign w:val="center"/>
          </w:tcPr>
          <w:p>
            <w:pPr>
              <w:spacing w:line="240" w:lineRule="auto"/>
              <w:ind w:firstLine="0" w:firstLineChars="0"/>
              <w:jc w:val="center"/>
              <w:rPr>
                <w:rFonts w:eastAsia="楷体_GB2312" w:cs="Times New Roman"/>
                <w:color w:val="auto"/>
                <w:kern w:val="0"/>
                <w:sz w:val="21"/>
                <w:szCs w:val="21"/>
                <w:highlight w:val="none"/>
              </w:rPr>
            </w:pPr>
            <w:r>
              <w:rPr>
                <w:rFonts w:hint="eastAsia" w:eastAsia="楷体_GB2312" w:cs="Times New Roman"/>
                <w:color w:val="auto"/>
                <w:kern w:val="0"/>
                <w:sz w:val="21"/>
                <w:szCs w:val="21"/>
                <w:highlight w:val="none"/>
              </w:rPr>
              <w:t>农村居民人均可支配收入（元）</w:t>
            </w:r>
          </w:p>
        </w:tc>
        <w:tc>
          <w:tcPr>
            <w:tcW w:w="1002" w:type="dxa"/>
            <w:vAlign w:val="center"/>
          </w:tcPr>
          <w:p>
            <w:pPr>
              <w:spacing w:line="240" w:lineRule="auto"/>
              <w:ind w:firstLine="0" w:firstLineChars="0"/>
              <w:jc w:val="center"/>
              <w:rPr>
                <w:rFonts w:eastAsia="楷体_GB2312" w:cs="Times New Roman"/>
                <w:color w:val="auto"/>
                <w:kern w:val="0"/>
                <w:sz w:val="21"/>
                <w:szCs w:val="21"/>
                <w:highlight w:val="none"/>
              </w:rPr>
            </w:pPr>
            <w:r>
              <w:rPr>
                <w:rFonts w:eastAsia="楷体_GB2312" w:cs="Times New Roman"/>
                <w:color w:val="auto"/>
                <w:kern w:val="0"/>
                <w:sz w:val="21"/>
                <w:szCs w:val="21"/>
                <w:highlight w:val="none"/>
              </w:rPr>
              <w:t>15508</w:t>
            </w:r>
          </w:p>
        </w:tc>
        <w:tc>
          <w:tcPr>
            <w:tcW w:w="982" w:type="dxa"/>
            <w:vAlign w:val="center"/>
          </w:tcPr>
          <w:p>
            <w:pPr>
              <w:spacing w:line="240" w:lineRule="auto"/>
              <w:ind w:firstLine="0" w:firstLineChars="0"/>
              <w:jc w:val="center"/>
              <w:rPr>
                <w:rFonts w:eastAsia="楷体_GB2312" w:cs="Times New Roman"/>
                <w:color w:val="auto"/>
                <w:kern w:val="0"/>
                <w:sz w:val="21"/>
                <w:szCs w:val="21"/>
                <w:highlight w:val="none"/>
              </w:rPr>
            </w:pPr>
            <w:r>
              <w:rPr>
                <w:rFonts w:eastAsia="楷体_GB2312" w:cs="Times New Roman"/>
                <w:color w:val="auto"/>
                <w:kern w:val="0"/>
                <w:sz w:val="21"/>
                <w:szCs w:val="21"/>
                <w:highlight w:val="none"/>
              </w:rPr>
              <w:t>25000</w:t>
            </w:r>
          </w:p>
        </w:tc>
        <w:tc>
          <w:tcPr>
            <w:tcW w:w="1134" w:type="dxa"/>
            <w:vAlign w:val="center"/>
          </w:tcPr>
          <w:p>
            <w:pPr>
              <w:spacing w:line="240" w:lineRule="auto"/>
              <w:ind w:firstLine="0" w:firstLineChars="0"/>
              <w:jc w:val="center"/>
              <w:rPr>
                <w:rFonts w:eastAsia="楷体_GB2312" w:cs="Times New Roman"/>
                <w:color w:val="auto"/>
                <w:kern w:val="0"/>
                <w:sz w:val="21"/>
                <w:szCs w:val="21"/>
                <w:highlight w:val="none"/>
              </w:rPr>
            </w:pPr>
            <w:r>
              <w:rPr>
                <w:rFonts w:eastAsia="楷体_GB2312" w:cs="Times New Roman"/>
                <w:color w:val="auto"/>
                <w:kern w:val="0"/>
                <w:sz w:val="21"/>
                <w:szCs w:val="21"/>
                <w:highlight w:val="none"/>
              </w:rPr>
              <w:t>10</w:t>
            </w:r>
          </w:p>
        </w:tc>
        <w:tc>
          <w:tcPr>
            <w:tcW w:w="992" w:type="dxa"/>
            <w:vAlign w:val="center"/>
          </w:tcPr>
          <w:p>
            <w:pPr>
              <w:spacing w:line="240" w:lineRule="auto"/>
              <w:ind w:firstLine="0" w:firstLineChars="0"/>
              <w:jc w:val="center"/>
              <w:rPr>
                <w:rFonts w:hint="default" w:eastAsia="楷体_GB2312" w:cs="Times New Roman"/>
                <w:color w:val="auto"/>
                <w:kern w:val="0"/>
                <w:sz w:val="21"/>
                <w:szCs w:val="21"/>
                <w:highlight w:val="none"/>
                <w:lang w:val="en-US" w:eastAsia="zh-CN"/>
              </w:rPr>
            </w:pPr>
            <w:r>
              <w:rPr>
                <w:rFonts w:hint="eastAsia" w:eastAsia="楷体_GB2312" w:cs="Times New Roman"/>
                <w:color w:val="auto"/>
                <w:kern w:val="0"/>
                <w:sz w:val="21"/>
                <w:szCs w:val="21"/>
                <w:highlight w:val="none"/>
                <w:lang w:val="en-US" w:eastAsia="zh-CN"/>
              </w:rPr>
              <w:t>17544</w:t>
            </w:r>
          </w:p>
        </w:tc>
        <w:tc>
          <w:tcPr>
            <w:tcW w:w="1134" w:type="dxa"/>
            <w:vAlign w:val="center"/>
          </w:tcPr>
          <w:p>
            <w:pPr>
              <w:spacing w:line="240" w:lineRule="auto"/>
              <w:ind w:firstLine="0" w:firstLineChars="0"/>
              <w:jc w:val="center"/>
              <w:rPr>
                <w:rFonts w:hint="default" w:eastAsia="楷体_GB2312" w:cs="Times New Roman"/>
                <w:color w:val="000000" w:themeColor="text1"/>
                <w:kern w:val="0"/>
                <w:sz w:val="21"/>
                <w:szCs w:val="21"/>
                <w:highlight w:val="none"/>
                <w:lang w:val="en-US" w:eastAsia="zh-CN"/>
                <w14:textFill>
                  <w14:solidFill>
                    <w14:schemeClr w14:val="tx1"/>
                  </w14:solidFill>
                </w14:textFill>
              </w:rPr>
            </w:pPr>
            <w:r>
              <w:rPr>
                <w:rFonts w:hint="eastAsia" w:eastAsia="楷体_GB2312" w:cs="Times New Roman"/>
                <w:color w:val="auto"/>
                <w:kern w:val="0"/>
                <w:sz w:val="21"/>
                <w:szCs w:val="21"/>
                <w:highlight w:val="none"/>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562" w:type="dxa"/>
            <w:vMerge w:val="continue"/>
            <w:vAlign w:val="center"/>
          </w:tcPr>
          <w:p>
            <w:pPr>
              <w:spacing w:line="240" w:lineRule="auto"/>
              <w:ind w:firstLine="0" w:firstLineChars="0"/>
              <w:jc w:val="left"/>
              <w:rPr>
                <w:rFonts w:eastAsia="楷体_GB2312" w:cs="Times New Roman"/>
                <w:color w:val="auto"/>
                <w:kern w:val="0"/>
                <w:sz w:val="21"/>
                <w:szCs w:val="21"/>
                <w:highlight w:val="none"/>
              </w:rPr>
            </w:pPr>
          </w:p>
        </w:tc>
        <w:tc>
          <w:tcPr>
            <w:tcW w:w="3261" w:type="dxa"/>
            <w:gridSpan w:val="2"/>
            <w:vAlign w:val="center"/>
          </w:tcPr>
          <w:p>
            <w:pPr>
              <w:spacing w:line="240" w:lineRule="auto"/>
              <w:ind w:firstLine="0" w:firstLineChars="0"/>
              <w:jc w:val="center"/>
              <w:rPr>
                <w:rFonts w:eastAsia="楷体_GB2312" w:cs="Times New Roman"/>
                <w:color w:val="auto"/>
                <w:kern w:val="0"/>
                <w:sz w:val="21"/>
                <w:szCs w:val="21"/>
                <w:highlight w:val="none"/>
              </w:rPr>
            </w:pPr>
            <w:r>
              <w:rPr>
                <w:rFonts w:hint="eastAsia" w:eastAsia="楷体_GB2312" w:cs="Times New Roman"/>
                <w:color w:val="auto"/>
                <w:kern w:val="0"/>
                <w:sz w:val="21"/>
                <w:szCs w:val="21"/>
                <w:highlight w:val="none"/>
              </w:rPr>
              <w:t>城镇登记失业率（</w:t>
            </w:r>
            <w:r>
              <w:rPr>
                <w:rFonts w:eastAsia="楷体_GB2312" w:cs="Times New Roman"/>
                <w:color w:val="auto"/>
                <w:kern w:val="0"/>
                <w:sz w:val="21"/>
                <w:szCs w:val="21"/>
                <w:highlight w:val="none"/>
              </w:rPr>
              <w:t>%</w:t>
            </w:r>
            <w:r>
              <w:rPr>
                <w:rFonts w:hint="eastAsia" w:eastAsia="楷体_GB2312" w:cs="Times New Roman"/>
                <w:color w:val="auto"/>
                <w:kern w:val="0"/>
                <w:sz w:val="21"/>
                <w:szCs w:val="21"/>
                <w:highlight w:val="none"/>
              </w:rPr>
              <w:t>）</w:t>
            </w:r>
          </w:p>
        </w:tc>
        <w:tc>
          <w:tcPr>
            <w:tcW w:w="1002" w:type="dxa"/>
            <w:vAlign w:val="center"/>
          </w:tcPr>
          <w:p>
            <w:pPr>
              <w:spacing w:line="240" w:lineRule="auto"/>
              <w:ind w:firstLine="0" w:firstLineChars="0"/>
              <w:jc w:val="center"/>
              <w:rPr>
                <w:rFonts w:eastAsia="楷体_GB2312" w:cs="Times New Roman"/>
                <w:color w:val="auto"/>
                <w:kern w:val="0"/>
                <w:sz w:val="21"/>
                <w:szCs w:val="21"/>
                <w:highlight w:val="none"/>
              </w:rPr>
            </w:pPr>
            <w:r>
              <w:rPr>
                <w:rFonts w:eastAsia="楷体_GB2312" w:cs="Times New Roman"/>
                <w:color w:val="auto"/>
                <w:kern w:val="0"/>
                <w:sz w:val="21"/>
                <w:szCs w:val="21"/>
                <w:highlight w:val="none"/>
              </w:rPr>
              <w:t>4.3</w:t>
            </w:r>
          </w:p>
        </w:tc>
        <w:tc>
          <w:tcPr>
            <w:tcW w:w="982" w:type="dxa"/>
            <w:vAlign w:val="center"/>
          </w:tcPr>
          <w:p>
            <w:pPr>
              <w:spacing w:line="240" w:lineRule="auto"/>
              <w:ind w:firstLine="0" w:firstLineChars="0"/>
              <w:jc w:val="center"/>
              <w:rPr>
                <w:rFonts w:eastAsia="楷体_GB2312" w:cs="Times New Roman"/>
                <w:color w:val="auto"/>
                <w:kern w:val="0"/>
                <w:sz w:val="21"/>
                <w:szCs w:val="21"/>
                <w:highlight w:val="none"/>
              </w:rPr>
            </w:pPr>
            <w:r>
              <w:rPr>
                <w:rFonts w:eastAsia="楷体_GB2312" w:cs="Times New Roman"/>
                <w:color w:val="auto"/>
                <w:kern w:val="0"/>
                <w:sz w:val="21"/>
                <w:szCs w:val="21"/>
                <w:highlight w:val="none"/>
              </w:rPr>
              <w:t>4.2</w:t>
            </w:r>
          </w:p>
        </w:tc>
        <w:tc>
          <w:tcPr>
            <w:tcW w:w="1134" w:type="dxa"/>
            <w:vAlign w:val="center"/>
          </w:tcPr>
          <w:p>
            <w:pPr>
              <w:spacing w:line="240" w:lineRule="auto"/>
              <w:ind w:firstLine="0" w:firstLineChars="0"/>
              <w:jc w:val="center"/>
              <w:rPr>
                <w:rFonts w:eastAsia="楷体_GB2312" w:cs="Times New Roman"/>
                <w:color w:val="auto"/>
                <w:kern w:val="0"/>
                <w:sz w:val="21"/>
                <w:szCs w:val="21"/>
                <w:highlight w:val="none"/>
              </w:rPr>
            </w:pPr>
            <w:r>
              <w:rPr>
                <w:rFonts w:eastAsia="楷体_GB2312" w:cs="Times New Roman"/>
                <w:color w:val="auto"/>
                <w:kern w:val="0"/>
                <w:sz w:val="21"/>
                <w:szCs w:val="21"/>
                <w:highlight w:val="none"/>
              </w:rPr>
              <w:t>0.1</w:t>
            </w:r>
          </w:p>
        </w:tc>
        <w:tc>
          <w:tcPr>
            <w:tcW w:w="992" w:type="dxa"/>
            <w:vAlign w:val="center"/>
          </w:tcPr>
          <w:p>
            <w:pPr>
              <w:spacing w:line="240" w:lineRule="auto"/>
              <w:ind w:firstLine="0" w:firstLineChars="0"/>
              <w:jc w:val="center"/>
              <w:rPr>
                <w:rFonts w:hint="eastAsia" w:ascii="Times New Roman" w:hAnsi="Times New Roman" w:eastAsia="楷体_GB2312" w:cs="Times New Roman"/>
                <w:color w:val="auto"/>
                <w:kern w:val="0"/>
                <w:sz w:val="21"/>
                <w:szCs w:val="21"/>
                <w:highlight w:val="none"/>
                <w:lang w:val="en-US" w:eastAsia="zh-CN" w:bidi="ar-SA"/>
              </w:rPr>
            </w:pPr>
            <w:r>
              <w:rPr>
                <w:rFonts w:hint="eastAsia" w:eastAsia="楷体_GB2312" w:cs="Times New Roman"/>
                <w:color w:val="auto"/>
                <w:kern w:val="0"/>
                <w:sz w:val="21"/>
                <w:szCs w:val="21"/>
                <w:highlight w:val="none"/>
                <w:lang w:val="en-US" w:eastAsia="zh-CN"/>
              </w:rPr>
              <w:t>3.3</w:t>
            </w:r>
          </w:p>
        </w:tc>
        <w:tc>
          <w:tcPr>
            <w:tcW w:w="1134" w:type="dxa"/>
            <w:vAlign w:val="center"/>
          </w:tcPr>
          <w:p>
            <w:pPr>
              <w:spacing w:line="240" w:lineRule="auto"/>
              <w:ind w:firstLine="0" w:firstLineChars="0"/>
              <w:jc w:val="center"/>
              <w:rPr>
                <w:rFonts w:hint="eastAsia" w:ascii="Times New Roman" w:hAnsi="Times New Roman" w:eastAsia="楷体_GB2312" w:cs="Times New Roman"/>
                <w:color w:val="auto"/>
                <w:kern w:val="0"/>
                <w:sz w:val="21"/>
                <w:szCs w:val="21"/>
                <w:highlight w:val="none"/>
                <w:lang w:val="en-US" w:eastAsia="zh-CN" w:bidi="ar-SA"/>
              </w:rPr>
            </w:pPr>
            <w:r>
              <w:rPr>
                <w:rFonts w:hint="eastAsia" w:eastAsia="楷体_GB2312" w:cs="Times New Roman"/>
                <w:color w:val="auto"/>
                <w:kern w:val="0"/>
                <w:sz w:val="21"/>
                <w:szCs w:val="21"/>
                <w:highlight w:val="none"/>
                <w:lang w:val="en-US" w:eastAsia="zh-CN"/>
              </w:rPr>
              <w:t>-5.2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562" w:type="dxa"/>
            <w:vMerge w:val="continue"/>
            <w:vAlign w:val="center"/>
          </w:tcPr>
          <w:p>
            <w:pPr>
              <w:spacing w:line="240" w:lineRule="auto"/>
              <w:ind w:firstLine="0" w:firstLineChars="0"/>
              <w:jc w:val="left"/>
              <w:rPr>
                <w:rFonts w:eastAsia="楷体_GB2312" w:cs="Times New Roman"/>
                <w:color w:val="auto"/>
                <w:kern w:val="0"/>
                <w:sz w:val="21"/>
                <w:szCs w:val="21"/>
                <w:highlight w:val="none"/>
              </w:rPr>
            </w:pPr>
          </w:p>
        </w:tc>
        <w:tc>
          <w:tcPr>
            <w:tcW w:w="3261" w:type="dxa"/>
            <w:gridSpan w:val="2"/>
            <w:vAlign w:val="center"/>
          </w:tcPr>
          <w:p>
            <w:pPr>
              <w:spacing w:line="240" w:lineRule="auto"/>
              <w:ind w:firstLine="0" w:firstLineChars="0"/>
              <w:jc w:val="center"/>
              <w:rPr>
                <w:rFonts w:eastAsia="楷体_GB2312" w:cs="Times New Roman"/>
                <w:color w:val="auto"/>
                <w:kern w:val="0"/>
                <w:sz w:val="21"/>
                <w:szCs w:val="21"/>
                <w:highlight w:val="none"/>
              </w:rPr>
            </w:pPr>
            <w:r>
              <w:rPr>
                <w:rFonts w:hint="eastAsia" w:eastAsia="楷体_GB2312" w:cs="Times New Roman"/>
                <w:color w:val="auto"/>
                <w:kern w:val="0"/>
                <w:sz w:val="21"/>
                <w:szCs w:val="21"/>
                <w:highlight w:val="none"/>
              </w:rPr>
              <w:t>贫困发生率（</w:t>
            </w:r>
            <w:r>
              <w:rPr>
                <w:rFonts w:eastAsia="楷体_GB2312" w:cs="Times New Roman"/>
                <w:color w:val="auto"/>
                <w:kern w:val="0"/>
                <w:sz w:val="21"/>
                <w:szCs w:val="21"/>
                <w:highlight w:val="none"/>
              </w:rPr>
              <w:t>%</w:t>
            </w:r>
            <w:r>
              <w:rPr>
                <w:rFonts w:hint="eastAsia" w:eastAsia="楷体_GB2312" w:cs="Times New Roman"/>
                <w:color w:val="auto"/>
                <w:kern w:val="0"/>
                <w:sz w:val="21"/>
                <w:szCs w:val="21"/>
                <w:highlight w:val="none"/>
              </w:rPr>
              <w:t>）</w:t>
            </w:r>
          </w:p>
        </w:tc>
        <w:tc>
          <w:tcPr>
            <w:tcW w:w="1002" w:type="dxa"/>
            <w:vAlign w:val="center"/>
          </w:tcPr>
          <w:p>
            <w:pPr>
              <w:spacing w:line="240" w:lineRule="auto"/>
              <w:ind w:firstLine="0" w:firstLineChars="0"/>
              <w:jc w:val="center"/>
              <w:rPr>
                <w:rFonts w:eastAsia="楷体_GB2312" w:cs="Times New Roman"/>
                <w:color w:val="auto"/>
                <w:kern w:val="0"/>
                <w:sz w:val="21"/>
                <w:szCs w:val="21"/>
                <w:highlight w:val="none"/>
              </w:rPr>
            </w:pPr>
            <w:r>
              <w:rPr>
                <w:rFonts w:eastAsia="楷体_GB2312" w:cs="Times New Roman"/>
                <w:color w:val="auto"/>
                <w:kern w:val="0"/>
                <w:sz w:val="21"/>
                <w:szCs w:val="21"/>
                <w:highlight w:val="none"/>
              </w:rPr>
              <w:t>4.5</w:t>
            </w:r>
          </w:p>
        </w:tc>
        <w:tc>
          <w:tcPr>
            <w:tcW w:w="982" w:type="dxa"/>
            <w:vAlign w:val="center"/>
          </w:tcPr>
          <w:p>
            <w:pPr>
              <w:spacing w:line="240" w:lineRule="auto"/>
              <w:ind w:firstLine="0" w:firstLineChars="0"/>
              <w:jc w:val="center"/>
              <w:rPr>
                <w:rFonts w:hint="default" w:eastAsia="楷体_GB2312" w:cs="Times New Roman"/>
                <w:color w:val="auto"/>
                <w:kern w:val="0"/>
                <w:sz w:val="21"/>
                <w:szCs w:val="21"/>
                <w:highlight w:val="none"/>
                <w:lang w:val="en-US" w:eastAsia="zh-CN"/>
              </w:rPr>
            </w:pPr>
            <w:r>
              <w:rPr>
                <w:rFonts w:hint="eastAsia" w:eastAsia="楷体_GB2312" w:cs="Times New Roman"/>
                <w:color w:val="000000" w:themeColor="text1"/>
                <w:kern w:val="0"/>
                <w:sz w:val="21"/>
                <w:szCs w:val="21"/>
                <w:highlight w:val="none"/>
                <w:lang w:val="en-US" w:eastAsia="zh-CN"/>
                <w14:textFill>
                  <w14:solidFill>
                    <w14:schemeClr w14:val="tx1"/>
                  </w14:solidFill>
                </w14:textFill>
              </w:rPr>
              <w:t>1.5</w:t>
            </w:r>
          </w:p>
        </w:tc>
        <w:tc>
          <w:tcPr>
            <w:tcW w:w="1134" w:type="dxa"/>
            <w:vAlign w:val="center"/>
          </w:tcPr>
          <w:p>
            <w:pPr>
              <w:spacing w:line="240" w:lineRule="auto"/>
              <w:ind w:firstLine="0" w:firstLineChars="0"/>
              <w:jc w:val="center"/>
              <w:rPr>
                <w:rFonts w:hint="default" w:eastAsia="楷体_GB2312" w:cs="Times New Roman"/>
                <w:color w:val="auto"/>
                <w:kern w:val="0"/>
                <w:sz w:val="21"/>
                <w:szCs w:val="21"/>
                <w:highlight w:val="none"/>
                <w:lang w:val="en-US" w:eastAsia="zh-CN"/>
              </w:rPr>
            </w:pPr>
            <w:r>
              <w:rPr>
                <w:rFonts w:hint="eastAsia" w:eastAsia="楷体_GB2312" w:cs="Times New Roman"/>
                <w:color w:val="000000" w:themeColor="text1"/>
                <w:kern w:val="0"/>
                <w:sz w:val="21"/>
                <w:szCs w:val="21"/>
                <w:highlight w:val="none"/>
                <w:lang w:val="en-US" w:eastAsia="zh-CN"/>
                <w14:textFill>
                  <w14:solidFill>
                    <w14:schemeClr w14:val="tx1"/>
                  </w14:solidFill>
                </w14:textFill>
              </w:rPr>
              <w:t>-</w:t>
            </w:r>
            <w:r>
              <w:rPr>
                <w:rFonts w:hint="eastAsia" w:eastAsia="楷体_GB2312" w:cs="Times New Roman"/>
                <w:color w:val="auto"/>
                <w:kern w:val="0"/>
                <w:sz w:val="21"/>
                <w:szCs w:val="21"/>
                <w:highlight w:val="none"/>
                <w:lang w:val="en-US" w:eastAsia="zh-CN"/>
              </w:rPr>
              <w:t>8.5</w:t>
            </w:r>
          </w:p>
        </w:tc>
        <w:tc>
          <w:tcPr>
            <w:tcW w:w="992" w:type="dxa"/>
            <w:vAlign w:val="center"/>
          </w:tcPr>
          <w:p>
            <w:pPr>
              <w:spacing w:line="240" w:lineRule="auto"/>
              <w:ind w:firstLine="0" w:firstLineChars="0"/>
              <w:jc w:val="center"/>
              <w:rPr>
                <w:rFonts w:hint="eastAsia" w:eastAsia="楷体_GB2312" w:cs="Times New Roman"/>
                <w:color w:val="auto"/>
                <w:kern w:val="0"/>
                <w:sz w:val="21"/>
                <w:szCs w:val="21"/>
                <w:highlight w:val="none"/>
                <w:lang w:val="en-US" w:eastAsia="zh-CN"/>
              </w:rPr>
            </w:pPr>
            <w:r>
              <w:rPr>
                <w:rFonts w:hint="eastAsia" w:eastAsia="楷体_GB2312" w:cs="Times New Roman"/>
                <w:color w:val="auto"/>
                <w:kern w:val="0"/>
                <w:sz w:val="21"/>
                <w:szCs w:val="21"/>
                <w:highlight w:val="none"/>
                <w:lang w:val="en-US" w:eastAsia="zh-CN"/>
              </w:rPr>
              <w:t>0</w:t>
            </w:r>
          </w:p>
        </w:tc>
        <w:tc>
          <w:tcPr>
            <w:tcW w:w="1134" w:type="dxa"/>
            <w:vAlign w:val="center"/>
          </w:tcPr>
          <w:p>
            <w:pPr>
              <w:spacing w:line="240" w:lineRule="auto"/>
              <w:ind w:firstLine="0" w:firstLineChars="0"/>
              <w:jc w:val="center"/>
              <w:rPr>
                <w:rFonts w:hint="eastAsia" w:eastAsia="楷体_GB2312" w:cs="Times New Roman"/>
                <w:color w:val="auto"/>
                <w:kern w:val="0"/>
                <w:sz w:val="21"/>
                <w:szCs w:val="21"/>
                <w:highlight w:val="none"/>
                <w:lang w:val="en-US" w:eastAsia="zh-CN"/>
              </w:rPr>
            </w:pPr>
            <w:r>
              <w:rPr>
                <w:rFonts w:hint="eastAsia" w:eastAsia="楷体_GB2312" w:cs="Times New Roman"/>
                <w:color w:val="auto"/>
                <w:kern w:val="0"/>
                <w:sz w:val="21"/>
                <w:szCs w:val="21"/>
                <w:highlight w:val="no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562" w:type="dxa"/>
            <w:vMerge w:val="continue"/>
            <w:vAlign w:val="center"/>
          </w:tcPr>
          <w:p>
            <w:pPr>
              <w:spacing w:line="240" w:lineRule="auto"/>
              <w:ind w:firstLine="0" w:firstLineChars="0"/>
              <w:jc w:val="left"/>
              <w:rPr>
                <w:rFonts w:eastAsia="楷体_GB2312" w:cs="Times New Roman"/>
                <w:color w:val="auto"/>
                <w:kern w:val="0"/>
                <w:sz w:val="21"/>
                <w:szCs w:val="21"/>
                <w:highlight w:val="none"/>
              </w:rPr>
            </w:pPr>
          </w:p>
        </w:tc>
        <w:tc>
          <w:tcPr>
            <w:tcW w:w="3261" w:type="dxa"/>
            <w:gridSpan w:val="2"/>
            <w:vAlign w:val="center"/>
          </w:tcPr>
          <w:p>
            <w:pPr>
              <w:spacing w:line="240" w:lineRule="auto"/>
              <w:ind w:firstLine="0" w:firstLineChars="0"/>
              <w:jc w:val="center"/>
              <w:rPr>
                <w:rFonts w:eastAsia="楷体_GB2312" w:cs="Times New Roman"/>
                <w:color w:val="auto"/>
                <w:kern w:val="0"/>
                <w:sz w:val="21"/>
                <w:szCs w:val="21"/>
                <w:highlight w:val="none"/>
              </w:rPr>
            </w:pPr>
            <w:r>
              <w:rPr>
                <w:rFonts w:hint="eastAsia" w:eastAsia="楷体_GB2312" w:cs="Times New Roman"/>
                <w:color w:val="auto"/>
                <w:kern w:val="0"/>
                <w:sz w:val="21"/>
                <w:szCs w:val="21"/>
                <w:highlight w:val="none"/>
              </w:rPr>
              <w:t>城镇保障性住房覆盖率（</w:t>
            </w:r>
            <w:r>
              <w:rPr>
                <w:rFonts w:eastAsia="楷体_GB2312" w:cs="Times New Roman"/>
                <w:color w:val="auto"/>
                <w:kern w:val="0"/>
                <w:sz w:val="21"/>
                <w:szCs w:val="21"/>
                <w:highlight w:val="none"/>
              </w:rPr>
              <w:t>%</w:t>
            </w:r>
            <w:r>
              <w:rPr>
                <w:rFonts w:hint="eastAsia" w:eastAsia="楷体_GB2312" w:cs="Times New Roman"/>
                <w:color w:val="auto"/>
                <w:kern w:val="0"/>
                <w:sz w:val="21"/>
                <w:szCs w:val="21"/>
                <w:highlight w:val="none"/>
              </w:rPr>
              <w:t>）</w:t>
            </w:r>
          </w:p>
        </w:tc>
        <w:tc>
          <w:tcPr>
            <w:tcW w:w="1002" w:type="dxa"/>
            <w:vAlign w:val="center"/>
          </w:tcPr>
          <w:p>
            <w:pPr>
              <w:spacing w:line="240" w:lineRule="auto"/>
              <w:ind w:firstLine="0" w:firstLineChars="0"/>
              <w:jc w:val="center"/>
              <w:rPr>
                <w:rFonts w:eastAsia="楷体_GB2312" w:cs="Times New Roman"/>
                <w:color w:val="auto"/>
                <w:kern w:val="0"/>
                <w:sz w:val="21"/>
                <w:szCs w:val="21"/>
                <w:highlight w:val="none"/>
              </w:rPr>
            </w:pPr>
            <w:r>
              <w:rPr>
                <w:rFonts w:eastAsia="楷体_GB2312" w:cs="Times New Roman"/>
                <w:color w:val="auto"/>
                <w:kern w:val="0"/>
                <w:sz w:val="21"/>
                <w:szCs w:val="21"/>
                <w:highlight w:val="none"/>
              </w:rPr>
              <w:t>47.7</w:t>
            </w:r>
          </w:p>
        </w:tc>
        <w:tc>
          <w:tcPr>
            <w:tcW w:w="982" w:type="dxa"/>
            <w:vAlign w:val="center"/>
          </w:tcPr>
          <w:p>
            <w:pPr>
              <w:spacing w:line="240" w:lineRule="auto"/>
              <w:ind w:firstLine="0" w:firstLineChars="0"/>
              <w:jc w:val="center"/>
              <w:rPr>
                <w:rFonts w:eastAsia="楷体_GB2312" w:cs="Times New Roman"/>
                <w:color w:val="auto"/>
                <w:kern w:val="0"/>
                <w:sz w:val="21"/>
                <w:szCs w:val="21"/>
                <w:highlight w:val="none"/>
              </w:rPr>
            </w:pPr>
            <w:r>
              <w:rPr>
                <w:rFonts w:eastAsia="楷体_GB2312" w:cs="Times New Roman"/>
                <w:color w:val="auto"/>
                <w:kern w:val="0"/>
                <w:sz w:val="21"/>
                <w:szCs w:val="21"/>
                <w:highlight w:val="none"/>
              </w:rPr>
              <w:t>100</w:t>
            </w:r>
          </w:p>
        </w:tc>
        <w:tc>
          <w:tcPr>
            <w:tcW w:w="1134" w:type="dxa"/>
            <w:vAlign w:val="center"/>
          </w:tcPr>
          <w:p>
            <w:pPr>
              <w:spacing w:line="240" w:lineRule="auto"/>
              <w:ind w:firstLine="0" w:firstLineChars="0"/>
              <w:jc w:val="center"/>
              <w:rPr>
                <w:rFonts w:eastAsia="楷体_GB2312" w:cs="Times New Roman"/>
                <w:color w:val="auto"/>
                <w:kern w:val="0"/>
                <w:sz w:val="21"/>
                <w:szCs w:val="21"/>
                <w:highlight w:val="none"/>
              </w:rPr>
            </w:pPr>
            <w:r>
              <w:rPr>
                <w:rFonts w:eastAsia="楷体_GB2312" w:cs="Times New Roman"/>
                <w:color w:val="auto"/>
                <w:kern w:val="0"/>
                <w:sz w:val="21"/>
                <w:szCs w:val="21"/>
                <w:highlight w:val="none"/>
              </w:rPr>
              <w:t>16</w:t>
            </w:r>
          </w:p>
        </w:tc>
        <w:tc>
          <w:tcPr>
            <w:tcW w:w="992" w:type="dxa"/>
            <w:vAlign w:val="center"/>
          </w:tcPr>
          <w:p>
            <w:pPr>
              <w:spacing w:line="240" w:lineRule="auto"/>
              <w:ind w:firstLine="0" w:firstLineChars="0"/>
              <w:jc w:val="center"/>
              <w:rPr>
                <w:rFonts w:hint="default" w:eastAsia="楷体_GB2312" w:cs="Times New Roman"/>
                <w:color w:val="auto"/>
                <w:kern w:val="0"/>
                <w:sz w:val="21"/>
                <w:szCs w:val="21"/>
                <w:highlight w:val="none"/>
                <w:lang w:val="en-US" w:eastAsia="zh-CN"/>
              </w:rPr>
            </w:pPr>
            <w:r>
              <w:rPr>
                <w:rFonts w:hint="eastAsia" w:eastAsia="楷体_GB2312" w:cs="Times New Roman"/>
                <w:color w:val="auto"/>
                <w:kern w:val="0"/>
                <w:sz w:val="21"/>
                <w:szCs w:val="21"/>
                <w:highlight w:val="none"/>
                <w:lang w:val="en-US" w:eastAsia="zh-CN"/>
              </w:rPr>
              <w:t>100</w:t>
            </w:r>
          </w:p>
        </w:tc>
        <w:tc>
          <w:tcPr>
            <w:tcW w:w="1134" w:type="dxa"/>
            <w:vAlign w:val="center"/>
          </w:tcPr>
          <w:p>
            <w:pPr>
              <w:spacing w:line="240" w:lineRule="auto"/>
              <w:ind w:firstLine="0" w:firstLineChars="0"/>
              <w:jc w:val="center"/>
              <w:rPr>
                <w:rFonts w:hint="default" w:eastAsia="楷体_GB2312" w:cs="Times New Roman"/>
                <w:color w:val="auto"/>
                <w:kern w:val="0"/>
                <w:sz w:val="21"/>
                <w:szCs w:val="21"/>
                <w:highlight w:val="none"/>
                <w:lang w:val="en-US" w:eastAsia="zh-CN"/>
              </w:rPr>
            </w:pPr>
            <w:r>
              <w:rPr>
                <w:rFonts w:hint="eastAsia" w:eastAsia="楷体_GB2312" w:cs="Times New Roman"/>
                <w:color w:val="auto"/>
                <w:kern w:val="0"/>
                <w:sz w:val="21"/>
                <w:szCs w:val="21"/>
                <w:highlight w:val="none"/>
                <w:lang w:val="en-US" w:eastAsia="zh-CN"/>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562" w:type="dxa"/>
            <w:vMerge w:val="continue"/>
            <w:vAlign w:val="center"/>
          </w:tcPr>
          <w:p>
            <w:pPr>
              <w:spacing w:line="240" w:lineRule="auto"/>
              <w:ind w:firstLine="0" w:firstLineChars="0"/>
              <w:jc w:val="left"/>
              <w:rPr>
                <w:rFonts w:eastAsia="楷体_GB2312" w:cs="Times New Roman"/>
                <w:color w:val="auto"/>
                <w:kern w:val="0"/>
                <w:sz w:val="21"/>
                <w:szCs w:val="21"/>
                <w:highlight w:val="none"/>
              </w:rPr>
            </w:pPr>
          </w:p>
        </w:tc>
        <w:tc>
          <w:tcPr>
            <w:tcW w:w="3261" w:type="dxa"/>
            <w:gridSpan w:val="2"/>
            <w:vAlign w:val="center"/>
          </w:tcPr>
          <w:p>
            <w:pPr>
              <w:spacing w:line="240" w:lineRule="auto"/>
              <w:ind w:firstLine="0" w:firstLineChars="0"/>
              <w:jc w:val="center"/>
              <w:rPr>
                <w:rFonts w:eastAsia="楷体_GB2312" w:cs="Times New Roman"/>
                <w:color w:val="auto"/>
                <w:kern w:val="0"/>
                <w:sz w:val="21"/>
                <w:szCs w:val="21"/>
                <w:highlight w:val="none"/>
              </w:rPr>
            </w:pPr>
            <w:r>
              <w:rPr>
                <w:rFonts w:hint="eastAsia" w:eastAsia="楷体_GB2312" w:cs="Times New Roman"/>
                <w:color w:val="auto"/>
                <w:kern w:val="0"/>
                <w:sz w:val="21"/>
                <w:szCs w:val="21"/>
                <w:highlight w:val="none"/>
              </w:rPr>
              <w:t>农村饮水安全普及率（</w:t>
            </w:r>
            <w:r>
              <w:rPr>
                <w:rFonts w:eastAsia="楷体_GB2312" w:cs="Times New Roman"/>
                <w:color w:val="auto"/>
                <w:kern w:val="0"/>
                <w:sz w:val="21"/>
                <w:szCs w:val="21"/>
                <w:highlight w:val="none"/>
              </w:rPr>
              <w:t>%</w:t>
            </w:r>
            <w:r>
              <w:rPr>
                <w:rFonts w:hint="eastAsia" w:eastAsia="楷体_GB2312" w:cs="Times New Roman"/>
                <w:color w:val="auto"/>
                <w:kern w:val="0"/>
                <w:sz w:val="21"/>
                <w:szCs w:val="21"/>
                <w:highlight w:val="none"/>
              </w:rPr>
              <w:t>）</w:t>
            </w:r>
          </w:p>
        </w:tc>
        <w:tc>
          <w:tcPr>
            <w:tcW w:w="1002" w:type="dxa"/>
            <w:vAlign w:val="center"/>
          </w:tcPr>
          <w:p>
            <w:pPr>
              <w:spacing w:line="240" w:lineRule="auto"/>
              <w:ind w:firstLine="0" w:firstLineChars="0"/>
              <w:jc w:val="center"/>
              <w:rPr>
                <w:rFonts w:eastAsia="楷体_GB2312" w:cs="Times New Roman"/>
                <w:color w:val="auto"/>
                <w:kern w:val="0"/>
                <w:sz w:val="21"/>
                <w:szCs w:val="21"/>
                <w:highlight w:val="none"/>
              </w:rPr>
            </w:pPr>
            <w:r>
              <w:rPr>
                <w:rFonts w:eastAsia="楷体_GB2312" w:cs="Times New Roman"/>
                <w:color w:val="auto"/>
                <w:kern w:val="0"/>
                <w:sz w:val="21"/>
                <w:szCs w:val="21"/>
                <w:highlight w:val="none"/>
              </w:rPr>
              <w:t>92</w:t>
            </w:r>
          </w:p>
        </w:tc>
        <w:tc>
          <w:tcPr>
            <w:tcW w:w="982" w:type="dxa"/>
            <w:vAlign w:val="center"/>
          </w:tcPr>
          <w:p>
            <w:pPr>
              <w:spacing w:line="240" w:lineRule="auto"/>
              <w:ind w:firstLine="0" w:firstLineChars="0"/>
              <w:jc w:val="center"/>
              <w:rPr>
                <w:rFonts w:eastAsia="楷体_GB2312" w:cs="Times New Roman"/>
                <w:color w:val="auto"/>
                <w:kern w:val="0"/>
                <w:sz w:val="21"/>
                <w:szCs w:val="21"/>
                <w:highlight w:val="none"/>
              </w:rPr>
            </w:pPr>
            <w:r>
              <w:rPr>
                <w:rFonts w:eastAsia="楷体_GB2312" w:cs="Times New Roman"/>
                <w:color w:val="auto"/>
                <w:kern w:val="0"/>
                <w:sz w:val="21"/>
                <w:szCs w:val="21"/>
                <w:highlight w:val="none"/>
              </w:rPr>
              <w:t>100</w:t>
            </w:r>
          </w:p>
        </w:tc>
        <w:tc>
          <w:tcPr>
            <w:tcW w:w="1134" w:type="dxa"/>
            <w:vAlign w:val="center"/>
          </w:tcPr>
          <w:p>
            <w:pPr>
              <w:spacing w:line="240" w:lineRule="auto"/>
              <w:ind w:firstLine="0" w:firstLineChars="0"/>
              <w:jc w:val="center"/>
              <w:rPr>
                <w:rFonts w:eastAsia="楷体_GB2312" w:cs="Times New Roman"/>
                <w:color w:val="auto"/>
                <w:kern w:val="0"/>
                <w:sz w:val="21"/>
                <w:szCs w:val="21"/>
                <w:highlight w:val="none"/>
              </w:rPr>
            </w:pPr>
            <w:r>
              <w:rPr>
                <w:rFonts w:eastAsia="楷体_GB2312" w:cs="Times New Roman"/>
                <w:color w:val="auto"/>
                <w:kern w:val="0"/>
                <w:sz w:val="21"/>
                <w:szCs w:val="21"/>
                <w:highlight w:val="none"/>
              </w:rPr>
              <w:t>1.5</w:t>
            </w:r>
          </w:p>
        </w:tc>
        <w:tc>
          <w:tcPr>
            <w:tcW w:w="992" w:type="dxa"/>
            <w:vAlign w:val="center"/>
          </w:tcPr>
          <w:p>
            <w:pPr>
              <w:spacing w:line="240" w:lineRule="auto"/>
              <w:ind w:firstLine="0" w:firstLineChars="0"/>
              <w:jc w:val="center"/>
              <w:rPr>
                <w:rFonts w:hint="default" w:eastAsia="楷体_GB2312" w:cs="Times New Roman"/>
                <w:color w:val="auto"/>
                <w:kern w:val="0"/>
                <w:sz w:val="21"/>
                <w:szCs w:val="21"/>
                <w:highlight w:val="none"/>
                <w:lang w:val="en-US" w:eastAsia="zh-CN"/>
              </w:rPr>
            </w:pPr>
            <w:r>
              <w:rPr>
                <w:rFonts w:hint="eastAsia" w:eastAsia="楷体_GB2312" w:cs="Times New Roman"/>
                <w:color w:val="auto"/>
                <w:kern w:val="0"/>
                <w:sz w:val="21"/>
                <w:szCs w:val="21"/>
                <w:highlight w:val="none"/>
                <w:lang w:val="en-US" w:eastAsia="zh-CN"/>
              </w:rPr>
              <w:t>100</w:t>
            </w:r>
          </w:p>
        </w:tc>
        <w:tc>
          <w:tcPr>
            <w:tcW w:w="1134" w:type="dxa"/>
            <w:vAlign w:val="center"/>
          </w:tcPr>
          <w:p>
            <w:pPr>
              <w:spacing w:line="240" w:lineRule="auto"/>
              <w:ind w:firstLine="0" w:firstLineChars="0"/>
              <w:jc w:val="center"/>
              <w:rPr>
                <w:rFonts w:hint="default" w:eastAsia="楷体_GB2312" w:cs="Times New Roman"/>
                <w:color w:val="auto"/>
                <w:kern w:val="0"/>
                <w:sz w:val="21"/>
                <w:szCs w:val="21"/>
                <w:highlight w:val="none"/>
                <w:lang w:val="en-US" w:eastAsia="zh-CN"/>
              </w:rPr>
            </w:pPr>
            <w:r>
              <w:rPr>
                <w:rFonts w:hint="eastAsia" w:eastAsia="楷体_GB2312" w:cs="Times New Roman"/>
                <w:color w:val="auto"/>
                <w:kern w:val="0"/>
                <w:sz w:val="21"/>
                <w:szCs w:val="21"/>
                <w:highlight w:val="none"/>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562" w:type="dxa"/>
            <w:vMerge w:val="restart"/>
            <w:vAlign w:val="center"/>
          </w:tcPr>
          <w:p>
            <w:pPr>
              <w:spacing w:line="240" w:lineRule="auto"/>
              <w:ind w:firstLine="0" w:firstLineChars="0"/>
              <w:jc w:val="center"/>
              <w:rPr>
                <w:rFonts w:eastAsia="楷体_GB2312" w:cs="Times New Roman"/>
                <w:color w:val="auto"/>
                <w:kern w:val="0"/>
                <w:sz w:val="21"/>
                <w:szCs w:val="21"/>
                <w:highlight w:val="none"/>
              </w:rPr>
            </w:pPr>
            <w:r>
              <w:rPr>
                <w:rFonts w:hint="eastAsia" w:eastAsia="楷体_GB2312" w:cs="Times New Roman"/>
                <w:color w:val="auto"/>
                <w:kern w:val="0"/>
                <w:sz w:val="21"/>
                <w:szCs w:val="21"/>
                <w:highlight w:val="none"/>
              </w:rPr>
              <w:t>经济发展</w:t>
            </w:r>
          </w:p>
        </w:tc>
        <w:tc>
          <w:tcPr>
            <w:tcW w:w="3261" w:type="dxa"/>
            <w:gridSpan w:val="2"/>
            <w:vAlign w:val="center"/>
          </w:tcPr>
          <w:p>
            <w:pPr>
              <w:spacing w:line="240" w:lineRule="auto"/>
              <w:ind w:firstLine="0" w:firstLineChars="0"/>
              <w:jc w:val="center"/>
              <w:rPr>
                <w:rFonts w:eastAsia="楷体_GB2312" w:cs="Times New Roman"/>
                <w:color w:val="auto"/>
                <w:kern w:val="0"/>
                <w:sz w:val="21"/>
                <w:szCs w:val="21"/>
                <w:highlight w:val="none"/>
              </w:rPr>
            </w:pPr>
            <w:r>
              <w:rPr>
                <w:rFonts w:hint="eastAsia" w:eastAsia="楷体_GB2312" w:cs="Times New Roman"/>
                <w:color w:val="auto"/>
                <w:kern w:val="0"/>
                <w:sz w:val="21"/>
                <w:szCs w:val="21"/>
                <w:highlight w:val="none"/>
              </w:rPr>
              <w:t>地区生产总值（亿元）</w:t>
            </w:r>
          </w:p>
        </w:tc>
        <w:tc>
          <w:tcPr>
            <w:tcW w:w="1002" w:type="dxa"/>
            <w:vAlign w:val="center"/>
          </w:tcPr>
          <w:p>
            <w:pPr>
              <w:spacing w:line="240" w:lineRule="auto"/>
              <w:ind w:firstLine="0" w:firstLineChars="0"/>
              <w:jc w:val="center"/>
              <w:rPr>
                <w:rFonts w:eastAsia="楷体_GB2312" w:cs="Times New Roman"/>
                <w:color w:val="auto"/>
                <w:kern w:val="0"/>
                <w:sz w:val="21"/>
                <w:szCs w:val="21"/>
                <w:highlight w:val="none"/>
              </w:rPr>
            </w:pPr>
            <w:r>
              <w:rPr>
                <w:rFonts w:eastAsia="楷体_GB2312" w:cs="Times New Roman"/>
                <w:color w:val="auto"/>
                <w:kern w:val="0"/>
                <w:sz w:val="21"/>
                <w:szCs w:val="21"/>
                <w:highlight w:val="none"/>
              </w:rPr>
              <w:t>50.4</w:t>
            </w:r>
          </w:p>
        </w:tc>
        <w:tc>
          <w:tcPr>
            <w:tcW w:w="982" w:type="dxa"/>
            <w:vAlign w:val="center"/>
          </w:tcPr>
          <w:p>
            <w:pPr>
              <w:spacing w:line="240" w:lineRule="auto"/>
              <w:ind w:firstLine="0" w:firstLineChars="0"/>
              <w:jc w:val="center"/>
              <w:rPr>
                <w:rFonts w:eastAsia="楷体_GB2312" w:cs="Times New Roman"/>
                <w:color w:val="auto"/>
                <w:kern w:val="0"/>
                <w:sz w:val="21"/>
                <w:szCs w:val="21"/>
                <w:highlight w:val="none"/>
              </w:rPr>
            </w:pPr>
            <w:r>
              <w:rPr>
                <w:rFonts w:eastAsia="楷体_GB2312" w:cs="Times New Roman"/>
                <w:color w:val="auto"/>
                <w:kern w:val="0"/>
                <w:sz w:val="21"/>
                <w:szCs w:val="21"/>
                <w:highlight w:val="none"/>
              </w:rPr>
              <w:t>74</w:t>
            </w:r>
          </w:p>
        </w:tc>
        <w:tc>
          <w:tcPr>
            <w:tcW w:w="1134" w:type="dxa"/>
            <w:vAlign w:val="center"/>
          </w:tcPr>
          <w:p>
            <w:pPr>
              <w:spacing w:line="240" w:lineRule="auto"/>
              <w:ind w:firstLine="0" w:firstLineChars="0"/>
              <w:jc w:val="center"/>
              <w:rPr>
                <w:rFonts w:eastAsia="楷体_GB2312" w:cs="Times New Roman"/>
                <w:color w:val="auto"/>
                <w:kern w:val="0"/>
                <w:sz w:val="21"/>
                <w:szCs w:val="21"/>
                <w:highlight w:val="none"/>
              </w:rPr>
            </w:pPr>
            <w:r>
              <w:rPr>
                <w:rFonts w:eastAsia="楷体_GB2312" w:cs="Times New Roman"/>
                <w:color w:val="auto"/>
                <w:kern w:val="0"/>
                <w:sz w:val="21"/>
                <w:szCs w:val="21"/>
                <w:highlight w:val="none"/>
              </w:rPr>
              <w:t>8</w:t>
            </w:r>
          </w:p>
        </w:tc>
        <w:tc>
          <w:tcPr>
            <w:tcW w:w="992" w:type="dxa"/>
            <w:vAlign w:val="center"/>
          </w:tcPr>
          <w:p>
            <w:pPr>
              <w:spacing w:line="240" w:lineRule="auto"/>
              <w:ind w:firstLine="0" w:firstLineChars="0"/>
              <w:jc w:val="center"/>
              <w:rPr>
                <w:rFonts w:hint="default" w:eastAsia="楷体_GB2312" w:cs="Times New Roman"/>
                <w:color w:val="auto"/>
                <w:kern w:val="0"/>
                <w:sz w:val="21"/>
                <w:szCs w:val="21"/>
                <w:highlight w:val="none"/>
                <w:lang w:val="en-US" w:eastAsia="zh-CN"/>
              </w:rPr>
            </w:pPr>
            <w:r>
              <w:rPr>
                <w:rFonts w:hint="default" w:eastAsia="楷体_GB2312" w:cs="Times New Roman"/>
                <w:color w:val="auto"/>
                <w:kern w:val="0"/>
                <w:sz w:val="21"/>
                <w:szCs w:val="21"/>
                <w:highlight w:val="none"/>
                <w:lang w:val="en-US" w:eastAsia="zh-CN"/>
              </w:rPr>
              <w:t>81</w:t>
            </w:r>
            <w:r>
              <w:rPr>
                <w:rFonts w:hint="eastAsia" w:eastAsia="楷体_GB2312" w:cs="Times New Roman"/>
                <w:color w:val="auto"/>
                <w:kern w:val="0"/>
                <w:sz w:val="21"/>
                <w:szCs w:val="21"/>
                <w:highlight w:val="none"/>
                <w:lang w:val="en-US" w:eastAsia="zh-CN"/>
              </w:rPr>
              <w:t>.</w:t>
            </w:r>
            <w:r>
              <w:rPr>
                <w:rFonts w:hint="default" w:eastAsia="楷体_GB2312" w:cs="Times New Roman"/>
                <w:color w:val="auto"/>
                <w:kern w:val="0"/>
                <w:sz w:val="21"/>
                <w:szCs w:val="21"/>
                <w:highlight w:val="none"/>
                <w:lang w:val="en-US" w:eastAsia="zh-CN"/>
              </w:rPr>
              <w:t>9</w:t>
            </w:r>
          </w:p>
        </w:tc>
        <w:tc>
          <w:tcPr>
            <w:tcW w:w="1134" w:type="dxa"/>
            <w:vAlign w:val="center"/>
          </w:tcPr>
          <w:p>
            <w:pPr>
              <w:spacing w:line="240" w:lineRule="auto"/>
              <w:ind w:firstLine="0" w:firstLineChars="0"/>
              <w:jc w:val="center"/>
              <w:rPr>
                <w:rFonts w:hint="default" w:eastAsia="楷体_GB2312" w:cs="Times New Roman"/>
                <w:color w:val="000000" w:themeColor="text1"/>
                <w:kern w:val="0"/>
                <w:sz w:val="21"/>
                <w:szCs w:val="21"/>
                <w:highlight w:val="none"/>
                <w:lang w:val="en-US" w:eastAsia="zh-CN"/>
                <w14:textFill>
                  <w14:solidFill>
                    <w14:schemeClr w14:val="tx1"/>
                  </w14:solidFill>
                </w14:textFill>
              </w:rPr>
            </w:pPr>
            <w:r>
              <w:rPr>
                <w:rFonts w:hint="eastAsia" w:eastAsia="楷体_GB2312" w:cs="Times New Roman"/>
                <w:color w:val="000000" w:themeColor="text1"/>
                <w:kern w:val="0"/>
                <w:sz w:val="21"/>
                <w:szCs w:val="21"/>
                <w:highlight w:val="none"/>
                <w:lang w:val="en-US" w:eastAsia="zh-CN"/>
                <w14:textFill>
                  <w14:solidFill>
                    <w14:schemeClr w14:val="tx1"/>
                  </w14:solidFill>
                </w14:textFill>
              </w:rPr>
              <w:t>5.9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562" w:type="dxa"/>
            <w:vMerge w:val="continue"/>
            <w:vAlign w:val="center"/>
          </w:tcPr>
          <w:p>
            <w:pPr>
              <w:spacing w:line="240" w:lineRule="auto"/>
              <w:ind w:firstLine="0" w:firstLineChars="0"/>
              <w:jc w:val="left"/>
              <w:rPr>
                <w:rFonts w:eastAsia="楷体_GB2312" w:cs="Times New Roman"/>
                <w:color w:val="auto"/>
                <w:kern w:val="0"/>
                <w:sz w:val="21"/>
                <w:szCs w:val="21"/>
                <w:highlight w:val="none"/>
              </w:rPr>
            </w:pPr>
          </w:p>
        </w:tc>
        <w:tc>
          <w:tcPr>
            <w:tcW w:w="3261" w:type="dxa"/>
            <w:gridSpan w:val="2"/>
            <w:vAlign w:val="center"/>
          </w:tcPr>
          <w:p>
            <w:pPr>
              <w:spacing w:line="240" w:lineRule="auto"/>
              <w:ind w:firstLine="0" w:firstLineChars="0"/>
              <w:jc w:val="center"/>
              <w:rPr>
                <w:rFonts w:eastAsia="楷体_GB2312" w:cs="Times New Roman"/>
                <w:color w:val="auto"/>
                <w:kern w:val="0"/>
                <w:sz w:val="21"/>
                <w:szCs w:val="21"/>
                <w:highlight w:val="none"/>
              </w:rPr>
            </w:pPr>
            <w:r>
              <w:rPr>
                <w:rFonts w:hint="eastAsia" w:eastAsia="楷体_GB2312" w:cs="Times New Roman"/>
                <w:color w:val="auto"/>
                <w:kern w:val="0"/>
                <w:sz w:val="21"/>
                <w:szCs w:val="21"/>
                <w:highlight w:val="none"/>
              </w:rPr>
              <w:t>固定资产投资增速（</w:t>
            </w:r>
            <w:r>
              <w:rPr>
                <w:rFonts w:eastAsia="楷体_GB2312" w:cs="Times New Roman"/>
                <w:color w:val="auto"/>
                <w:kern w:val="0"/>
                <w:sz w:val="21"/>
                <w:szCs w:val="21"/>
                <w:highlight w:val="none"/>
              </w:rPr>
              <w:t>%</w:t>
            </w:r>
            <w:r>
              <w:rPr>
                <w:rFonts w:hint="eastAsia" w:eastAsia="楷体_GB2312" w:cs="Times New Roman"/>
                <w:color w:val="auto"/>
                <w:kern w:val="0"/>
                <w:sz w:val="21"/>
                <w:szCs w:val="21"/>
                <w:highlight w:val="none"/>
              </w:rPr>
              <w:t>）</w:t>
            </w:r>
          </w:p>
        </w:tc>
        <w:tc>
          <w:tcPr>
            <w:tcW w:w="1002" w:type="dxa"/>
            <w:vAlign w:val="center"/>
          </w:tcPr>
          <w:p>
            <w:pPr>
              <w:spacing w:line="240" w:lineRule="auto"/>
              <w:ind w:firstLine="0" w:firstLineChars="0"/>
              <w:jc w:val="center"/>
              <w:rPr>
                <w:rFonts w:eastAsia="楷体_GB2312" w:cs="Times New Roman"/>
                <w:color w:val="auto"/>
                <w:kern w:val="0"/>
                <w:sz w:val="21"/>
                <w:szCs w:val="21"/>
                <w:highlight w:val="none"/>
              </w:rPr>
            </w:pPr>
            <w:r>
              <w:rPr>
                <w:rFonts w:eastAsia="楷体_GB2312" w:cs="Times New Roman"/>
                <w:color w:val="auto"/>
                <w:kern w:val="0"/>
                <w:sz w:val="21"/>
                <w:szCs w:val="21"/>
                <w:highlight w:val="none"/>
              </w:rPr>
              <w:t>22.3</w:t>
            </w:r>
          </w:p>
        </w:tc>
        <w:tc>
          <w:tcPr>
            <w:tcW w:w="982" w:type="dxa"/>
            <w:vAlign w:val="center"/>
          </w:tcPr>
          <w:p>
            <w:pPr>
              <w:spacing w:line="240" w:lineRule="auto"/>
              <w:ind w:firstLine="0" w:firstLineChars="0"/>
              <w:jc w:val="center"/>
              <w:rPr>
                <w:rFonts w:eastAsia="楷体_GB2312" w:cs="Times New Roman"/>
                <w:color w:val="auto"/>
                <w:kern w:val="0"/>
                <w:sz w:val="21"/>
                <w:szCs w:val="21"/>
                <w:highlight w:val="none"/>
              </w:rPr>
            </w:pPr>
            <w:r>
              <w:rPr>
                <w:rFonts w:eastAsia="楷体_GB2312" w:cs="Times New Roman"/>
                <w:color w:val="auto"/>
                <w:kern w:val="0"/>
                <w:sz w:val="21"/>
                <w:szCs w:val="21"/>
                <w:highlight w:val="none"/>
              </w:rPr>
              <w:t>39.3</w:t>
            </w:r>
          </w:p>
        </w:tc>
        <w:tc>
          <w:tcPr>
            <w:tcW w:w="1134" w:type="dxa"/>
            <w:vAlign w:val="center"/>
          </w:tcPr>
          <w:p>
            <w:pPr>
              <w:spacing w:line="240" w:lineRule="auto"/>
              <w:ind w:firstLine="0" w:firstLineChars="0"/>
              <w:jc w:val="center"/>
              <w:rPr>
                <w:rFonts w:eastAsia="楷体_GB2312" w:cs="Times New Roman"/>
                <w:color w:val="auto"/>
                <w:kern w:val="0"/>
                <w:sz w:val="21"/>
                <w:szCs w:val="21"/>
                <w:highlight w:val="none"/>
              </w:rPr>
            </w:pPr>
            <w:r>
              <w:rPr>
                <w:rFonts w:eastAsia="楷体_GB2312" w:cs="Times New Roman"/>
                <w:color w:val="auto"/>
                <w:kern w:val="0"/>
                <w:sz w:val="21"/>
                <w:szCs w:val="21"/>
                <w:highlight w:val="none"/>
              </w:rPr>
              <w:t>12</w:t>
            </w:r>
          </w:p>
        </w:tc>
        <w:tc>
          <w:tcPr>
            <w:tcW w:w="992" w:type="dxa"/>
            <w:vAlign w:val="center"/>
          </w:tcPr>
          <w:p>
            <w:pPr>
              <w:spacing w:line="240" w:lineRule="auto"/>
              <w:ind w:firstLine="0" w:firstLineChars="0"/>
              <w:jc w:val="center"/>
              <w:rPr>
                <w:rFonts w:hint="default" w:eastAsia="楷体_GB2312" w:cs="Times New Roman"/>
                <w:color w:val="auto"/>
                <w:kern w:val="0"/>
                <w:sz w:val="21"/>
                <w:szCs w:val="21"/>
                <w:highlight w:val="none"/>
                <w:lang w:val="en-US" w:eastAsia="zh-CN"/>
              </w:rPr>
            </w:pPr>
            <w:r>
              <w:rPr>
                <w:rFonts w:hint="eastAsia" w:eastAsia="楷体_GB2312" w:cs="Times New Roman"/>
                <w:color w:val="auto"/>
                <w:kern w:val="0"/>
                <w:sz w:val="21"/>
                <w:szCs w:val="21"/>
                <w:highlight w:val="none"/>
                <w:lang w:val="en-US" w:eastAsia="zh-CN"/>
              </w:rPr>
              <w:t>8.65</w:t>
            </w:r>
          </w:p>
        </w:tc>
        <w:tc>
          <w:tcPr>
            <w:tcW w:w="1134" w:type="dxa"/>
            <w:vAlign w:val="center"/>
          </w:tcPr>
          <w:p>
            <w:pPr>
              <w:spacing w:line="240" w:lineRule="auto"/>
              <w:ind w:firstLine="0" w:firstLineChars="0"/>
              <w:jc w:val="center"/>
              <w:rPr>
                <w:rFonts w:hint="default" w:eastAsia="楷体_GB2312" w:cs="Times New Roman"/>
                <w:color w:val="000000" w:themeColor="text1"/>
                <w:kern w:val="0"/>
                <w:sz w:val="21"/>
                <w:szCs w:val="21"/>
                <w:highlight w:val="none"/>
                <w:lang w:val="en-US" w:eastAsia="zh-CN"/>
                <w14:textFill>
                  <w14:solidFill>
                    <w14:schemeClr w14:val="tx1"/>
                  </w14:solidFill>
                </w14:textFill>
              </w:rPr>
            </w:pPr>
            <w:r>
              <w:rPr>
                <w:rFonts w:hint="eastAsia" w:eastAsia="楷体_GB2312" w:cs="Times New Roman"/>
                <w:color w:val="000000" w:themeColor="text1"/>
                <w:kern w:val="0"/>
                <w:sz w:val="21"/>
                <w:szCs w:val="21"/>
                <w:highlight w:val="none"/>
                <w:lang w:val="en-US" w:eastAsia="zh-CN"/>
                <w14:textFill>
                  <w14:solidFill>
                    <w14:schemeClr w14:val="tx1"/>
                  </w14:solidFill>
                </w14:textFill>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562" w:type="dxa"/>
            <w:vMerge w:val="continue"/>
            <w:vAlign w:val="center"/>
          </w:tcPr>
          <w:p>
            <w:pPr>
              <w:spacing w:line="240" w:lineRule="auto"/>
              <w:ind w:firstLine="0" w:firstLineChars="0"/>
              <w:jc w:val="left"/>
              <w:rPr>
                <w:rFonts w:eastAsia="楷体_GB2312" w:cs="Times New Roman"/>
                <w:color w:val="auto"/>
                <w:kern w:val="0"/>
                <w:sz w:val="21"/>
                <w:szCs w:val="21"/>
                <w:highlight w:val="none"/>
              </w:rPr>
            </w:pPr>
          </w:p>
        </w:tc>
        <w:tc>
          <w:tcPr>
            <w:tcW w:w="3261" w:type="dxa"/>
            <w:gridSpan w:val="2"/>
            <w:vAlign w:val="center"/>
          </w:tcPr>
          <w:p>
            <w:pPr>
              <w:spacing w:line="240" w:lineRule="auto"/>
              <w:ind w:firstLine="0" w:firstLineChars="0"/>
              <w:jc w:val="center"/>
              <w:rPr>
                <w:rFonts w:eastAsia="楷体_GB2312" w:cs="Times New Roman"/>
                <w:color w:val="auto"/>
                <w:kern w:val="0"/>
                <w:sz w:val="21"/>
                <w:szCs w:val="21"/>
                <w:highlight w:val="none"/>
              </w:rPr>
            </w:pPr>
            <w:r>
              <w:rPr>
                <w:rFonts w:hint="eastAsia" w:eastAsia="楷体_GB2312" w:cs="Times New Roman"/>
                <w:color w:val="auto"/>
                <w:kern w:val="0"/>
                <w:sz w:val="21"/>
                <w:szCs w:val="21"/>
                <w:highlight w:val="none"/>
              </w:rPr>
              <w:t>社会消费品零售总额（亿元）</w:t>
            </w:r>
          </w:p>
        </w:tc>
        <w:tc>
          <w:tcPr>
            <w:tcW w:w="1002" w:type="dxa"/>
            <w:vAlign w:val="center"/>
          </w:tcPr>
          <w:p>
            <w:pPr>
              <w:spacing w:line="240" w:lineRule="auto"/>
              <w:ind w:firstLine="0" w:firstLineChars="0"/>
              <w:jc w:val="center"/>
              <w:rPr>
                <w:rFonts w:eastAsia="楷体_GB2312" w:cs="Times New Roman"/>
                <w:color w:val="auto"/>
                <w:kern w:val="0"/>
                <w:sz w:val="21"/>
                <w:szCs w:val="21"/>
                <w:highlight w:val="none"/>
              </w:rPr>
            </w:pPr>
            <w:r>
              <w:rPr>
                <w:rFonts w:eastAsia="楷体_GB2312" w:cs="Times New Roman"/>
                <w:color w:val="auto"/>
                <w:kern w:val="0"/>
                <w:sz w:val="21"/>
                <w:szCs w:val="21"/>
                <w:highlight w:val="none"/>
              </w:rPr>
              <w:t>9.7</w:t>
            </w:r>
          </w:p>
        </w:tc>
        <w:tc>
          <w:tcPr>
            <w:tcW w:w="982" w:type="dxa"/>
            <w:vAlign w:val="center"/>
          </w:tcPr>
          <w:p>
            <w:pPr>
              <w:spacing w:line="240" w:lineRule="auto"/>
              <w:ind w:firstLine="0" w:firstLineChars="0"/>
              <w:jc w:val="center"/>
              <w:rPr>
                <w:rFonts w:eastAsia="楷体_GB2312" w:cs="Times New Roman"/>
                <w:color w:val="auto"/>
                <w:kern w:val="0"/>
                <w:sz w:val="21"/>
                <w:szCs w:val="21"/>
                <w:highlight w:val="none"/>
              </w:rPr>
            </w:pPr>
            <w:r>
              <w:rPr>
                <w:rFonts w:eastAsia="楷体_GB2312" w:cs="Times New Roman"/>
                <w:color w:val="auto"/>
                <w:kern w:val="0"/>
                <w:sz w:val="21"/>
                <w:szCs w:val="21"/>
                <w:highlight w:val="none"/>
              </w:rPr>
              <w:t>17.1</w:t>
            </w:r>
          </w:p>
        </w:tc>
        <w:tc>
          <w:tcPr>
            <w:tcW w:w="1134" w:type="dxa"/>
            <w:vAlign w:val="center"/>
          </w:tcPr>
          <w:p>
            <w:pPr>
              <w:spacing w:line="240" w:lineRule="auto"/>
              <w:ind w:firstLine="0" w:firstLineChars="0"/>
              <w:jc w:val="center"/>
              <w:rPr>
                <w:rFonts w:eastAsia="楷体_GB2312" w:cs="Times New Roman"/>
                <w:color w:val="auto"/>
                <w:kern w:val="0"/>
                <w:sz w:val="21"/>
                <w:szCs w:val="21"/>
                <w:highlight w:val="none"/>
              </w:rPr>
            </w:pPr>
            <w:r>
              <w:rPr>
                <w:rFonts w:eastAsia="楷体_GB2312" w:cs="Times New Roman"/>
                <w:color w:val="auto"/>
                <w:kern w:val="0"/>
                <w:sz w:val="21"/>
                <w:szCs w:val="21"/>
                <w:highlight w:val="none"/>
              </w:rPr>
              <w:t>12</w:t>
            </w:r>
          </w:p>
        </w:tc>
        <w:tc>
          <w:tcPr>
            <w:tcW w:w="992" w:type="dxa"/>
            <w:vAlign w:val="center"/>
          </w:tcPr>
          <w:p>
            <w:pPr>
              <w:spacing w:line="240" w:lineRule="auto"/>
              <w:ind w:firstLine="0" w:firstLineChars="0"/>
              <w:jc w:val="center"/>
              <w:rPr>
                <w:rFonts w:hint="default" w:eastAsia="楷体_GB2312" w:cs="Times New Roman"/>
                <w:color w:val="auto"/>
                <w:kern w:val="0"/>
                <w:sz w:val="21"/>
                <w:szCs w:val="21"/>
                <w:highlight w:val="none"/>
                <w:lang w:val="en-US"/>
              </w:rPr>
            </w:pPr>
            <w:r>
              <w:rPr>
                <w:rFonts w:hint="eastAsia" w:eastAsia="楷体_GB2312" w:cs="Times New Roman"/>
                <w:b w:val="0"/>
                <w:bCs w:val="0"/>
                <w:color w:val="auto"/>
                <w:kern w:val="0"/>
                <w:sz w:val="21"/>
                <w:szCs w:val="21"/>
                <w:highlight w:val="none"/>
                <w:lang w:val="en-US" w:eastAsia="zh-CN"/>
              </w:rPr>
              <w:t>14.5</w:t>
            </w:r>
          </w:p>
        </w:tc>
        <w:tc>
          <w:tcPr>
            <w:tcW w:w="1134" w:type="dxa"/>
            <w:vAlign w:val="center"/>
          </w:tcPr>
          <w:p>
            <w:pPr>
              <w:spacing w:line="240" w:lineRule="auto"/>
              <w:ind w:firstLine="0" w:firstLineChars="0"/>
              <w:jc w:val="center"/>
              <w:rPr>
                <w:rFonts w:hint="default" w:eastAsia="楷体_GB2312" w:cs="Times New Roman"/>
                <w:color w:val="auto"/>
                <w:kern w:val="0"/>
                <w:sz w:val="21"/>
                <w:szCs w:val="21"/>
                <w:highlight w:val="none"/>
                <w:lang w:val="en-US"/>
              </w:rPr>
            </w:pPr>
            <w:r>
              <w:rPr>
                <w:rFonts w:hint="eastAsia" w:eastAsia="楷体_GB2312" w:cs="Times New Roman"/>
                <w:b w:val="0"/>
                <w:bCs w:val="0"/>
                <w:color w:val="auto"/>
                <w:kern w:val="0"/>
                <w:sz w:val="21"/>
                <w:szCs w:val="21"/>
                <w:highlight w:val="none"/>
                <w:lang w:val="en-US" w:eastAsia="zh-CN"/>
              </w:rPr>
              <w:t>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562" w:type="dxa"/>
            <w:vMerge w:val="continue"/>
            <w:vAlign w:val="center"/>
          </w:tcPr>
          <w:p>
            <w:pPr>
              <w:spacing w:line="240" w:lineRule="auto"/>
              <w:ind w:firstLine="0" w:firstLineChars="0"/>
              <w:jc w:val="left"/>
              <w:rPr>
                <w:rFonts w:eastAsia="楷体_GB2312" w:cs="Times New Roman"/>
                <w:color w:val="auto"/>
                <w:kern w:val="0"/>
                <w:sz w:val="21"/>
                <w:szCs w:val="21"/>
                <w:highlight w:val="none"/>
              </w:rPr>
            </w:pPr>
          </w:p>
        </w:tc>
        <w:tc>
          <w:tcPr>
            <w:tcW w:w="3261" w:type="dxa"/>
            <w:gridSpan w:val="2"/>
            <w:vAlign w:val="center"/>
          </w:tcPr>
          <w:p>
            <w:pPr>
              <w:spacing w:line="240" w:lineRule="auto"/>
              <w:ind w:firstLine="0" w:firstLineChars="0"/>
              <w:jc w:val="center"/>
              <w:rPr>
                <w:rFonts w:eastAsia="楷体_GB2312" w:cs="Times New Roman"/>
                <w:color w:val="auto"/>
                <w:kern w:val="0"/>
                <w:sz w:val="21"/>
                <w:szCs w:val="21"/>
                <w:highlight w:val="none"/>
              </w:rPr>
            </w:pPr>
            <w:r>
              <w:rPr>
                <w:rFonts w:hint="eastAsia" w:eastAsia="楷体_GB2312" w:cs="Times New Roman"/>
                <w:color w:val="auto"/>
                <w:kern w:val="0"/>
                <w:sz w:val="21"/>
                <w:szCs w:val="21"/>
                <w:highlight w:val="none"/>
              </w:rPr>
              <w:t>外贸进出口总额（亿美元）</w:t>
            </w:r>
          </w:p>
        </w:tc>
        <w:tc>
          <w:tcPr>
            <w:tcW w:w="1002" w:type="dxa"/>
            <w:vAlign w:val="center"/>
          </w:tcPr>
          <w:p>
            <w:pPr>
              <w:spacing w:line="240" w:lineRule="auto"/>
              <w:ind w:firstLine="0" w:firstLineChars="0"/>
              <w:jc w:val="center"/>
              <w:rPr>
                <w:rFonts w:hint="eastAsia" w:eastAsia="楷体_GB2312" w:cs="Times New Roman"/>
                <w:color w:val="auto"/>
                <w:kern w:val="0"/>
                <w:sz w:val="21"/>
                <w:szCs w:val="21"/>
                <w:highlight w:val="none"/>
                <w:lang w:eastAsia="zh-CN"/>
              </w:rPr>
            </w:pPr>
            <w:r>
              <w:rPr>
                <w:rFonts w:hint="eastAsia" w:eastAsia="楷体_GB2312" w:cs="Times New Roman"/>
                <w:color w:val="auto"/>
                <w:kern w:val="0"/>
                <w:sz w:val="21"/>
                <w:szCs w:val="21"/>
                <w:highlight w:val="none"/>
                <w:lang w:val="en-US" w:eastAsia="zh-CN"/>
              </w:rPr>
              <w:t>6</w:t>
            </w:r>
          </w:p>
        </w:tc>
        <w:tc>
          <w:tcPr>
            <w:tcW w:w="982" w:type="dxa"/>
            <w:vAlign w:val="center"/>
          </w:tcPr>
          <w:p>
            <w:pPr>
              <w:spacing w:line="240" w:lineRule="auto"/>
              <w:ind w:firstLine="0" w:firstLineChars="0"/>
              <w:jc w:val="center"/>
              <w:rPr>
                <w:rFonts w:eastAsia="楷体_GB2312" w:cs="Times New Roman"/>
                <w:color w:val="auto"/>
                <w:kern w:val="0"/>
                <w:sz w:val="21"/>
                <w:szCs w:val="21"/>
                <w:highlight w:val="none"/>
              </w:rPr>
            </w:pPr>
            <w:r>
              <w:rPr>
                <w:rFonts w:eastAsia="楷体_GB2312" w:cs="Times New Roman"/>
                <w:color w:val="auto"/>
                <w:kern w:val="0"/>
                <w:sz w:val="21"/>
                <w:szCs w:val="21"/>
                <w:highlight w:val="none"/>
              </w:rPr>
              <w:t>10</w:t>
            </w:r>
          </w:p>
        </w:tc>
        <w:tc>
          <w:tcPr>
            <w:tcW w:w="1134" w:type="dxa"/>
            <w:vAlign w:val="center"/>
          </w:tcPr>
          <w:p>
            <w:pPr>
              <w:spacing w:line="240" w:lineRule="auto"/>
              <w:ind w:firstLine="0" w:firstLineChars="0"/>
              <w:jc w:val="center"/>
              <w:rPr>
                <w:rFonts w:eastAsia="楷体_GB2312" w:cs="Times New Roman"/>
                <w:color w:val="auto"/>
                <w:kern w:val="0"/>
                <w:sz w:val="21"/>
                <w:szCs w:val="21"/>
                <w:highlight w:val="none"/>
              </w:rPr>
            </w:pPr>
            <w:r>
              <w:rPr>
                <w:rFonts w:eastAsia="楷体_GB2312" w:cs="Times New Roman"/>
                <w:color w:val="auto"/>
                <w:kern w:val="0"/>
                <w:sz w:val="21"/>
                <w:szCs w:val="21"/>
                <w:highlight w:val="none"/>
              </w:rPr>
              <w:t>10.7</w:t>
            </w:r>
          </w:p>
        </w:tc>
        <w:tc>
          <w:tcPr>
            <w:tcW w:w="992" w:type="dxa"/>
            <w:vAlign w:val="center"/>
          </w:tcPr>
          <w:p>
            <w:pPr>
              <w:spacing w:line="240" w:lineRule="auto"/>
              <w:ind w:firstLine="0" w:firstLineChars="0"/>
              <w:jc w:val="center"/>
              <w:rPr>
                <w:rFonts w:eastAsia="楷体_GB2312" w:cs="Times New Roman"/>
                <w:b w:val="0"/>
                <w:bCs w:val="0"/>
                <w:color w:val="auto"/>
                <w:kern w:val="0"/>
                <w:sz w:val="21"/>
                <w:szCs w:val="21"/>
                <w:highlight w:val="none"/>
              </w:rPr>
            </w:pPr>
            <w:r>
              <w:rPr>
                <w:rFonts w:hint="eastAsia" w:eastAsia="楷体_GB2312" w:cs="Times New Roman"/>
                <w:b w:val="0"/>
                <w:bCs w:val="0"/>
                <w:color w:val="auto"/>
                <w:kern w:val="0"/>
                <w:sz w:val="21"/>
                <w:szCs w:val="21"/>
                <w:highlight w:val="none"/>
                <w:lang w:val="en-US" w:eastAsia="zh-CN"/>
              </w:rPr>
              <w:t>11.7</w:t>
            </w:r>
          </w:p>
        </w:tc>
        <w:tc>
          <w:tcPr>
            <w:tcW w:w="1134" w:type="dxa"/>
            <w:vAlign w:val="center"/>
          </w:tcPr>
          <w:p>
            <w:pPr>
              <w:spacing w:line="240" w:lineRule="auto"/>
              <w:ind w:firstLine="0" w:firstLineChars="0"/>
              <w:jc w:val="center"/>
              <w:rPr>
                <w:rFonts w:hint="default" w:eastAsia="楷体_GB2312" w:cs="Times New Roman"/>
                <w:b w:val="0"/>
                <w:bCs w:val="0"/>
                <w:color w:val="auto"/>
                <w:kern w:val="0"/>
                <w:sz w:val="21"/>
                <w:szCs w:val="21"/>
                <w:highlight w:val="none"/>
                <w:lang w:val="en-US"/>
              </w:rPr>
            </w:pPr>
            <w:r>
              <w:rPr>
                <w:rFonts w:hint="eastAsia" w:eastAsia="楷体_GB2312" w:cs="Times New Roman"/>
                <w:color w:val="000000" w:themeColor="text1"/>
                <w:kern w:val="0"/>
                <w:sz w:val="21"/>
                <w:szCs w:val="21"/>
                <w:highlight w:val="none"/>
                <w:lang w:val="en-US" w:eastAsia="zh-CN"/>
                <w14:textFill>
                  <w14:solidFill>
                    <w14:schemeClr w14:val="tx1"/>
                  </w14:solidFill>
                </w14:textFill>
              </w:rPr>
              <w:t>14.3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562" w:type="dxa"/>
            <w:vMerge w:val="continue"/>
            <w:vAlign w:val="center"/>
          </w:tcPr>
          <w:p>
            <w:pPr>
              <w:spacing w:line="240" w:lineRule="auto"/>
              <w:ind w:firstLine="0" w:firstLineChars="0"/>
              <w:jc w:val="left"/>
              <w:rPr>
                <w:rFonts w:eastAsia="楷体_GB2312" w:cs="Times New Roman"/>
                <w:color w:val="auto"/>
                <w:kern w:val="0"/>
                <w:sz w:val="21"/>
                <w:szCs w:val="21"/>
                <w:highlight w:val="none"/>
              </w:rPr>
            </w:pPr>
          </w:p>
        </w:tc>
        <w:tc>
          <w:tcPr>
            <w:tcW w:w="3261" w:type="dxa"/>
            <w:gridSpan w:val="2"/>
            <w:vAlign w:val="center"/>
          </w:tcPr>
          <w:p>
            <w:pPr>
              <w:spacing w:line="240" w:lineRule="auto"/>
              <w:ind w:firstLine="0" w:firstLineChars="0"/>
              <w:jc w:val="center"/>
              <w:rPr>
                <w:rFonts w:eastAsia="楷体_GB2312" w:cs="Times New Roman"/>
                <w:color w:val="auto"/>
                <w:kern w:val="0"/>
                <w:sz w:val="21"/>
                <w:szCs w:val="21"/>
                <w:highlight w:val="none"/>
              </w:rPr>
            </w:pPr>
            <w:r>
              <w:rPr>
                <w:rFonts w:hint="eastAsia" w:eastAsia="楷体_GB2312" w:cs="Times New Roman"/>
                <w:color w:val="auto"/>
                <w:kern w:val="0"/>
                <w:sz w:val="21"/>
                <w:szCs w:val="21"/>
                <w:highlight w:val="none"/>
              </w:rPr>
              <w:t>全员劳动生产率（</w:t>
            </w:r>
            <w:r>
              <w:rPr>
                <w:rFonts w:eastAsia="楷体_GB2312" w:cs="Times New Roman"/>
                <w:color w:val="auto"/>
                <w:kern w:val="0"/>
                <w:sz w:val="21"/>
                <w:szCs w:val="21"/>
                <w:highlight w:val="none"/>
              </w:rPr>
              <w:t>%</w:t>
            </w:r>
            <w:r>
              <w:rPr>
                <w:rFonts w:hint="eastAsia" w:eastAsia="楷体_GB2312" w:cs="Times New Roman"/>
                <w:color w:val="auto"/>
                <w:kern w:val="0"/>
                <w:sz w:val="21"/>
                <w:szCs w:val="21"/>
                <w:highlight w:val="none"/>
              </w:rPr>
              <w:t>）</w:t>
            </w:r>
          </w:p>
        </w:tc>
        <w:tc>
          <w:tcPr>
            <w:tcW w:w="1002" w:type="dxa"/>
            <w:vAlign w:val="center"/>
          </w:tcPr>
          <w:p>
            <w:pPr>
              <w:spacing w:line="240" w:lineRule="auto"/>
              <w:ind w:firstLine="0" w:firstLineChars="0"/>
              <w:jc w:val="center"/>
              <w:rPr>
                <w:rFonts w:eastAsia="楷体_GB2312" w:cs="Times New Roman"/>
                <w:color w:val="auto"/>
                <w:kern w:val="0"/>
                <w:sz w:val="21"/>
                <w:szCs w:val="21"/>
                <w:highlight w:val="none"/>
              </w:rPr>
            </w:pPr>
            <w:r>
              <w:rPr>
                <w:rFonts w:eastAsia="楷体_GB2312" w:cs="Times New Roman"/>
                <w:color w:val="auto"/>
                <w:kern w:val="0"/>
                <w:sz w:val="21"/>
                <w:szCs w:val="21"/>
                <w:highlight w:val="none"/>
              </w:rPr>
              <w:t>27867</w:t>
            </w:r>
          </w:p>
        </w:tc>
        <w:tc>
          <w:tcPr>
            <w:tcW w:w="982" w:type="dxa"/>
            <w:vAlign w:val="center"/>
          </w:tcPr>
          <w:p>
            <w:pPr>
              <w:spacing w:line="240" w:lineRule="auto"/>
              <w:ind w:firstLine="0" w:firstLineChars="0"/>
              <w:jc w:val="center"/>
              <w:rPr>
                <w:rFonts w:eastAsia="楷体_GB2312" w:cs="Times New Roman"/>
                <w:color w:val="auto"/>
                <w:kern w:val="0"/>
                <w:sz w:val="21"/>
                <w:szCs w:val="21"/>
                <w:highlight w:val="none"/>
              </w:rPr>
            </w:pPr>
            <w:r>
              <w:rPr>
                <w:rFonts w:eastAsia="楷体_GB2312" w:cs="Times New Roman"/>
                <w:color w:val="auto"/>
                <w:kern w:val="0"/>
                <w:sz w:val="21"/>
                <w:szCs w:val="21"/>
                <w:highlight w:val="none"/>
              </w:rPr>
              <w:t>32306</w:t>
            </w:r>
          </w:p>
        </w:tc>
        <w:tc>
          <w:tcPr>
            <w:tcW w:w="1134" w:type="dxa"/>
            <w:vAlign w:val="center"/>
          </w:tcPr>
          <w:p>
            <w:pPr>
              <w:spacing w:line="240" w:lineRule="auto"/>
              <w:ind w:firstLine="0" w:firstLineChars="0"/>
              <w:jc w:val="center"/>
              <w:rPr>
                <w:rFonts w:eastAsia="楷体_GB2312" w:cs="Times New Roman"/>
                <w:color w:val="auto"/>
                <w:kern w:val="0"/>
                <w:sz w:val="21"/>
                <w:szCs w:val="21"/>
                <w:highlight w:val="none"/>
              </w:rPr>
            </w:pPr>
            <w:r>
              <w:rPr>
                <w:rFonts w:eastAsia="楷体_GB2312" w:cs="Times New Roman"/>
                <w:color w:val="auto"/>
                <w:kern w:val="0"/>
                <w:sz w:val="21"/>
                <w:szCs w:val="21"/>
                <w:highlight w:val="none"/>
              </w:rPr>
              <w:t>3</w:t>
            </w:r>
          </w:p>
        </w:tc>
        <w:tc>
          <w:tcPr>
            <w:tcW w:w="992" w:type="dxa"/>
            <w:vAlign w:val="center"/>
          </w:tcPr>
          <w:p>
            <w:pPr>
              <w:spacing w:line="240" w:lineRule="auto"/>
              <w:ind w:firstLine="0" w:firstLineChars="0"/>
              <w:jc w:val="center"/>
              <w:rPr>
                <w:rFonts w:hint="default" w:eastAsia="楷体_GB2312" w:cs="Times New Roman"/>
                <w:color w:val="auto"/>
                <w:kern w:val="0"/>
                <w:sz w:val="21"/>
                <w:szCs w:val="21"/>
                <w:highlight w:val="none"/>
                <w:lang w:val="en-US" w:eastAsia="zh-CN"/>
              </w:rPr>
            </w:pPr>
            <w:r>
              <w:rPr>
                <w:rFonts w:hint="eastAsia" w:eastAsia="楷体_GB2312" w:cs="Times New Roman"/>
                <w:color w:val="auto"/>
                <w:kern w:val="0"/>
                <w:sz w:val="21"/>
                <w:szCs w:val="21"/>
                <w:highlight w:val="none"/>
                <w:lang w:val="en-US" w:eastAsia="zh-CN"/>
              </w:rPr>
              <w:t>30767</w:t>
            </w:r>
          </w:p>
        </w:tc>
        <w:tc>
          <w:tcPr>
            <w:tcW w:w="1134" w:type="dxa"/>
            <w:vAlign w:val="center"/>
          </w:tcPr>
          <w:p>
            <w:pPr>
              <w:spacing w:line="240" w:lineRule="auto"/>
              <w:ind w:firstLine="0" w:firstLineChars="0"/>
              <w:jc w:val="center"/>
              <w:rPr>
                <w:rFonts w:hint="default" w:eastAsia="楷体_GB2312" w:cs="Times New Roman"/>
                <w:color w:val="auto"/>
                <w:kern w:val="0"/>
                <w:sz w:val="21"/>
                <w:szCs w:val="21"/>
                <w:highlight w:val="none"/>
                <w:lang w:val="en-US" w:eastAsia="zh-CN"/>
              </w:rPr>
            </w:pPr>
            <w:r>
              <w:rPr>
                <w:rFonts w:hint="eastAsia" w:eastAsia="楷体_GB2312" w:cs="Times New Roman"/>
                <w:color w:val="auto"/>
                <w:kern w:val="0"/>
                <w:sz w:val="21"/>
                <w:szCs w:val="21"/>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562" w:type="dxa"/>
            <w:vMerge w:val="continue"/>
            <w:vAlign w:val="center"/>
          </w:tcPr>
          <w:p>
            <w:pPr>
              <w:spacing w:line="240" w:lineRule="auto"/>
              <w:ind w:firstLine="0" w:firstLineChars="0"/>
              <w:jc w:val="left"/>
              <w:rPr>
                <w:rFonts w:eastAsia="楷体_GB2312" w:cs="Times New Roman"/>
                <w:color w:val="auto"/>
                <w:kern w:val="0"/>
                <w:sz w:val="21"/>
                <w:szCs w:val="21"/>
                <w:highlight w:val="none"/>
              </w:rPr>
            </w:pPr>
          </w:p>
        </w:tc>
        <w:tc>
          <w:tcPr>
            <w:tcW w:w="3261" w:type="dxa"/>
            <w:gridSpan w:val="2"/>
            <w:vAlign w:val="center"/>
          </w:tcPr>
          <w:p>
            <w:pPr>
              <w:spacing w:line="240" w:lineRule="auto"/>
              <w:ind w:firstLine="0" w:firstLineChars="0"/>
              <w:jc w:val="center"/>
              <w:rPr>
                <w:rFonts w:eastAsia="楷体_GB2312" w:cs="Times New Roman"/>
                <w:color w:val="auto"/>
                <w:kern w:val="0"/>
                <w:sz w:val="21"/>
                <w:szCs w:val="21"/>
                <w:highlight w:val="none"/>
              </w:rPr>
            </w:pPr>
            <w:r>
              <w:rPr>
                <w:rFonts w:hint="eastAsia" w:eastAsia="楷体_GB2312" w:cs="Times New Roman"/>
                <w:color w:val="auto"/>
                <w:kern w:val="0"/>
                <w:sz w:val="21"/>
                <w:szCs w:val="21"/>
                <w:highlight w:val="none"/>
              </w:rPr>
              <w:t>服务业增加值比重（</w:t>
            </w:r>
            <w:r>
              <w:rPr>
                <w:rFonts w:eastAsia="楷体_GB2312" w:cs="Times New Roman"/>
                <w:color w:val="auto"/>
                <w:kern w:val="0"/>
                <w:sz w:val="21"/>
                <w:szCs w:val="21"/>
                <w:highlight w:val="none"/>
              </w:rPr>
              <w:t>%</w:t>
            </w:r>
            <w:r>
              <w:rPr>
                <w:rFonts w:hint="eastAsia" w:eastAsia="楷体_GB2312" w:cs="Times New Roman"/>
                <w:color w:val="auto"/>
                <w:kern w:val="0"/>
                <w:sz w:val="21"/>
                <w:szCs w:val="21"/>
                <w:highlight w:val="none"/>
              </w:rPr>
              <w:t>）</w:t>
            </w:r>
          </w:p>
        </w:tc>
        <w:tc>
          <w:tcPr>
            <w:tcW w:w="1002" w:type="dxa"/>
            <w:vAlign w:val="center"/>
          </w:tcPr>
          <w:p>
            <w:pPr>
              <w:spacing w:line="240" w:lineRule="auto"/>
              <w:ind w:firstLine="0" w:firstLineChars="0"/>
              <w:jc w:val="center"/>
              <w:rPr>
                <w:rFonts w:eastAsia="楷体_GB2312" w:cs="Times New Roman"/>
                <w:color w:val="auto"/>
                <w:kern w:val="0"/>
                <w:sz w:val="21"/>
                <w:szCs w:val="21"/>
                <w:highlight w:val="none"/>
              </w:rPr>
            </w:pPr>
            <w:r>
              <w:rPr>
                <w:rFonts w:eastAsia="楷体_GB2312" w:cs="Times New Roman"/>
                <w:color w:val="auto"/>
                <w:kern w:val="0"/>
                <w:sz w:val="21"/>
                <w:szCs w:val="21"/>
                <w:highlight w:val="none"/>
              </w:rPr>
              <w:t>24</w:t>
            </w:r>
          </w:p>
        </w:tc>
        <w:tc>
          <w:tcPr>
            <w:tcW w:w="982" w:type="dxa"/>
            <w:vAlign w:val="center"/>
          </w:tcPr>
          <w:p>
            <w:pPr>
              <w:spacing w:line="240" w:lineRule="auto"/>
              <w:ind w:firstLine="0" w:firstLineChars="0"/>
              <w:jc w:val="center"/>
              <w:rPr>
                <w:rFonts w:eastAsia="楷体_GB2312" w:cs="Times New Roman"/>
                <w:color w:val="auto"/>
                <w:kern w:val="0"/>
                <w:sz w:val="21"/>
                <w:szCs w:val="21"/>
                <w:highlight w:val="none"/>
              </w:rPr>
            </w:pPr>
            <w:r>
              <w:rPr>
                <w:rFonts w:eastAsia="楷体_GB2312" w:cs="Times New Roman"/>
                <w:color w:val="auto"/>
                <w:kern w:val="0"/>
                <w:sz w:val="21"/>
                <w:szCs w:val="21"/>
                <w:highlight w:val="none"/>
              </w:rPr>
              <w:t>40</w:t>
            </w:r>
          </w:p>
        </w:tc>
        <w:tc>
          <w:tcPr>
            <w:tcW w:w="1134" w:type="dxa"/>
            <w:vAlign w:val="center"/>
          </w:tcPr>
          <w:p>
            <w:pPr>
              <w:spacing w:line="240" w:lineRule="auto"/>
              <w:ind w:firstLine="0" w:firstLineChars="0"/>
              <w:jc w:val="center"/>
              <w:rPr>
                <w:rFonts w:hint="eastAsia" w:eastAsia="楷体_GB2312" w:cs="Times New Roman"/>
                <w:color w:val="auto"/>
                <w:kern w:val="0"/>
                <w:sz w:val="21"/>
                <w:szCs w:val="21"/>
                <w:highlight w:val="none"/>
                <w:lang w:eastAsia="zh-CN"/>
              </w:rPr>
            </w:pPr>
            <w:r>
              <w:rPr>
                <w:rFonts w:eastAsia="楷体_GB2312" w:cs="Times New Roman"/>
                <w:color w:val="auto"/>
                <w:kern w:val="0"/>
                <w:sz w:val="21"/>
                <w:szCs w:val="21"/>
                <w:highlight w:val="none"/>
              </w:rPr>
              <w:t>10.</w:t>
            </w:r>
            <w:r>
              <w:rPr>
                <w:rFonts w:hint="eastAsia" w:eastAsia="楷体_GB2312" w:cs="Times New Roman"/>
                <w:color w:val="auto"/>
                <w:kern w:val="0"/>
                <w:sz w:val="21"/>
                <w:szCs w:val="21"/>
                <w:highlight w:val="none"/>
                <w:lang w:val="en-US" w:eastAsia="zh-CN"/>
              </w:rPr>
              <w:t>7</w:t>
            </w:r>
          </w:p>
        </w:tc>
        <w:tc>
          <w:tcPr>
            <w:tcW w:w="992" w:type="dxa"/>
            <w:vAlign w:val="center"/>
          </w:tcPr>
          <w:p>
            <w:pPr>
              <w:spacing w:line="240" w:lineRule="auto"/>
              <w:ind w:firstLine="0" w:firstLineChars="0"/>
              <w:jc w:val="center"/>
              <w:rPr>
                <w:rFonts w:hint="default" w:eastAsia="楷体_GB2312" w:cs="Times New Roman"/>
                <w:color w:val="auto"/>
                <w:kern w:val="0"/>
                <w:sz w:val="21"/>
                <w:szCs w:val="21"/>
                <w:highlight w:val="none"/>
                <w:lang w:val="en-US" w:eastAsia="zh-CN"/>
              </w:rPr>
            </w:pPr>
            <w:r>
              <w:rPr>
                <w:rFonts w:hint="eastAsia" w:eastAsia="楷体_GB2312" w:cs="Times New Roman"/>
                <w:color w:val="auto"/>
                <w:kern w:val="0"/>
                <w:sz w:val="21"/>
                <w:szCs w:val="21"/>
                <w:highlight w:val="none"/>
                <w:lang w:val="en-US" w:eastAsia="zh-CN"/>
              </w:rPr>
              <w:t>33.7</w:t>
            </w:r>
          </w:p>
        </w:tc>
        <w:tc>
          <w:tcPr>
            <w:tcW w:w="1134" w:type="dxa"/>
            <w:vAlign w:val="center"/>
          </w:tcPr>
          <w:p>
            <w:pPr>
              <w:spacing w:line="240" w:lineRule="auto"/>
              <w:ind w:firstLine="0" w:firstLineChars="0"/>
              <w:jc w:val="center"/>
              <w:rPr>
                <w:rFonts w:hint="default" w:eastAsia="楷体_GB2312" w:cs="Times New Roman"/>
                <w:color w:val="auto"/>
                <w:kern w:val="0"/>
                <w:sz w:val="21"/>
                <w:szCs w:val="21"/>
                <w:highlight w:val="none"/>
                <w:lang w:val="en-US" w:eastAsia="zh-CN"/>
              </w:rPr>
            </w:pPr>
            <w:r>
              <w:rPr>
                <w:rFonts w:hint="eastAsia" w:eastAsia="楷体_GB2312" w:cs="Times New Roman"/>
                <w:color w:val="000000" w:themeColor="text1"/>
                <w:kern w:val="0"/>
                <w:sz w:val="21"/>
                <w:szCs w:val="21"/>
                <w:highlight w:val="none"/>
                <w:lang w:val="en-US" w:eastAsia="zh-CN"/>
                <w14:textFill>
                  <w14:solidFill>
                    <w14:schemeClr w14:val="tx1"/>
                  </w14:solidFill>
                </w14:textFill>
              </w:rPr>
              <w:t>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62" w:type="dxa"/>
            <w:vMerge w:val="continue"/>
            <w:vAlign w:val="center"/>
          </w:tcPr>
          <w:p>
            <w:pPr>
              <w:spacing w:line="240" w:lineRule="auto"/>
              <w:ind w:firstLine="0" w:firstLineChars="0"/>
              <w:jc w:val="left"/>
              <w:rPr>
                <w:rFonts w:eastAsia="楷体_GB2312" w:cs="Times New Roman"/>
                <w:color w:val="auto"/>
                <w:kern w:val="0"/>
                <w:sz w:val="21"/>
                <w:szCs w:val="21"/>
                <w:highlight w:val="none"/>
              </w:rPr>
            </w:pPr>
          </w:p>
        </w:tc>
        <w:tc>
          <w:tcPr>
            <w:tcW w:w="3261" w:type="dxa"/>
            <w:gridSpan w:val="2"/>
            <w:vAlign w:val="center"/>
          </w:tcPr>
          <w:p>
            <w:pPr>
              <w:spacing w:line="240" w:lineRule="auto"/>
              <w:ind w:firstLine="0" w:firstLineChars="0"/>
              <w:rPr>
                <w:rFonts w:eastAsia="楷体_GB2312" w:cs="Times New Roman"/>
                <w:color w:val="auto"/>
                <w:spacing w:val="-10"/>
                <w:kern w:val="0"/>
                <w:sz w:val="21"/>
                <w:szCs w:val="21"/>
                <w:highlight w:val="none"/>
              </w:rPr>
            </w:pPr>
            <w:r>
              <w:rPr>
                <w:rFonts w:hint="eastAsia" w:eastAsia="楷体_GB2312" w:cs="Times New Roman"/>
                <w:color w:val="auto"/>
                <w:spacing w:val="-10"/>
                <w:kern w:val="0"/>
                <w:sz w:val="21"/>
                <w:szCs w:val="21"/>
                <w:highlight w:val="none"/>
              </w:rPr>
              <w:t>绿色食品产业占工业增加值比重（</w:t>
            </w:r>
            <w:r>
              <w:rPr>
                <w:rFonts w:eastAsia="楷体_GB2312" w:cs="Times New Roman"/>
                <w:color w:val="auto"/>
                <w:spacing w:val="-10"/>
                <w:kern w:val="0"/>
                <w:sz w:val="21"/>
                <w:szCs w:val="21"/>
                <w:highlight w:val="none"/>
              </w:rPr>
              <w:t>%</w:t>
            </w:r>
            <w:r>
              <w:rPr>
                <w:rFonts w:hint="eastAsia" w:eastAsia="楷体_GB2312" w:cs="Times New Roman"/>
                <w:color w:val="auto"/>
                <w:spacing w:val="-10"/>
                <w:kern w:val="0"/>
                <w:sz w:val="21"/>
                <w:szCs w:val="21"/>
                <w:highlight w:val="none"/>
              </w:rPr>
              <w:t>）</w:t>
            </w:r>
          </w:p>
        </w:tc>
        <w:tc>
          <w:tcPr>
            <w:tcW w:w="1002" w:type="dxa"/>
            <w:vAlign w:val="center"/>
          </w:tcPr>
          <w:p>
            <w:pPr>
              <w:spacing w:line="240" w:lineRule="auto"/>
              <w:ind w:firstLine="0" w:firstLineChars="0"/>
              <w:jc w:val="center"/>
              <w:rPr>
                <w:rFonts w:eastAsia="楷体_GB2312" w:cs="Times New Roman"/>
                <w:color w:val="auto"/>
                <w:kern w:val="0"/>
                <w:sz w:val="21"/>
                <w:szCs w:val="21"/>
                <w:highlight w:val="none"/>
              </w:rPr>
            </w:pPr>
            <w:r>
              <w:rPr>
                <w:rFonts w:eastAsia="楷体_GB2312" w:cs="Times New Roman"/>
                <w:color w:val="auto"/>
                <w:kern w:val="0"/>
                <w:sz w:val="21"/>
                <w:szCs w:val="21"/>
                <w:highlight w:val="none"/>
              </w:rPr>
              <w:t>18</w:t>
            </w:r>
          </w:p>
        </w:tc>
        <w:tc>
          <w:tcPr>
            <w:tcW w:w="982" w:type="dxa"/>
            <w:vAlign w:val="center"/>
          </w:tcPr>
          <w:p>
            <w:pPr>
              <w:spacing w:line="240" w:lineRule="auto"/>
              <w:ind w:firstLine="0" w:firstLineChars="0"/>
              <w:jc w:val="center"/>
              <w:rPr>
                <w:rFonts w:eastAsia="楷体_GB2312" w:cs="Times New Roman"/>
                <w:color w:val="auto"/>
                <w:kern w:val="0"/>
                <w:sz w:val="21"/>
                <w:szCs w:val="21"/>
                <w:highlight w:val="none"/>
              </w:rPr>
            </w:pPr>
            <w:r>
              <w:rPr>
                <w:rFonts w:eastAsia="楷体_GB2312" w:cs="Times New Roman"/>
                <w:color w:val="auto"/>
                <w:kern w:val="0"/>
                <w:sz w:val="21"/>
                <w:szCs w:val="21"/>
                <w:highlight w:val="none"/>
              </w:rPr>
              <w:t>80</w:t>
            </w:r>
          </w:p>
        </w:tc>
        <w:tc>
          <w:tcPr>
            <w:tcW w:w="1134" w:type="dxa"/>
            <w:vAlign w:val="center"/>
          </w:tcPr>
          <w:p>
            <w:pPr>
              <w:spacing w:line="240" w:lineRule="auto"/>
              <w:ind w:firstLine="0" w:firstLineChars="0"/>
              <w:jc w:val="center"/>
              <w:rPr>
                <w:rFonts w:eastAsia="楷体_GB2312" w:cs="Times New Roman"/>
                <w:color w:val="auto"/>
                <w:kern w:val="0"/>
                <w:sz w:val="21"/>
                <w:szCs w:val="21"/>
                <w:highlight w:val="none"/>
              </w:rPr>
            </w:pPr>
            <w:r>
              <w:rPr>
                <w:rFonts w:eastAsia="楷体_GB2312" w:cs="Times New Roman"/>
                <w:color w:val="auto"/>
                <w:kern w:val="0"/>
                <w:sz w:val="21"/>
                <w:szCs w:val="21"/>
                <w:highlight w:val="none"/>
              </w:rPr>
              <w:t>34.7</w:t>
            </w:r>
          </w:p>
        </w:tc>
        <w:tc>
          <w:tcPr>
            <w:tcW w:w="992" w:type="dxa"/>
            <w:vAlign w:val="center"/>
          </w:tcPr>
          <w:p>
            <w:pPr>
              <w:spacing w:line="240" w:lineRule="auto"/>
              <w:ind w:firstLine="0" w:firstLineChars="0"/>
              <w:jc w:val="center"/>
              <w:rPr>
                <w:rFonts w:hint="default" w:ascii="Times New Roman" w:hAnsi="Times New Roman" w:eastAsia="楷体_GB2312" w:cs="Times New Roman"/>
                <w:color w:val="auto"/>
                <w:kern w:val="0"/>
                <w:sz w:val="21"/>
                <w:szCs w:val="21"/>
                <w:highlight w:val="none"/>
                <w:lang w:val="en-US" w:eastAsia="zh-CN" w:bidi="ar-SA"/>
              </w:rPr>
            </w:pPr>
            <w:r>
              <w:rPr>
                <w:rFonts w:hint="eastAsia" w:eastAsia="楷体_GB2312" w:cs="Times New Roman"/>
                <w:color w:val="auto"/>
                <w:kern w:val="0"/>
                <w:sz w:val="21"/>
                <w:szCs w:val="21"/>
                <w:highlight w:val="none"/>
                <w:lang w:val="en-US" w:eastAsia="zh-CN"/>
              </w:rPr>
              <w:t>37.8</w:t>
            </w:r>
          </w:p>
        </w:tc>
        <w:tc>
          <w:tcPr>
            <w:tcW w:w="1134" w:type="dxa"/>
            <w:vAlign w:val="center"/>
          </w:tcPr>
          <w:p>
            <w:pPr>
              <w:spacing w:line="240" w:lineRule="auto"/>
              <w:ind w:firstLine="0" w:firstLineChars="0"/>
              <w:jc w:val="center"/>
              <w:rPr>
                <w:rFonts w:hint="default" w:ascii="Times New Roman" w:hAnsi="Times New Roman" w:eastAsia="楷体_GB2312" w:cs="Times New Roman"/>
                <w:color w:val="auto"/>
                <w:kern w:val="0"/>
                <w:sz w:val="21"/>
                <w:szCs w:val="21"/>
                <w:highlight w:val="none"/>
                <w:lang w:val="en-US" w:eastAsia="zh-CN" w:bidi="ar-SA"/>
              </w:rPr>
            </w:pPr>
            <w:r>
              <w:rPr>
                <w:rFonts w:hint="eastAsia" w:eastAsia="楷体_GB2312" w:cs="Times New Roman"/>
                <w:color w:val="auto"/>
                <w:kern w:val="0"/>
                <w:sz w:val="21"/>
                <w:szCs w:val="21"/>
                <w:highlight w:val="none"/>
                <w:lang w:val="en-US" w:eastAsia="zh-CN"/>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562" w:type="dxa"/>
            <w:vMerge w:val="continue"/>
            <w:vAlign w:val="center"/>
          </w:tcPr>
          <w:p>
            <w:pPr>
              <w:spacing w:line="240" w:lineRule="auto"/>
              <w:ind w:firstLine="0" w:firstLineChars="0"/>
              <w:jc w:val="left"/>
              <w:rPr>
                <w:rFonts w:eastAsia="楷体_GB2312" w:cs="Times New Roman"/>
                <w:color w:val="auto"/>
                <w:kern w:val="0"/>
                <w:sz w:val="21"/>
                <w:szCs w:val="21"/>
                <w:highlight w:val="none"/>
              </w:rPr>
            </w:pPr>
          </w:p>
        </w:tc>
        <w:tc>
          <w:tcPr>
            <w:tcW w:w="3261" w:type="dxa"/>
            <w:gridSpan w:val="2"/>
            <w:vAlign w:val="center"/>
          </w:tcPr>
          <w:p>
            <w:pPr>
              <w:spacing w:line="240" w:lineRule="auto"/>
              <w:ind w:firstLine="0" w:firstLineChars="0"/>
              <w:jc w:val="center"/>
              <w:rPr>
                <w:rFonts w:eastAsia="楷体_GB2312" w:cs="Times New Roman"/>
                <w:color w:val="auto"/>
                <w:kern w:val="0"/>
                <w:sz w:val="21"/>
                <w:szCs w:val="21"/>
                <w:highlight w:val="none"/>
              </w:rPr>
            </w:pPr>
            <w:r>
              <w:rPr>
                <w:rFonts w:hint="eastAsia" w:eastAsia="楷体_GB2312" w:cs="Times New Roman"/>
                <w:color w:val="auto"/>
                <w:kern w:val="0"/>
                <w:sz w:val="21"/>
                <w:szCs w:val="21"/>
                <w:highlight w:val="none"/>
              </w:rPr>
              <w:t>户籍人口城镇化率（</w:t>
            </w:r>
            <w:r>
              <w:rPr>
                <w:rFonts w:eastAsia="楷体_GB2312" w:cs="Times New Roman"/>
                <w:color w:val="auto"/>
                <w:kern w:val="0"/>
                <w:sz w:val="21"/>
                <w:szCs w:val="21"/>
                <w:highlight w:val="none"/>
              </w:rPr>
              <w:t>%</w:t>
            </w:r>
            <w:r>
              <w:rPr>
                <w:rFonts w:hint="eastAsia" w:eastAsia="楷体_GB2312" w:cs="Times New Roman"/>
                <w:color w:val="auto"/>
                <w:kern w:val="0"/>
                <w:sz w:val="21"/>
                <w:szCs w:val="21"/>
                <w:highlight w:val="none"/>
              </w:rPr>
              <w:t>）</w:t>
            </w:r>
          </w:p>
        </w:tc>
        <w:tc>
          <w:tcPr>
            <w:tcW w:w="1002" w:type="dxa"/>
            <w:vAlign w:val="center"/>
          </w:tcPr>
          <w:p>
            <w:pPr>
              <w:spacing w:line="240" w:lineRule="auto"/>
              <w:ind w:firstLine="0" w:firstLineChars="0"/>
              <w:jc w:val="center"/>
              <w:rPr>
                <w:rFonts w:eastAsia="楷体_GB2312" w:cs="Times New Roman"/>
                <w:color w:val="auto"/>
                <w:kern w:val="0"/>
                <w:sz w:val="21"/>
                <w:szCs w:val="21"/>
                <w:highlight w:val="none"/>
              </w:rPr>
            </w:pPr>
            <w:r>
              <w:rPr>
                <w:rFonts w:eastAsia="楷体_GB2312" w:cs="Times New Roman"/>
                <w:color w:val="auto"/>
                <w:kern w:val="0"/>
                <w:sz w:val="21"/>
                <w:szCs w:val="21"/>
                <w:highlight w:val="none"/>
              </w:rPr>
              <w:t>61</w:t>
            </w:r>
          </w:p>
        </w:tc>
        <w:tc>
          <w:tcPr>
            <w:tcW w:w="982" w:type="dxa"/>
            <w:vAlign w:val="center"/>
          </w:tcPr>
          <w:p>
            <w:pPr>
              <w:spacing w:line="240" w:lineRule="auto"/>
              <w:ind w:firstLine="0" w:firstLineChars="0"/>
              <w:jc w:val="center"/>
              <w:rPr>
                <w:rFonts w:eastAsia="楷体_GB2312" w:cs="Times New Roman"/>
                <w:color w:val="auto"/>
                <w:kern w:val="0"/>
                <w:sz w:val="21"/>
                <w:szCs w:val="21"/>
                <w:highlight w:val="none"/>
              </w:rPr>
            </w:pPr>
            <w:r>
              <w:rPr>
                <w:rFonts w:eastAsia="楷体_GB2312" w:cs="Times New Roman"/>
                <w:color w:val="auto"/>
                <w:kern w:val="0"/>
                <w:sz w:val="21"/>
                <w:szCs w:val="21"/>
                <w:highlight w:val="none"/>
              </w:rPr>
              <w:t>80</w:t>
            </w:r>
          </w:p>
        </w:tc>
        <w:tc>
          <w:tcPr>
            <w:tcW w:w="1134" w:type="dxa"/>
            <w:vAlign w:val="center"/>
          </w:tcPr>
          <w:p>
            <w:pPr>
              <w:spacing w:line="240" w:lineRule="auto"/>
              <w:ind w:firstLine="0" w:firstLineChars="0"/>
              <w:jc w:val="center"/>
              <w:rPr>
                <w:rFonts w:eastAsia="楷体_GB2312" w:cs="Times New Roman"/>
                <w:color w:val="auto"/>
                <w:kern w:val="0"/>
                <w:sz w:val="21"/>
                <w:szCs w:val="21"/>
                <w:highlight w:val="none"/>
              </w:rPr>
            </w:pPr>
            <w:r>
              <w:rPr>
                <w:rFonts w:eastAsia="楷体_GB2312" w:cs="Times New Roman"/>
                <w:color w:val="auto"/>
                <w:kern w:val="0"/>
                <w:sz w:val="21"/>
                <w:szCs w:val="21"/>
                <w:highlight w:val="none"/>
              </w:rPr>
              <w:t>5.6</w:t>
            </w:r>
          </w:p>
        </w:tc>
        <w:tc>
          <w:tcPr>
            <w:tcW w:w="992" w:type="dxa"/>
            <w:vAlign w:val="center"/>
          </w:tcPr>
          <w:p>
            <w:pPr>
              <w:spacing w:line="240" w:lineRule="auto"/>
              <w:ind w:firstLine="0" w:firstLineChars="0"/>
              <w:jc w:val="center"/>
              <w:rPr>
                <w:rFonts w:hint="default" w:ascii="Times New Roman" w:hAnsi="Times New Roman" w:eastAsia="楷体_GB2312" w:cs="Times New Roman"/>
                <w:color w:val="auto"/>
                <w:kern w:val="0"/>
                <w:sz w:val="21"/>
                <w:szCs w:val="21"/>
                <w:highlight w:val="none"/>
                <w:lang w:val="en-US" w:eastAsia="zh-CN" w:bidi="ar-SA"/>
              </w:rPr>
            </w:pPr>
            <w:r>
              <w:rPr>
                <w:rFonts w:hint="eastAsia" w:eastAsia="楷体_GB2312" w:cs="Times New Roman"/>
                <w:color w:val="auto"/>
                <w:kern w:val="0"/>
                <w:sz w:val="21"/>
                <w:szCs w:val="21"/>
                <w:highlight w:val="none"/>
                <w:lang w:val="en-US" w:eastAsia="zh-CN" w:bidi="ar-SA"/>
              </w:rPr>
              <w:t>69.8</w:t>
            </w:r>
          </w:p>
        </w:tc>
        <w:tc>
          <w:tcPr>
            <w:tcW w:w="1134" w:type="dxa"/>
            <w:vAlign w:val="center"/>
          </w:tcPr>
          <w:p>
            <w:pPr>
              <w:spacing w:line="240" w:lineRule="auto"/>
              <w:ind w:firstLine="0" w:firstLineChars="0"/>
              <w:jc w:val="center"/>
              <w:rPr>
                <w:rFonts w:hint="default" w:ascii="Times New Roman" w:hAnsi="Times New Roman" w:eastAsia="楷体_GB2312" w:cs="Times New Roman"/>
                <w:color w:val="auto"/>
                <w:kern w:val="0"/>
                <w:sz w:val="21"/>
                <w:szCs w:val="21"/>
                <w:highlight w:val="none"/>
                <w:lang w:val="en-US" w:eastAsia="zh-CN" w:bidi="ar-SA"/>
              </w:rPr>
            </w:pPr>
            <w:r>
              <w:rPr>
                <w:rFonts w:hint="eastAsia" w:eastAsia="楷体_GB2312" w:cs="Times New Roman"/>
                <w:color w:val="auto"/>
                <w:kern w:val="0"/>
                <w:sz w:val="21"/>
                <w:szCs w:val="21"/>
                <w:highlight w:val="none"/>
                <w:lang w:val="en-US" w:eastAsia="zh-CN" w:bidi="ar-SA"/>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562" w:type="dxa"/>
            <w:vMerge w:val="continue"/>
            <w:vAlign w:val="center"/>
          </w:tcPr>
          <w:p>
            <w:pPr>
              <w:spacing w:line="240" w:lineRule="auto"/>
              <w:ind w:firstLine="0" w:firstLineChars="0"/>
              <w:jc w:val="left"/>
              <w:rPr>
                <w:rFonts w:eastAsia="楷体_GB2312" w:cs="Times New Roman"/>
                <w:color w:val="auto"/>
                <w:kern w:val="0"/>
                <w:sz w:val="21"/>
                <w:szCs w:val="21"/>
                <w:highlight w:val="none"/>
              </w:rPr>
            </w:pPr>
          </w:p>
        </w:tc>
        <w:tc>
          <w:tcPr>
            <w:tcW w:w="3261" w:type="dxa"/>
            <w:gridSpan w:val="2"/>
            <w:vAlign w:val="center"/>
          </w:tcPr>
          <w:p>
            <w:pPr>
              <w:spacing w:line="240" w:lineRule="auto"/>
              <w:ind w:firstLine="0" w:firstLineChars="0"/>
              <w:jc w:val="center"/>
              <w:rPr>
                <w:rFonts w:eastAsia="楷体_GB2312" w:cs="Times New Roman"/>
                <w:color w:val="auto"/>
                <w:kern w:val="0"/>
                <w:sz w:val="21"/>
                <w:szCs w:val="21"/>
                <w:highlight w:val="none"/>
              </w:rPr>
            </w:pPr>
            <w:r>
              <w:rPr>
                <w:rFonts w:hint="eastAsia" w:eastAsia="楷体_GB2312" w:cs="Times New Roman"/>
                <w:color w:val="auto"/>
                <w:kern w:val="0"/>
                <w:sz w:val="21"/>
                <w:szCs w:val="21"/>
                <w:highlight w:val="none"/>
              </w:rPr>
              <w:t>互联网普及率（</w:t>
            </w:r>
            <w:r>
              <w:rPr>
                <w:rFonts w:eastAsia="楷体_GB2312" w:cs="Times New Roman"/>
                <w:color w:val="auto"/>
                <w:kern w:val="0"/>
                <w:sz w:val="21"/>
                <w:szCs w:val="21"/>
                <w:highlight w:val="none"/>
              </w:rPr>
              <w:t>%</w:t>
            </w:r>
            <w:r>
              <w:rPr>
                <w:rFonts w:hint="eastAsia" w:eastAsia="楷体_GB2312" w:cs="Times New Roman"/>
                <w:color w:val="auto"/>
                <w:kern w:val="0"/>
                <w:sz w:val="21"/>
                <w:szCs w:val="21"/>
                <w:highlight w:val="none"/>
              </w:rPr>
              <w:t>）</w:t>
            </w:r>
          </w:p>
        </w:tc>
        <w:tc>
          <w:tcPr>
            <w:tcW w:w="1002" w:type="dxa"/>
            <w:vAlign w:val="center"/>
          </w:tcPr>
          <w:p>
            <w:pPr>
              <w:spacing w:line="240" w:lineRule="auto"/>
              <w:ind w:firstLine="0" w:firstLineChars="0"/>
              <w:jc w:val="center"/>
              <w:rPr>
                <w:rFonts w:eastAsia="楷体_GB2312" w:cs="Times New Roman"/>
                <w:color w:val="auto"/>
                <w:kern w:val="0"/>
                <w:sz w:val="21"/>
                <w:szCs w:val="21"/>
                <w:highlight w:val="none"/>
              </w:rPr>
            </w:pPr>
            <w:r>
              <w:rPr>
                <w:rFonts w:eastAsia="楷体_GB2312" w:cs="Times New Roman"/>
                <w:color w:val="auto"/>
                <w:kern w:val="0"/>
                <w:sz w:val="21"/>
                <w:szCs w:val="21"/>
                <w:highlight w:val="none"/>
              </w:rPr>
              <w:t>43</w:t>
            </w:r>
          </w:p>
        </w:tc>
        <w:tc>
          <w:tcPr>
            <w:tcW w:w="982" w:type="dxa"/>
            <w:vAlign w:val="center"/>
          </w:tcPr>
          <w:p>
            <w:pPr>
              <w:spacing w:line="240" w:lineRule="auto"/>
              <w:ind w:firstLine="0" w:firstLineChars="0"/>
              <w:jc w:val="center"/>
              <w:rPr>
                <w:rFonts w:eastAsia="楷体_GB2312" w:cs="Times New Roman"/>
                <w:color w:val="auto"/>
                <w:kern w:val="0"/>
                <w:sz w:val="21"/>
                <w:szCs w:val="21"/>
                <w:highlight w:val="none"/>
              </w:rPr>
            </w:pPr>
            <w:r>
              <w:rPr>
                <w:rFonts w:eastAsia="楷体_GB2312" w:cs="Times New Roman"/>
                <w:color w:val="auto"/>
                <w:kern w:val="0"/>
                <w:sz w:val="21"/>
                <w:szCs w:val="21"/>
                <w:highlight w:val="none"/>
              </w:rPr>
              <w:t>95</w:t>
            </w:r>
          </w:p>
        </w:tc>
        <w:tc>
          <w:tcPr>
            <w:tcW w:w="1134" w:type="dxa"/>
            <w:vAlign w:val="center"/>
          </w:tcPr>
          <w:p>
            <w:pPr>
              <w:spacing w:line="240" w:lineRule="auto"/>
              <w:ind w:firstLine="0" w:firstLineChars="0"/>
              <w:jc w:val="center"/>
              <w:rPr>
                <w:rFonts w:eastAsia="楷体_GB2312" w:cs="Times New Roman"/>
                <w:color w:val="auto"/>
                <w:kern w:val="0"/>
                <w:sz w:val="21"/>
                <w:szCs w:val="21"/>
                <w:highlight w:val="none"/>
              </w:rPr>
            </w:pPr>
            <w:r>
              <w:rPr>
                <w:rFonts w:eastAsia="楷体_GB2312" w:cs="Times New Roman"/>
                <w:color w:val="auto"/>
                <w:kern w:val="0"/>
                <w:sz w:val="21"/>
                <w:szCs w:val="21"/>
                <w:highlight w:val="none"/>
              </w:rPr>
              <w:t>17.2</w:t>
            </w:r>
          </w:p>
        </w:tc>
        <w:tc>
          <w:tcPr>
            <w:tcW w:w="992" w:type="dxa"/>
            <w:vAlign w:val="center"/>
          </w:tcPr>
          <w:p>
            <w:pPr>
              <w:spacing w:line="240" w:lineRule="auto"/>
              <w:ind w:firstLine="0" w:firstLineChars="0"/>
              <w:jc w:val="center"/>
              <w:rPr>
                <w:rFonts w:hint="default" w:ascii="Times New Roman" w:hAnsi="Times New Roman" w:eastAsia="楷体_GB2312" w:cs="Times New Roman"/>
                <w:color w:val="auto"/>
                <w:kern w:val="0"/>
                <w:sz w:val="21"/>
                <w:szCs w:val="21"/>
                <w:highlight w:val="none"/>
                <w:lang w:val="en-US" w:eastAsia="zh-CN" w:bidi="ar-SA"/>
              </w:rPr>
            </w:pPr>
            <w:r>
              <w:rPr>
                <w:rFonts w:hint="eastAsia" w:eastAsia="楷体_GB2312" w:cs="Times New Roman"/>
                <w:color w:val="auto"/>
                <w:kern w:val="0"/>
                <w:sz w:val="21"/>
                <w:szCs w:val="21"/>
                <w:highlight w:val="none"/>
                <w:lang w:val="en-US" w:eastAsia="zh-CN"/>
              </w:rPr>
              <w:t>90</w:t>
            </w:r>
          </w:p>
        </w:tc>
        <w:tc>
          <w:tcPr>
            <w:tcW w:w="1134" w:type="dxa"/>
            <w:vAlign w:val="center"/>
          </w:tcPr>
          <w:p>
            <w:pPr>
              <w:spacing w:line="240" w:lineRule="auto"/>
              <w:ind w:firstLine="0" w:firstLineChars="0"/>
              <w:jc w:val="center"/>
              <w:rPr>
                <w:rFonts w:hint="default" w:ascii="Times New Roman" w:hAnsi="Times New Roman" w:eastAsia="楷体_GB2312" w:cs="Times New Roman"/>
                <w:color w:val="auto"/>
                <w:kern w:val="0"/>
                <w:sz w:val="21"/>
                <w:szCs w:val="21"/>
                <w:highlight w:val="none"/>
                <w:lang w:val="en-US" w:eastAsia="zh-CN" w:bidi="ar-SA"/>
              </w:rPr>
            </w:pPr>
            <w:r>
              <w:rPr>
                <w:rFonts w:hint="eastAsia" w:eastAsia="楷体_GB2312" w:cs="Times New Roman"/>
                <w:color w:val="auto"/>
                <w:kern w:val="0"/>
                <w:sz w:val="21"/>
                <w:szCs w:val="21"/>
                <w:highlight w:val="none"/>
                <w:lang w:val="en-US" w:eastAsia="zh-CN"/>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562" w:type="dxa"/>
            <w:vMerge w:val="restart"/>
            <w:vAlign w:val="center"/>
          </w:tcPr>
          <w:p>
            <w:pPr>
              <w:spacing w:line="240" w:lineRule="auto"/>
              <w:ind w:firstLine="0" w:firstLineChars="0"/>
              <w:jc w:val="center"/>
              <w:rPr>
                <w:rFonts w:eastAsia="楷体_GB2312" w:cs="Times New Roman"/>
                <w:color w:val="auto"/>
                <w:kern w:val="0"/>
                <w:sz w:val="21"/>
                <w:szCs w:val="21"/>
                <w:highlight w:val="none"/>
              </w:rPr>
            </w:pPr>
            <w:r>
              <w:rPr>
                <w:rFonts w:hint="eastAsia" w:eastAsia="楷体_GB2312" w:cs="Times New Roman"/>
                <w:color w:val="auto"/>
                <w:kern w:val="0"/>
                <w:sz w:val="21"/>
                <w:szCs w:val="21"/>
                <w:highlight w:val="none"/>
              </w:rPr>
              <w:t>创新驱动</w:t>
            </w:r>
          </w:p>
        </w:tc>
        <w:tc>
          <w:tcPr>
            <w:tcW w:w="3261" w:type="dxa"/>
            <w:gridSpan w:val="2"/>
            <w:vAlign w:val="center"/>
          </w:tcPr>
          <w:p>
            <w:pPr>
              <w:spacing w:line="240" w:lineRule="auto"/>
              <w:ind w:firstLine="0" w:firstLineChars="0"/>
              <w:jc w:val="center"/>
              <w:rPr>
                <w:rFonts w:eastAsia="楷体_GB2312" w:cs="Times New Roman"/>
                <w:color w:val="auto"/>
                <w:kern w:val="0"/>
                <w:sz w:val="21"/>
                <w:szCs w:val="21"/>
                <w:highlight w:val="none"/>
              </w:rPr>
            </w:pPr>
            <w:r>
              <w:rPr>
                <w:rFonts w:hint="eastAsia" w:eastAsia="楷体_GB2312" w:cs="Times New Roman"/>
                <w:color w:val="auto"/>
                <w:kern w:val="0"/>
                <w:sz w:val="21"/>
                <w:szCs w:val="21"/>
                <w:highlight w:val="none"/>
              </w:rPr>
              <w:t>科技进步贡献率（</w:t>
            </w:r>
            <w:r>
              <w:rPr>
                <w:rFonts w:eastAsia="楷体_GB2312" w:cs="Times New Roman"/>
                <w:color w:val="auto"/>
                <w:kern w:val="0"/>
                <w:sz w:val="21"/>
                <w:szCs w:val="21"/>
                <w:highlight w:val="none"/>
              </w:rPr>
              <w:t>%</w:t>
            </w:r>
            <w:r>
              <w:rPr>
                <w:rFonts w:hint="eastAsia" w:eastAsia="楷体_GB2312" w:cs="Times New Roman"/>
                <w:color w:val="auto"/>
                <w:kern w:val="0"/>
                <w:sz w:val="21"/>
                <w:szCs w:val="21"/>
                <w:highlight w:val="none"/>
              </w:rPr>
              <w:t>）</w:t>
            </w:r>
          </w:p>
        </w:tc>
        <w:tc>
          <w:tcPr>
            <w:tcW w:w="1002" w:type="dxa"/>
            <w:vAlign w:val="center"/>
          </w:tcPr>
          <w:p>
            <w:pPr>
              <w:spacing w:line="240" w:lineRule="auto"/>
              <w:ind w:firstLine="0" w:firstLineChars="0"/>
              <w:jc w:val="center"/>
              <w:rPr>
                <w:rFonts w:eastAsia="楷体_GB2312" w:cs="Times New Roman"/>
                <w:color w:val="auto"/>
                <w:kern w:val="0"/>
                <w:sz w:val="21"/>
                <w:szCs w:val="21"/>
                <w:highlight w:val="none"/>
              </w:rPr>
            </w:pPr>
            <w:r>
              <w:rPr>
                <w:rFonts w:eastAsia="楷体_GB2312" w:cs="Times New Roman"/>
                <w:color w:val="auto"/>
                <w:kern w:val="0"/>
                <w:sz w:val="21"/>
                <w:szCs w:val="21"/>
                <w:highlight w:val="none"/>
              </w:rPr>
              <w:t>55</w:t>
            </w:r>
          </w:p>
        </w:tc>
        <w:tc>
          <w:tcPr>
            <w:tcW w:w="982" w:type="dxa"/>
            <w:vAlign w:val="center"/>
          </w:tcPr>
          <w:p>
            <w:pPr>
              <w:spacing w:line="240" w:lineRule="auto"/>
              <w:ind w:firstLine="0" w:firstLineChars="0"/>
              <w:jc w:val="center"/>
              <w:rPr>
                <w:rFonts w:eastAsia="楷体_GB2312" w:cs="Times New Roman"/>
                <w:color w:val="auto"/>
                <w:kern w:val="0"/>
                <w:sz w:val="21"/>
                <w:szCs w:val="21"/>
                <w:highlight w:val="none"/>
              </w:rPr>
            </w:pPr>
            <w:r>
              <w:rPr>
                <w:rFonts w:eastAsia="楷体_GB2312" w:cs="Times New Roman"/>
                <w:color w:val="auto"/>
                <w:kern w:val="0"/>
                <w:sz w:val="21"/>
                <w:szCs w:val="21"/>
                <w:highlight w:val="none"/>
              </w:rPr>
              <w:t>75</w:t>
            </w:r>
          </w:p>
        </w:tc>
        <w:tc>
          <w:tcPr>
            <w:tcW w:w="1134" w:type="dxa"/>
            <w:vAlign w:val="center"/>
          </w:tcPr>
          <w:p>
            <w:pPr>
              <w:spacing w:line="240" w:lineRule="auto"/>
              <w:ind w:firstLine="0" w:firstLineChars="0"/>
              <w:jc w:val="center"/>
              <w:rPr>
                <w:rFonts w:eastAsia="楷体_GB2312" w:cs="Times New Roman"/>
                <w:color w:val="auto"/>
                <w:kern w:val="0"/>
                <w:sz w:val="21"/>
                <w:szCs w:val="21"/>
                <w:highlight w:val="none"/>
              </w:rPr>
            </w:pPr>
            <w:r>
              <w:rPr>
                <w:rFonts w:eastAsia="楷体_GB2312" w:cs="Times New Roman"/>
                <w:color w:val="auto"/>
                <w:kern w:val="0"/>
                <w:sz w:val="21"/>
                <w:szCs w:val="21"/>
                <w:highlight w:val="none"/>
              </w:rPr>
              <w:t>6.4</w:t>
            </w:r>
          </w:p>
        </w:tc>
        <w:tc>
          <w:tcPr>
            <w:tcW w:w="992" w:type="dxa"/>
            <w:vAlign w:val="center"/>
          </w:tcPr>
          <w:p>
            <w:pPr>
              <w:spacing w:line="240" w:lineRule="auto"/>
              <w:ind w:firstLine="0" w:firstLineChars="0"/>
              <w:jc w:val="center"/>
              <w:rPr>
                <w:rFonts w:hint="default" w:ascii="Times New Roman" w:hAnsi="Times New Roman" w:eastAsia="楷体_GB2312" w:cs="Times New Roman"/>
                <w:color w:val="auto"/>
                <w:kern w:val="0"/>
                <w:sz w:val="21"/>
                <w:szCs w:val="21"/>
                <w:highlight w:val="none"/>
                <w:lang w:val="en-US" w:eastAsia="zh-CN" w:bidi="ar-SA"/>
              </w:rPr>
            </w:pPr>
            <w:r>
              <w:rPr>
                <w:rFonts w:hint="eastAsia" w:eastAsia="楷体_GB2312" w:cs="Times New Roman"/>
                <w:color w:val="auto"/>
                <w:kern w:val="0"/>
                <w:sz w:val="21"/>
                <w:szCs w:val="21"/>
                <w:highlight w:val="none"/>
                <w:lang w:val="en-US" w:eastAsia="zh-CN"/>
              </w:rPr>
              <w:t>58</w:t>
            </w:r>
          </w:p>
        </w:tc>
        <w:tc>
          <w:tcPr>
            <w:tcW w:w="1134" w:type="dxa"/>
            <w:vAlign w:val="center"/>
          </w:tcPr>
          <w:p>
            <w:pPr>
              <w:spacing w:line="240" w:lineRule="auto"/>
              <w:ind w:firstLine="0" w:firstLineChars="0"/>
              <w:jc w:val="center"/>
              <w:rPr>
                <w:rFonts w:hint="default" w:ascii="Times New Roman" w:hAnsi="Times New Roman" w:eastAsia="楷体_GB2312" w:cs="Times New Roman"/>
                <w:color w:val="auto"/>
                <w:kern w:val="0"/>
                <w:sz w:val="21"/>
                <w:szCs w:val="21"/>
                <w:highlight w:val="none"/>
                <w:lang w:val="en-US" w:eastAsia="zh-CN" w:bidi="ar-SA"/>
              </w:rPr>
            </w:pPr>
            <w:r>
              <w:rPr>
                <w:rFonts w:hint="eastAsia" w:eastAsia="楷体_GB2312" w:cs="Times New Roman"/>
                <w:color w:val="auto"/>
                <w:kern w:val="0"/>
                <w:sz w:val="21"/>
                <w:szCs w:val="21"/>
                <w:highlight w:val="none"/>
                <w:lang w:val="en-US" w:eastAsia="zh-CN"/>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562" w:type="dxa"/>
            <w:vMerge w:val="continue"/>
            <w:vAlign w:val="center"/>
          </w:tcPr>
          <w:p>
            <w:pPr>
              <w:spacing w:line="240" w:lineRule="auto"/>
              <w:ind w:firstLine="0" w:firstLineChars="0"/>
              <w:jc w:val="left"/>
              <w:rPr>
                <w:rFonts w:eastAsia="楷体_GB2312" w:cs="Times New Roman"/>
                <w:color w:val="auto"/>
                <w:kern w:val="0"/>
                <w:sz w:val="21"/>
                <w:szCs w:val="21"/>
                <w:highlight w:val="none"/>
              </w:rPr>
            </w:pPr>
          </w:p>
        </w:tc>
        <w:tc>
          <w:tcPr>
            <w:tcW w:w="3261" w:type="dxa"/>
            <w:gridSpan w:val="2"/>
            <w:vAlign w:val="center"/>
          </w:tcPr>
          <w:p>
            <w:pPr>
              <w:spacing w:line="240" w:lineRule="auto"/>
              <w:ind w:firstLine="0" w:firstLineChars="0"/>
              <w:jc w:val="center"/>
              <w:rPr>
                <w:rFonts w:eastAsia="楷体_GB2312" w:cs="Times New Roman"/>
                <w:color w:val="auto"/>
                <w:kern w:val="0"/>
                <w:sz w:val="21"/>
                <w:szCs w:val="21"/>
                <w:highlight w:val="none"/>
              </w:rPr>
            </w:pPr>
            <w:r>
              <w:rPr>
                <w:rFonts w:hint="eastAsia" w:eastAsia="楷体_GB2312" w:cs="Times New Roman"/>
                <w:color w:val="auto"/>
                <w:kern w:val="0"/>
                <w:sz w:val="21"/>
                <w:szCs w:val="21"/>
                <w:highlight w:val="none"/>
              </w:rPr>
              <w:t>研究与试验发展经费支出占</w:t>
            </w:r>
            <w:r>
              <w:rPr>
                <w:rFonts w:eastAsia="楷体_GB2312" w:cs="Times New Roman"/>
                <w:color w:val="auto"/>
                <w:kern w:val="0"/>
                <w:sz w:val="21"/>
                <w:szCs w:val="21"/>
                <w:highlight w:val="none"/>
              </w:rPr>
              <w:t>GDP</w:t>
            </w:r>
            <w:r>
              <w:rPr>
                <w:rFonts w:hint="eastAsia" w:eastAsia="楷体_GB2312" w:cs="Times New Roman"/>
                <w:color w:val="auto"/>
                <w:kern w:val="0"/>
                <w:sz w:val="21"/>
                <w:szCs w:val="21"/>
                <w:highlight w:val="none"/>
              </w:rPr>
              <w:t>比重（</w:t>
            </w:r>
            <w:r>
              <w:rPr>
                <w:rFonts w:eastAsia="楷体_GB2312" w:cs="Times New Roman"/>
                <w:color w:val="auto"/>
                <w:kern w:val="0"/>
                <w:sz w:val="21"/>
                <w:szCs w:val="21"/>
                <w:highlight w:val="none"/>
              </w:rPr>
              <w:t>%</w:t>
            </w:r>
            <w:r>
              <w:rPr>
                <w:rFonts w:hint="eastAsia" w:eastAsia="楷体_GB2312" w:cs="Times New Roman"/>
                <w:color w:val="auto"/>
                <w:kern w:val="0"/>
                <w:sz w:val="21"/>
                <w:szCs w:val="21"/>
                <w:highlight w:val="none"/>
              </w:rPr>
              <w:t>）</w:t>
            </w:r>
          </w:p>
        </w:tc>
        <w:tc>
          <w:tcPr>
            <w:tcW w:w="1002" w:type="dxa"/>
            <w:vAlign w:val="center"/>
          </w:tcPr>
          <w:p>
            <w:pPr>
              <w:spacing w:line="240" w:lineRule="auto"/>
              <w:ind w:firstLine="0" w:firstLineChars="0"/>
              <w:jc w:val="center"/>
              <w:rPr>
                <w:rFonts w:hint="eastAsia" w:eastAsia="楷体_GB2312" w:cs="Times New Roman"/>
                <w:color w:val="auto"/>
                <w:kern w:val="0"/>
                <w:sz w:val="21"/>
                <w:szCs w:val="21"/>
                <w:highlight w:val="none"/>
                <w:lang w:eastAsia="zh-CN"/>
              </w:rPr>
            </w:pPr>
            <w:r>
              <w:rPr>
                <w:rFonts w:hint="eastAsia" w:eastAsia="楷体_GB2312" w:cs="Times New Roman"/>
                <w:color w:val="auto"/>
                <w:kern w:val="0"/>
                <w:sz w:val="21"/>
                <w:szCs w:val="21"/>
                <w:highlight w:val="none"/>
                <w:lang w:eastAsia="zh-CN"/>
              </w:rPr>
              <w:t>—</w:t>
            </w:r>
          </w:p>
        </w:tc>
        <w:tc>
          <w:tcPr>
            <w:tcW w:w="982" w:type="dxa"/>
            <w:vAlign w:val="center"/>
          </w:tcPr>
          <w:p>
            <w:pPr>
              <w:spacing w:line="240" w:lineRule="auto"/>
              <w:ind w:firstLine="0" w:firstLineChars="0"/>
              <w:jc w:val="center"/>
              <w:rPr>
                <w:rFonts w:eastAsia="楷体_GB2312" w:cs="Times New Roman"/>
                <w:color w:val="auto"/>
                <w:kern w:val="0"/>
                <w:sz w:val="21"/>
                <w:szCs w:val="21"/>
                <w:highlight w:val="none"/>
              </w:rPr>
            </w:pPr>
            <w:r>
              <w:rPr>
                <w:rFonts w:eastAsia="楷体_GB2312" w:cs="Times New Roman"/>
                <w:color w:val="auto"/>
                <w:kern w:val="0"/>
                <w:sz w:val="21"/>
                <w:szCs w:val="21"/>
                <w:highlight w:val="none"/>
              </w:rPr>
              <w:t>0.13</w:t>
            </w:r>
          </w:p>
        </w:tc>
        <w:tc>
          <w:tcPr>
            <w:tcW w:w="1134" w:type="dxa"/>
            <w:vAlign w:val="center"/>
          </w:tcPr>
          <w:p>
            <w:pPr>
              <w:spacing w:line="240" w:lineRule="auto"/>
              <w:ind w:firstLine="0" w:firstLineChars="0"/>
              <w:jc w:val="center"/>
              <w:rPr>
                <w:rFonts w:eastAsia="楷体_GB2312" w:cs="Times New Roman"/>
                <w:color w:val="auto"/>
                <w:kern w:val="0"/>
                <w:sz w:val="21"/>
                <w:szCs w:val="21"/>
                <w:highlight w:val="none"/>
              </w:rPr>
            </w:pPr>
            <w:r>
              <w:rPr>
                <w:rFonts w:eastAsia="楷体_GB2312" w:cs="Times New Roman"/>
                <w:color w:val="auto"/>
                <w:kern w:val="0"/>
                <w:sz w:val="21"/>
                <w:szCs w:val="21"/>
                <w:highlight w:val="none"/>
              </w:rPr>
              <w:t>75.5</w:t>
            </w:r>
          </w:p>
        </w:tc>
        <w:tc>
          <w:tcPr>
            <w:tcW w:w="992" w:type="dxa"/>
            <w:vAlign w:val="center"/>
          </w:tcPr>
          <w:p>
            <w:pPr>
              <w:spacing w:line="240" w:lineRule="auto"/>
              <w:ind w:firstLine="0" w:firstLineChars="0"/>
              <w:jc w:val="center"/>
              <w:rPr>
                <w:rFonts w:hint="default" w:ascii="Times New Roman" w:hAnsi="Times New Roman" w:eastAsia="楷体_GB2312" w:cs="Times New Roman"/>
                <w:color w:val="auto"/>
                <w:kern w:val="0"/>
                <w:sz w:val="21"/>
                <w:szCs w:val="21"/>
                <w:highlight w:val="none"/>
                <w:lang w:val="en-US" w:eastAsia="zh-CN" w:bidi="ar-SA"/>
              </w:rPr>
            </w:pPr>
            <w:r>
              <w:rPr>
                <w:rFonts w:hint="eastAsia" w:eastAsia="楷体_GB2312" w:cs="Times New Roman"/>
                <w:color w:val="auto"/>
                <w:kern w:val="0"/>
                <w:sz w:val="21"/>
                <w:szCs w:val="21"/>
                <w:highlight w:val="none"/>
                <w:lang w:val="en-US" w:eastAsia="zh-CN"/>
              </w:rPr>
              <w:t>0.02</w:t>
            </w:r>
          </w:p>
        </w:tc>
        <w:tc>
          <w:tcPr>
            <w:tcW w:w="1134" w:type="dxa"/>
            <w:vAlign w:val="center"/>
          </w:tcPr>
          <w:p>
            <w:pPr>
              <w:spacing w:line="240" w:lineRule="auto"/>
              <w:ind w:firstLine="0" w:firstLineChars="0"/>
              <w:jc w:val="center"/>
              <w:rPr>
                <w:rFonts w:hint="eastAsia" w:ascii="Times New Roman" w:hAnsi="Times New Roman" w:eastAsia="楷体_GB2312" w:cs="Times New Roman"/>
                <w:color w:val="auto"/>
                <w:kern w:val="0"/>
                <w:sz w:val="21"/>
                <w:szCs w:val="21"/>
                <w:highlight w:val="none"/>
                <w:lang w:val="en-US" w:eastAsia="zh-CN" w:bidi="ar-SA"/>
              </w:rPr>
            </w:pPr>
            <w:r>
              <w:rPr>
                <w:rFonts w:hint="eastAsia" w:eastAsia="楷体_GB2312" w:cs="Times New Roman"/>
                <w:color w:val="auto"/>
                <w:kern w:val="0"/>
                <w:sz w:val="21"/>
                <w:szCs w:val="21"/>
                <w:highlight w:val="none"/>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562" w:type="dxa"/>
            <w:vMerge w:val="continue"/>
            <w:vAlign w:val="center"/>
          </w:tcPr>
          <w:p>
            <w:pPr>
              <w:spacing w:line="240" w:lineRule="auto"/>
              <w:ind w:firstLine="0" w:firstLineChars="0"/>
              <w:jc w:val="left"/>
              <w:rPr>
                <w:rFonts w:eastAsia="楷体_GB2312" w:cs="Times New Roman"/>
                <w:color w:val="auto"/>
                <w:kern w:val="0"/>
                <w:sz w:val="21"/>
                <w:szCs w:val="21"/>
                <w:highlight w:val="none"/>
              </w:rPr>
            </w:pPr>
          </w:p>
        </w:tc>
        <w:tc>
          <w:tcPr>
            <w:tcW w:w="3261" w:type="dxa"/>
            <w:gridSpan w:val="2"/>
            <w:vAlign w:val="center"/>
          </w:tcPr>
          <w:p>
            <w:pPr>
              <w:spacing w:line="240" w:lineRule="auto"/>
              <w:ind w:firstLine="0" w:firstLineChars="0"/>
              <w:rPr>
                <w:rFonts w:eastAsia="楷体_GB2312" w:cs="Times New Roman"/>
                <w:color w:val="auto"/>
                <w:spacing w:val="-16"/>
                <w:kern w:val="0"/>
                <w:sz w:val="21"/>
                <w:szCs w:val="21"/>
                <w:highlight w:val="none"/>
              </w:rPr>
            </w:pPr>
            <w:r>
              <w:rPr>
                <w:rFonts w:hint="eastAsia" w:eastAsia="楷体_GB2312" w:cs="Times New Roman"/>
                <w:color w:val="auto"/>
                <w:spacing w:val="-16"/>
                <w:kern w:val="0"/>
                <w:sz w:val="21"/>
                <w:szCs w:val="21"/>
                <w:highlight w:val="none"/>
              </w:rPr>
              <w:t>高新技术产业增加值占</w:t>
            </w:r>
            <w:r>
              <w:rPr>
                <w:rFonts w:eastAsia="楷体_GB2312" w:cs="Times New Roman"/>
                <w:color w:val="auto"/>
                <w:spacing w:val="-16"/>
                <w:kern w:val="0"/>
                <w:sz w:val="21"/>
                <w:szCs w:val="21"/>
                <w:highlight w:val="none"/>
              </w:rPr>
              <w:t>GDP</w:t>
            </w:r>
            <w:r>
              <w:rPr>
                <w:rFonts w:hint="eastAsia" w:eastAsia="楷体_GB2312" w:cs="Times New Roman"/>
                <w:color w:val="auto"/>
                <w:spacing w:val="-16"/>
                <w:kern w:val="0"/>
                <w:sz w:val="21"/>
                <w:szCs w:val="21"/>
                <w:highlight w:val="none"/>
              </w:rPr>
              <w:t>比重（</w:t>
            </w:r>
            <w:r>
              <w:rPr>
                <w:rFonts w:eastAsia="楷体_GB2312" w:cs="Times New Roman"/>
                <w:color w:val="auto"/>
                <w:spacing w:val="-16"/>
                <w:kern w:val="0"/>
                <w:sz w:val="21"/>
                <w:szCs w:val="21"/>
                <w:highlight w:val="none"/>
              </w:rPr>
              <w:t>%</w:t>
            </w:r>
            <w:r>
              <w:rPr>
                <w:rFonts w:hint="eastAsia" w:eastAsia="楷体_GB2312" w:cs="Times New Roman"/>
                <w:color w:val="auto"/>
                <w:spacing w:val="-16"/>
                <w:kern w:val="0"/>
                <w:sz w:val="21"/>
                <w:szCs w:val="21"/>
                <w:highlight w:val="none"/>
              </w:rPr>
              <w:t>）</w:t>
            </w:r>
          </w:p>
        </w:tc>
        <w:tc>
          <w:tcPr>
            <w:tcW w:w="1002" w:type="dxa"/>
            <w:vAlign w:val="center"/>
          </w:tcPr>
          <w:p>
            <w:pPr>
              <w:spacing w:line="240" w:lineRule="auto"/>
              <w:ind w:firstLine="0" w:firstLineChars="0"/>
              <w:jc w:val="center"/>
              <w:rPr>
                <w:rFonts w:eastAsia="楷体_GB2312" w:cs="Times New Roman"/>
                <w:color w:val="auto"/>
                <w:kern w:val="0"/>
                <w:sz w:val="21"/>
                <w:szCs w:val="21"/>
                <w:highlight w:val="none"/>
              </w:rPr>
            </w:pPr>
            <w:r>
              <w:rPr>
                <w:rFonts w:eastAsia="楷体_GB2312" w:cs="Times New Roman"/>
                <w:color w:val="auto"/>
                <w:kern w:val="0"/>
                <w:sz w:val="21"/>
                <w:szCs w:val="21"/>
                <w:highlight w:val="none"/>
              </w:rPr>
              <w:t>3.2</w:t>
            </w:r>
          </w:p>
        </w:tc>
        <w:tc>
          <w:tcPr>
            <w:tcW w:w="982" w:type="dxa"/>
            <w:vAlign w:val="center"/>
          </w:tcPr>
          <w:p>
            <w:pPr>
              <w:spacing w:line="240" w:lineRule="auto"/>
              <w:ind w:firstLine="0" w:firstLineChars="0"/>
              <w:jc w:val="center"/>
              <w:rPr>
                <w:rFonts w:eastAsia="楷体_GB2312" w:cs="Times New Roman"/>
                <w:color w:val="auto"/>
                <w:kern w:val="0"/>
                <w:sz w:val="21"/>
                <w:szCs w:val="21"/>
                <w:highlight w:val="none"/>
              </w:rPr>
            </w:pPr>
            <w:r>
              <w:rPr>
                <w:rFonts w:eastAsia="楷体_GB2312" w:cs="Times New Roman"/>
                <w:color w:val="auto"/>
                <w:kern w:val="0"/>
                <w:sz w:val="21"/>
                <w:szCs w:val="21"/>
                <w:highlight w:val="none"/>
              </w:rPr>
              <w:t>20</w:t>
            </w:r>
          </w:p>
        </w:tc>
        <w:tc>
          <w:tcPr>
            <w:tcW w:w="1134" w:type="dxa"/>
            <w:vAlign w:val="center"/>
          </w:tcPr>
          <w:p>
            <w:pPr>
              <w:spacing w:line="240" w:lineRule="auto"/>
              <w:ind w:firstLine="0" w:firstLineChars="0"/>
              <w:jc w:val="center"/>
              <w:rPr>
                <w:rFonts w:eastAsia="楷体_GB2312" w:cs="Times New Roman"/>
                <w:color w:val="auto"/>
                <w:kern w:val="0"/>
                <w:sz w:val="21"/>
                <w:szCs w:val="21"/>
                <w:highlight w:val="none"/>
              </w:rPr>
            </w:pPr>
            <w:r>
              <w:rPr>
                <w:rFonts w:eastAsia="楷体_GB2312" w:cs="Times New Roman"/>
                <w:color w:val="auto"/>
                <w:kern w:val="0"/>
                <w:sz w:val="21"/>
                <w:szCs w:val="21"/>
                <w:highlight w:val="none"/>
              </w:rPr>
              <w:t>44.3</w:t>
            </w:r>
          </w:p>
        </w:tc>
        <w:tc>
          <w:tcPr>
            <w:tcW w:w="992" w:type="dxa"/>
            <w:vAlign w:val="center"/>
          </w:tcPr>
          <w:p>
            <w:pPr>
              <w:spacing w:line="240" w:lineRule="auto"/>
              <w:ind w:firstLine="0" w:firstLineChars="0"/>
              <w:jc w:val="center"/>
              <w:rPr>
                <w:rFonts w:hint="eastAsia" w:ascii="Times New Roman" w:hAnsi="Times New Roman" w:eastAsia="楷体_GB2312" w:cs="Times New Roman"/>
                <w:color w:val="auto"/>
                <w:kern w:val="0"/>
                <w:sz w:val="21"/>
                <w:szCs w:val="21"/>
                <w:highlight w:val="none"/>
                <w:lang w:val="en-US" w:eastAsia="zh-CN" w:bidi="ar-SA"/>
              </w:rPr>
            </w:pPr>
            <w:r>
              <w:rPr>
                <w:rFonts w:hint="eastAsia" w:eastAsia="楷体_GB2312" w:cs="Times New Roman"/>
                <w:color w:val="auto"/>
                <w:kern w:val="0"/>
                <w:sz w:val="21"/>
                <w:szCs w:val="21"/>
                <w:highlight w:val="none"/>
                <w:lang w:val="en-US" w:eastAsia="zh-CN"/>
              </w:rPr>
              <w:t>5</w:t>
            </w:r>
          </w:p>
        </w:tc>
        <w:tc>
          <w:tcPr>
            <w:tcW w:w="1134" w:type="dxa"/>
            <w:vAlign w:val="center"/>
          </w:tcPr>
          <w:p>
            <w:pPr>
              <w:spacing w:line="240" w:lineRule="auto"/>
              <w:ind w:firstLine="0" w:firstLineChars="0"/>
              <w:jc w:val="center"/>
              <w:rPr>
                <w:rFonts w:hint="default" w:ascii="Times New Roman" w:hAnsi="Times New Roman" w:eastAsia="楷体_GB2312" w:cs="Times New Roman"/>
                <w:color w:val="auto"/>
                <w:kern w:val="0"/>
                <w:sz w:val="21"/>
                <w:szCs w:val="21"/>
                <w:highlight w:val="none"/>
                <w:lang w:val="en-US" w:eastAsia="zh-CN" w:bidi="ar-SA"/>
              </w:rPr>
            </w:pPr>
            <w:r>
              <w:rPr>
                <w:rFonts w:hint="eastAsia" w:eastAsia="楷体_GB2312" w:cs="Times New Roman"/>
                <w:color w:val="auto"/>
                <w:kern w:val="0"/>
                <w:sz w:val="21"/>
                <w:szCs w:val="21"/>
                <w:highlight w:val="none"/>
                <w:lang w:val="en-US" w:eastAsia="zh-CN"/>
              </w:rPr>
              <w:t>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562" w:type="dxa"/>
            <w:vMerge w:val="restart"/>
            <w:vAlign w:val="center"/>
          </w:tcPr>
          <w:p>
            <w:pPr>
              <w:spacing w:line="240" w:lineRule="auto"/>
              <w:ind w:firstLine="0" w:firstLineChars="0"/>
              <w:jc w:val="center"/>
              <w:rPr>
                <w:rFonts w:eastAsia="楷体_GB2312" w:cs="Times New Roman"/>
                <w:color w:val="auto"/>
                <w:kern w:val="0"/>
                <w:sz w:val="21"/>
                <w:szCs w:val="21"/>
                <w:highlight w:val="none"/>
              </w:rPr>
            </w:pPr>
            <w:r>
              <w:rPr>
                <w:rFonts w:hint="eastAsia" w:eastAsia="楷体_GB2312" w:cs="Times New Roman"/>
                <w:color w:val="auto"/>
                <w:kern w:val="0"/>
                <w:sz w:val="21"/>
                <w:szCs w:val="21"/>
                <w:highlight w:val="none"/>
              </w:rPr>
              <w:t>生态文明</w:t>
            </w:r>
          </w:p>
        </w:tc>
        <w:tc>
          <w:tcPr>
            <w:tcW w:w="3261" w:type="dxa"/>
            <w:gridSpan w:val="2"/>
            <w:vAlign w:val="center"/>
          </w:tcPr>
          <w:p>
            <w:pPr>
              <w:spacing w:line="240" w:lineRule="auto"/>
              <w:ind w:firstLine="0" w:firstLineChars="0"/>
              <w:jc w:val="center"/>
              <w:rPr>
                <w:rFonts w:eastAsia="楷体_GB2312" w:cs="Times New Roman"/>
                <w:color w:val="auto"/>
                <w:kern w:val="0"/>
                <w:sz w:val="21"/>
                <w:szCs w:val="21"/>
                <w:highlight w:val="none"/>
              </w:rPr>
            </w:pPr>
            <w:r>
              <w:rPr>
                <w:rFonts w:hint="eastAsia" w:eastAsia="楷体_GB2312" w:cs="Times New Roman"/>
                <w:color w:val="auto"/>
                <w:kern w:val="0"/>
                <w:sz w:val="21"/>
                <w:szCs w:val="21"/>
                <w:highlight w:val="none"/>
              </w:rPr>
              <w:t>耕地保有量（公顷）</w:t>
            </w:r>
          </w:p>
        </w:tc>
        <w:tc>
          <w:tcPr>
            <w:tcW w:w="1002" w:type="dxa"/>
            <w:vAlign w:val="center"/>
          </w:tcPr>
          <w:p>
            <w:pPr>
              <w:spacing w:line="240" w:lineRule="auto"/>
              <w:ind w:firstLine="0" w:firstLineChars="0"/>
              <w:jc w:val="center"/>
              <w:rPr>
                <w:rFonts w:eastAsia="楷体_GB2312" w:cs="Times New Roman"/>
                <w:color w:val="auto"/>
                <w:kern w:val="0"/>
                <w:sz w:val="21"/>
                <w:szCs w:val="21"/>
                <w:highlight w:val="none"/>
              </w:rPr>
            </w:pPr>
            <w:r>
              <w:rPr>
                <w:rFonts w:eastAsia="楷体_GB2312" w:cs="Times New Roman"/>
                <w:color w:val="auto"/>
                <w:kern w:val="0"/>
                <w:sz w:val="21"/>
                <w:szCs w:val="21"/>
                <w:highlight w:val="none"/>
              </w:rPr>
              <w:t>178666</w:t>
            </w:r>
          </w:p>
        </w:tc>
        <w:tc>
          <w:tcPr>
            <w:tcW w:w="982" w:type="dxa"/>
            <w:vAlign w:val="center"/>
          </w:tcPr>
          <w:p>
            <w:pPr>
              <w:spacing w:line="240" w:lineRule="auto"/>
              <w:ind w:firstLine="0" w:firstLineChars="0"/>
              <w:jc w:val="center"/>
              <w:rPr>
                <w:rFonts w:eastAsia="楷体_GB2312" w:cs="Times New Roman"/>
                <w:color w:val="auto"/>
                <w:kern w:val="0"/>
                <w:sz w:val="21"/>
                <w:szCs w:val="21"/>
                <w:highlight w:val="none"/>
              </w:rPr>
            </w:pPr>
            <w:r>
              <w:rPr>
                <w:rFonts w:eastAsia="楷体_GB2312" w:cs="Times New Roman"/>
                <w:color w:val="auto"/>
                <w:kern w:val="0"/>
                <w:sz w:val="21"/>
                <w:szCs w:val="21"/>
                <w:highlight w:val="none"/>
              </w:rPr>
              <w:t>178666</w:t>
            </w:r>
          </w:p>
        </w:tc>
        <w:tc>
          <w:tcPr>
            <w:tcW w:w="1134" w:type="dxa"/>
            <w:vAlign w:val="center"/>
          </w:tcPr>
          <w:p>
            <w:pPr>
              <w:spacing w:line="240" w:lineRule="auto"/>
              <w:ind w:firstLine="0" w:firstLineChars="0"/>
              <w:jc w:val="center"/>
              <w:rPr>
                <w:rFonts w:eastAsia="楷体_GB2312" w:cs="Times New Roman"/>
                <w:color w:val="auto"/>
                <w:kern w:val="0"/>
                <w:sz w:val="21"/>
                <w:szCs w:val="21"/>
                <w:highlight w:val="none"/>
              </w:rPr>
            </w:pPr>
            <w:r>
              <w:rPr>
                <w:rFonts w:eastAsia="楷体_GB2312" w:cs="Times New Roman"/>
                <w:color w:val="auto"/>
                <w:kern w:val="0"/>
                <w:sz w:val="21"/>
                <w:szCs w:val="21"/>
                <w:highlight w:val="none"/>
              </w:rPr>
              <w:t>0</w:t>
            </w:r>
          </w:p>
        </w:tc>
        <w:tc>
          <w:tcPr>
            <w:tcW w:w="992" w:type="dxa"/>
            <w:vAlign w:val="center"/>
          </w:tcPr>
          <w:p>
            <w:pPr>
              <w:spacing w:line="240" w:lineRule="auto"/>
              <w:ind w:firstLine="0" w:firstLineChars="0"/>
              <w:jc w:val="center"/>
              <w:rPr>
                <w:rFonts w:eastAsia="楷体_GB2312" w:cs="Times New Roman"/>
                <w:color w:val="auto"/>
                <w:kern w:val="0"/>
                <w:sz w:val="21"/>
                <w:szCs w:val="21"/>
                <w:highlight w:val="none"/>
              </w:rPr>
            </w:pPr>
            <w:r>
              <w:rPr>
                <w:rFonts w:eastAsia="楷体_GB2312" w:cs="Times New Roman"/>
                <w:color w:val="auto"/>
                <w:kern w:val="0"/>
                <w:sz w:val="21"/>
                <w:szCs w:val="21"/>
                <w:highlight w:val="none"/>
              </w:rPr>
              <w:t>178666</w:t>
            </w:r>
          </w:p>
        </w:tc>
        <w:tc>
          <w:tcPr>
            <w:tcW w:w="1134" w:type="dxa"/>
            <w:vAlign w:val="center"/>
          </w:tcPr>
          <w:p>
            <w:pPr>
              <w:spacing w:line="240" w:lineRule="auto"/>
              <w:ind w:firstLine="0" w:firstLineChars="0"/>
              <w:jc w:val="center"/>
              <w:rPr>
                <w:rFonts w:hint="eastAsia" w:eastAsia="楷体_GB2312" w:cs="Times New Roman"/>
                <w:color w:val="auto"/>
                <w:kern w:val="0"/>
                <w:sz w:val="21"/>
                <w:szCs w:val="21"/>
                <w:highlight w:val="none"/>
                <w:lang w:val="en-US" w:eastAsia="zh-CN"/>
              </w:rPr>
            </w:pPr>
            <w:r>
              <w:rPr>
                <w:rFonts w:hint="eastAsia" w:eastAsia="楷体_GB2312" w:cs="Times New Roman"/>
                <w:color w:val="auto"/>
                <w:kern w:val="0"/>
                <w:sz w:val="21"/>
                <w:szCs w:val="21"/>
                <w:highlight w:val="no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562" w:type="dxa"/>
            <w:vMerge w:val="continue"/>
            <w:vAlign w:val="center"/>
          </w:tcPr>
          <w:p>
            <w:pPr>
              <w:spacing w:line="240" w:lineRule="auto"/>
              <w:ind w:firstLine="0" w:firstLineChars="0"/>
              <w:jc w:val="left"/>
              <w:rPr>
                <w:rFonts w:eastAsia="楷体_GB2312" w:cs="Times New Roman"/>
                <w:color w:val="auto"/>
                <w:kern w:val="0"/>
                <w:sz w:val="21"/>
                <w:szCs w:val="21"/>
                <w:highlight w:val="none"/>
              </w:rPr>
            </w:pPr>
          </w:p>
        </w:tc>
        <w:tc>
          <w:tcPr>
            <w:tcW w:w="3261" w:type="dxa"/>
            <w:gridSpan w:val="2"/>
            <w:vAlign w:val="center"/>
          </w:tcPr>
          <w:p>
            <w:pPr>
              <w:spacing w:line="240" w:lineRule="auto"/>
              <w:ind w:firstLine="0" w:firstLineChars="0"/>
              <w:jc w:val="center"/>
              <w:rPr>
                <w:rFonts w:eastAsia="楷体_GB2312" w:cs="Times New Roman"/>
                <w:color w:val="auto"/>
                <w:kern w:val="0"/>
                <w:sz w:val="21"/>
                <w:szCs w:val="21"/>
                <w:highlight w:val="none"/>
              </w:rPr>
            </w:pPr>
            <w:r>
              <w:rPr>
                <w:rFonts w:hint="eastAsia" w:eastAsia="楷体_GB2312" w:cs="Times New Roman"/>
                <w:color w:val="auto"/>
                <w:kern w:val="0"/>
                <w:sz w:val="21"/>
                <w:szCs w:val="21"/>
                <w:highlight w:val="none"/>
              </w:rPr>
              <w:t>万元</w:t>
            </w:r>
            <w:r>
              <w:rPr>
                <w:rFonts w:eastAsia="楷体_GB2312" w:cs="Times New Roman"/>
                <w:color w:val="auto"/>
                <w:kern w:val="0"/>
                <w:sz w:val="21"/>
                <w:szCs w:val="21"/>
                <w:highlight w:val="none"/>
              </w:rPr>
              <w:t>GDP</w:t>
            </w:r>
            <w:r>
              <w:rPr>
                <w:rFonts w:hint="eastAsia" w:eastAsia="楷体_GB2312" w:cs="Times New Roman"/>
                <w:color w:val="auto"/>
                <w:kern w:val="0"/>
                <w:sz w:val="21"/>
                <w:szCs w:val="21"/>
                <w:highlight w:val="none"/>
              </w:rPr>
              <w:t>用水量（吨）</w:t>
            </w:r>
          </w:p>
        </w:tc>
        <w:tc>
          <w:tcPr>
            <w:tcW w:w="1002" w:type="dxa"/>
            <w:vAlign w:val="center"/>
          </w:tcPr>
          <w:p>
            <w:pPr>
              <w:spacing w:line="240" w:lineRule="auto"/>
              <w:ind w:firstLine="0" w:firstLineChars="0"/>
              <w:jc w:val="center"/>
              <w:rPr>
                <w:rFonts w:eastAsia="楷体_GB2312" w:cs="Times New Roman"/>
                <w:color w:val="auto"/>
                <w:kern w:val="0"/>
                <w:sz w:val="21"/>
                <w:szCs w:val="21"/>
                <w:highlight w:val="none"/>
              </w:rPr>
            </w:pPr>
            <w:r>
              <w:rPr>
                <w:rFonts w:eastAsia="楷体_GB2312" w:cs="Times New Roman"/>
                <w:color w:val="auto"/>
                <w:kern w:val="0"/>
                <w:sz w:val="21"/>
                <w:szCs w:val="21"/>
                <w:highlight w:val="none"/>
              </w:rPr>
              <w:t>3000</w:t>
            </w:r>
          </w:p>
        </w:tc>
        <w:tc>
          <w:tcPr>
            <w:tcW w:w="982" w:type="dxa"/>
            <w:vAlign w:val="center"/>
          </w:tcPr>
          <w:p>
            <w:pPr>
              <w:spacing w:line="240" w:lineRule="auto"/>
              <w:ind w:firstLine="0" w:firstLineChars="0"/>
              <w:jc w:val="center"/>
              <w:rPr>
                <w:rFonts w:eastAsia="楷体_GB2312" w:cs="Times New Roman"/>
                <w:color w:val="auto"/>
                <w:kern w:val="0"/>
                <w:sz w:val="21"/>
                <w:szCs w:val="21"/>
                <w:highlight w:val="none"/>
              </w:rPr>
            </w:pPr>
            <w:r>
              <w:rPr>
                <w:rFonts w:eastAsia="楷体_GB2312" w:cs="Times New Roman"/>
                <w:color w:val="auto"/>
                <w:kern w:val="0"/>
                <w:sz w:val="21"/>
                <w:szCs w:val="21"/>
                <w:highlight w:val="none"/>
              </w:rPr>
              <w:t>2400</w:t>
            </w:r>
          </w:p>
        </w:tc>
        <w:tc>
          <w:tcPr>
            <w:tcW w:w="1134" w:type="dxa"/>
            <w:vAlign w:val="center"/>
          </w:tcPr>
          <w:p>
            <w:pPr>
              <w:spacing w:line="240" w:lineRule="auto"/>
              <w:ind w:firstLine="0" w:firstLineChars="0"/>
              <w:jc w:val="center"/>
              <w:rPr>
                <w:rFonts w:eastAsia="楷体_GB2312" w:cs="Times New Roman"/>
                <w:color w:val="auto"/>
                <w:kern w:val="0"/>
                <w:sz w:val="21"/>
                <w:szCs w:val="21"/>
                <w:highlight w:val="none"/>
              </w:rPr>
            </w:pPr>
            <w:r>
              <w:rPr>
                <w:rFonts w:eastAsia="楷体_GB2312" w:cs="Times New Roman"/>
                <w:color w:val="auto"/>
                <w:kern w:val="0"/>
                <w:sz w:val="21"/>
                <w:szCs w:val="21"/>
                <w:highlight w:val="none"/>
              </w:rPr>
              <w:t>-20</w:t>
            </w:r>
          </w:p>
        </w:tc>
        <w:tc>
          <w:tcPr>
            <w:tcW w:w="992" w:type="dxa"/>
            <w:vAlign w:val="center"/>
          </w:tcPr>
          <w:p>
            <w:pPr>
              <w:spacing w:line="240" w:lineRule="auto"/>
              <w:ind w:firstLine="0" w:firstLineChars="0"/>
              <w:jc w:val="center"/>
              <w:rPr>
                <w:rFonts w:hint="default" w:eastAsia="楷体_GB2312" w:cs="Times New Roman"/>
                <w:color w:val="auto"/>
                <w:kern w:val="0"/>
                <w:sz w:val="21"/>
                <w:szCs w:val="21"/>
                <w:highlight w:val="none"/>
                <w:lang w:val="en-US" w:eastAsia="zh-CN"/>
              </w:rPr>
            </w:pPr>
            <w:r>
              <w:rPr>
                <w:rFonts w:hint="eastAsia" w:eastAsia="楷体_GB2312" w:cs="Times New Roman"/>
                <w:color w:val="auto"/>
                <w:kern w:val="0"/>
                <w:sz w:val="21"/>
                <w:szCs w:val="21"/>
                <w:highlight w:val="none"/>
                <w:lang w:val="en-US" w:eastAsia="zh-CN"/>
              </w:rPr>
              <w:t>1006</w:t>
            </w:r>
          </w:p>
        </w:tc>
        <w:tc>
          <w:tcPr>
            <w:tcW w:w="1134" w:type="dxa"/>
            <w:vAlign w:val="center"/>
          </w:tcPr>
          <w:p>
            <w:pPr>
              <w:spacing w:line="240" w:lineRule="auto"/>
              <w:ind w:firstLine="0" w:firstLineChars="0"/>
              <w:jc w:val="center"/>
              <w:rPr>
                <w:rFonts w:hint="default" w:eastAsia="楷体_GB2312" w:cs="Times New Roman"/>
                <w:color w:val="auto"/>
                <w:kern w:val="0"/>
                <w:sz w:val="21"/>
                <w:szCs w:val="21"/>
                <w:highlight w:val="none"/>
                <w:lang w:val="en-US" w:eastAsia="zh-CN"/>
              </w:rPr>
            </w:pPr>
            <w:r>
              <w:rPr>
                <w:rFonts w:hint="eastAsia" w:eastAsia="楷体_GB2312" w:cs="Times New Roman"/>
                <w:color w:val="000000" w:themeColor="text1"/>
                <w:kern w:val="0"/>
                <w:sz w:val="21"/>
                <w:szCs w:val="21"/>
                <w:highlight w:val="none"/>
                <w:lang w:val="en-US" w:eastAsia="zh-CN"/>
                <w14:textFill>
                  <w14:solidFill>
                    <w14:schemeClr w14:val="tx1"/>
                  </w14:solidFill>
                </w14:textFill>
              </w:rPr>
              <w:t>-</w:t>
            </w:r>
            <w:r>
              <w:rPr>
                <w:rFonts w:hint="eastAsia" w:eastAsia="楷体_GB2312" w:cs="Times New Roman"/>
                <w:color w:val="auto"/>
                <w:kern w:val="0"/>
                <w:sz w:val="21"/>
                <w:szCs w:val="21"/>
                <w:highlight w:val="none"/>
                <w:lang w:val="en-US" w:eastAsia="zh-CN"/>
              </w:rPr>
              <w:t>68.7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562" w:type="dxa"/>
            <w:vMerge w:val="continue"/>
            <w:vAlign w:val="center"/>
          </w:tcPr>
          <w:p>
            <w:pPr>
              <w:spacing w:line="240" w:lineRule="auto"/>
              <w:ind w:firstLine="0" w:firstLineChars="0"/>
              <w:jc w:val="left"/>
              <w:rPr>
                <w:rFonts w:eastAsia="楷体_GB2312" w:cs="Times New Roman"/>
                <w:color w:val="auto"/>
                <w:kern w:val="0"/>
                <w:sz w:val="21"/>
                <w:szCs w:val="21"/>
                <w:highlight w:val="none"/>
              </w:rPr>
            </w:pPr>
          </w:p>
        </w:tc>
        <w:tc>
          <w:tcPr>
            <w:tcW w:w="3261" w:type="dxa"/>
            <w:gridSpan w:val="2"/>
            <w:vAlign w:val="center"/>
          </w:tcPr>
          <w:p>
            <w:pPr>
              <w:spacing w:line="240" w:lineRule="auto"/>
              <w:ind w:firstLine="0" w:firstLineChars="0"/>
              <w:jc w:val="center"/>
              <w:rPr>
                <w:rFonts w:eastAsia="楷体_GB2312" w:cs="Times New Roman"/>
                <w:color w:val="auto"/>
                <w:kern w:val="0"/>
                <w:sz w:val="21"/>
                <w:szCs w:val="21"/>
                <w:highlight w:val="none"/>
              </w:rPr>
            </w:pPr>
            <w:r>
              <w:rPr>
                <w:rFonts w:hint="eastAsia" w:eastAsia="楷体_GB2312" w:cs="Times New Roman"/>
                <w:color w:val="auto"/>
                <w:kern w:val="0"/>
                <w:sz w:val="21"/>
                <w:szCs w:val="21"/>
                <w:highlight w:val="none"/>
              </w:rPr>
              <w:t>万元</w:t>
            </w:r>
            <w:r>
              <w:rPr>
                <w:rFonts w:eastAsia="楷体_GB2312" w:cs="Times New Roman"/>
                <w:color w:val="auto"/>
                <w:kern w:val="0"/>
                <w:sz w:val="21"/>
                <w:szCs w:val="21"/>
                <w:highlight w:val="none"/>
              </w:rPr>
              <w:t>GDP</w:t>
            </w:r>
            <w:r>
              <w:rPr>
                <w:rFonts w:hint="eastAsia" w:eastAsia="楷体_GB2312" w:cs="Times New Roman"/>
                <w:color w:val="auto"/>
                <w:kern w:val="0"/>
                <w:sz w:val="21"/>
                <w:szCs w:val="21"/>
                <w:highlight w:val="none"/>
              </w:rPr>
              <w:t>能源消耗降低（</w:t>
            </w:r>
            <w:r>
              <w:rPr>
                <w:rFonts w:eastAsia="楷体_GB2312" w:cs="Times New Roman"/>
                <w:color w:val="auto"/>
                <w:kern w:val="0"/>
                <w:sz w:val="21"/>
                <w:szCs w:val="21"/>
                <w:highlight w:val="none"/>
              </w:rPr>
              <w:t>%</w:t>
            </w:r>
            <w:r>
              <w:rPr>
                <w:rFonts w:hint="eastAsia" w:eastAsia="楷体_GB2312" w:cs="Times New Roman"/>
                <w:color w:val="auto"/>
                <w:kern w:val="0"/>
                <w:sz w:val="21"/>
                <w:szCs w:val="21"/>
                <w:highlight w:val="none"/>
              </w:rPr>
              <w:t>）　</w:t>
            </w:r>
          </w:p>
        </w:tc>
        <w:tc>
          <w:tcPr>
            <w:tcW w:w="1002" w:type="dxa"/>
            <w:vAlign w:val="center"/>
          </w:tcPr>
          <w:p>
            <w:pPr>
              <w:spacing w:line="240" w:lineRule="auto"/>
              <w:ind w:firstLine="0" w:firstLineChars="0"/>
              <w:jc w:val="center"/>
              <w:rPr>
                <w:rFonts w:eastAsia="楷体_GB2312" w:cs="Times New Roman"/>
                <w:color w:val="auto"/>
                <w:kern w:val="0"/>
                <w:sz w:val="21"/>
                <w:szCs w:val="21"/>
                <w:highlight w:val="none"/>
              </w:rPr>
            </w:pPr>
            <w:r>
              <w:rPr>
                <w:rFonts w:eastAsia="楷体_GB2312" w:cs="Times New Roman"/>
                <w:color w:val="auto"/>
                <w:kern w:val="0"/>
                <w:sz w:val="21"/>
                <w:szCs w:val="21"/>
                <w:highlight w:val="none"/>
              </w:rPr>
              <w:t>-3.02</w:t>
            </w:r>
          </w:p>
        </w:tc>
        <w:tc>
          <w:tcPr>
            <w:tcW w:w="982" w:type="dxa"/>
            <w:vAlign w:val="center"/>
          </w:tcPr>
          <w:p>
            <w:pPr>
              <w:spacing w:line="240" w:lineRule="auto"/>
              <w:ind w:firstLine="0" w:firstLineChars="0"/>
              <w:jc w:val="center"/>
              <w:rPr>
                <w:rFonts w:eastAsia="楷体_GB2312" w:cs="Times New Roman"/>
                <w:color w:val="auto"/>
                <w:kern w:val="0"/>
                <w:sz w:val="21"/>
                <w:szCs w:val="21"/>
                <w:highlight w:val="none"/>
              </w:rPr>
            </w:pPr>
            <w:r>
              <w:rPr>
                <w:rFonts w:eastAsia="楷体_GB2312" w:cs="Times New Roman"/>
                <w:color w:val="auto"/>
                <w:kern w:val="0"/>
                <w:sz w:val="21"/>
                <w:szCs w:val="21"/>
                <w:highlight w:val="none"/>
              </w:rPr>
              <w:t>-14</w:t>
            </w:r>
          </w:p>
        </w:tc>
        <w:tc>
          <w:tcPr>
            <w:tcW w:w="1134" w:type="dxa"/>
            <w:vAlign w:val="center"/>
          </w:tcPr>
          <w:p>
            <w:pPr>
              <w:spacing w:line="240" w:lineRule="auto"/>
              <w:ind w:firstLine="0" w:firstLineChars="0"/>
              <w:jc w:val="center"/>
              <w:rPr>
                <w:rFonts w:eastAsia="楷体_GB2312" w:cs="Times New Roman"/>
                <w:color w:val="auto"/>
                <w:kern w:val="0"/>
                <w:sz w:val="21"/>
                <w:szCs w:val="21"/>
                <w:highlight w:val="none"/>
              </w:rPr>
            </w:pPr>
            <w:r>
              <w:rPr>
                <w:rFonts w:eastAsia="楷体_GB2312" w:cs="Times New Roman"/>
                <w:color w:val="auto"/>
                <w:kern w:val="0"/>
                <w:sz w:val="21"/>
                <w:szCs w:val="21"/>
                <w:highlight w:val="none"/>
              </w:rPr>
              <w:t>-3</w:t>
            </w:r>
          </w:p>
        </w:tc>
        <w:tc>
          <w:tcPr>
            <w:tcW w:w="992" w:type="dxa"/>
            <w:vAlign w:val="center"/>
          </w:tcPr>
          <w:p>
            <w:pPr>
              <w:spacing w:line="240" w:lineRule="auto"/>
              <w:ind w:firstLine="0" w:firstLineChars="0"/>
              <w:jc w:val="center"/>
              <w:rPr>
                <w:rFonts w:hint="default" w:eastAsia="楷体_GB2312" w:cs="Times New Roman"/>
                <w:color w:val="000000" w:themeColor="text1"/>
                <w:kern w:val="0"/>
                <w:sz w:val="21"/>
                <w:szCs w:val="21"/>
                <w:highlight w:val="none"/>
                <w:lang w:val="en-US" w:eastAsia="zh-CN"/>
                <w14:textFill>
                  <w14:solidFill>
                    <w14:schemeClr w14:val="tx1"/>
                  </w14:solidFill>
                </w14:textFill>
              </w:rPr>
            </w:pPr>
            <w:r>
              <w:rPr>
                <w:rFonts w:hint="eastAsia" w:eastAsia="楷体_GB2312" w:cs="Times New Roman"/>
                <w:color w:val="000000" w:themeColor="text1"/>
                <w:kern w:val="0"/>
                <w:sz w:val="21"/>
                <w:szCs w:val="21"/>
                <w:highlight w:val="none"/>
                <w:lang w:val="en-US" w:eastAsia="zh-CN"/>
                <w14:textFill>
                  <w14:solidFill>
                    <w14:schemeClr w14:val="tx1"/>
                  </w14:solidFill>
                </w14:textFill>
              </w:rPr>
              <w:t>-2.04</w:t>
            </w:r>
          </w:p>
        </w:tc>
        <w:tc>
          <w:tcPr>
            <w:tcW w:w="1134" w:type="dxa"/>
            <w:vAlign w:val="center"/>
          </w:tcPr>
          <w:p>
            <w:pPr>
              <w:spacing w:line="240" w:lineRule="auto"/>
              <w:ind w:firstLine="0" w:firstLineChars="0"/>
              <w:jc w:val="center"/>
              <w:rPr>
                <w:rFonts w:hint="default" w:eastAsia="楷体_GB2312" w:cs="Times New Roman"/>
                <w:color w:val="000000" w:themeColor="text1"/>
                <w:kern w:val="0"/>
                <w:sz w:val="21"/>
                <w:szCs w:val="21"/>
                <w:highlight w:val="none"/>
                <w:lang w:val="en-US" w:eastAsia="zh-CN"/>
                <w14:textFill>
                  <w14:solidFill>
                    <w14:schemeClr w14:val="tx1"/>
                  </w14:solidFill>
                </w14:textFill>
              </w:rPr>
            </w:pPr>
            <w:r>
              <w:rPr>
                <w:rFonts w:hint="eastAsia" w:eastAsia="楷体_GB2312" w:cs="Times New Roman"/>
                <w:color w:val="000000" w:themeColor="text1"/>
                <w:kern w:val="0"/>
                <w:sz w:val="21"/>
                <w:szCs w:val="21"/>
                <w:highlight w:val="none"/>
                <w:lang w:val="en-US" w:eastAsia="zh-CN"/>
                <w14:textFill>
                  <w14:solidFill>
                    <w14:schemeClr w14:val="tx1"/>
                  </w14:solidFill>
                </w14:textFill>
              </w:rPr>
              <w:t>-2.58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562" w:type="dxa"/>
            <w:vMerge w:val="continue"/>
            <w:vAlign w:val="center"/>
          </w:tcPr>
          <w:p>
            <w:pPr>
              <w:spacing w:line="240" w:lineRule="auto"/>
              <w:ind w:firstLine="0" w:firstLineChars="0"/>
              <w:jc w:val="left"/>
              <w:rPr>
                <w:rFonts w:eastAsia="楷体_GB2312" w:cs="Times New Roman"/>
                <w:color w:val="auto"/>
                <w:kern w:val="0"/>
                <w:sz w:val="21"/>
                <w:szCs w:val="21"/>
                <w:highlight w:val="none"/>
              </w:rPr>
            </w:pPr>
          </w:p>
        </w:tc>
        <w:tc>
          <w:tcPr>
            <w:tcW w:w="851" w:type="dxa"/>
            <w:vMerge w:val="restart"/>
            <w:vAlign w:val="center"/>
          </w:tcPr>
          <w:p>
            <w:pPr>
              <w:spacing w:line="240" w:lineRule="auto"/>
              <w:ind w:firstLine="0" w:firstLineChars="0"/>
              <w:jc w:val="center"/>
              <w:rPr>
                <w:rFonts w:eastAsia="楷体_GB2312" w:cs="Times New Roman"/>
                <w:color w:val="auto"/>
                <w:kern w:val="0"/>
                <w:sz w:val="21"/>
                <w:szCs w:val="21"/>
                <w:highlight w:val="none"/>
              </w:rPr>
            </w:pPr>
            <w:r>
              <w:rPr>
                <w:rFonts w:hint="eastAsia" w:eastAsia="楷体_GB2312" w:cs="Times New Roman"/>
                <w:color w:val="auto"/>
                <w:kern w:val="0"/>
                <w:sz w:val="21"/>
                <w:szCs w:val="21"/>
                <w:highlight w:val="none"/>
              </w:rPr>
              <w:t>主要污染物排放减少</w:t>
            </w:r>
          </w:p>
        </w:tc>
        <w:tc>
          <w:tcPr>
            <w:tcW w:w="2410" w:type="dxa"/>
            <w:vAlign w:val="center"/>
          </w:tcPr>
          <w:p>
            <w:pPr>
              <w:spacing w:line="240" w:lineRule="auto"/>
              <w:ind w:firstLine="0" w:firstLineChars="0"/>
              <w:jc w:val="center"/>
              <w:rPr>
                <w:rFonts w:eastAsia="楷体_GB2312" w:cs="Times New Roman"/>
                <w:color w:val="auto"/>
                <w:kern w:val="0"/>
                <w:sz w:val="21"/>
                <w:szCs w:val="21"/>
                <w:highlight w:val="none"/>
              </w:rPr>
            </w:pPr>
            <w:r>
              <w:rPr>
                <w:rFonts w:hint="eastAsia" w:eastAsia="楷体_GB2312" w:cs="Times New Roman"/>
                <w:color w:val="auto"/>
                <w:kern w:val="0"/>
                <w:sz w:val="21"/>
                <w:szCs w:val="21"/>
                <w:highlight w:val="none"/>
              </w:rPr>
              <w:t>化学需氧量（吨）</w:t>
            </w:r>
          </w:p>
        </w:tc>
        <w:tc>
          <w:tcPr>
            <w:tcW w:w="1002" w:type="dxa"/>
            <w:vAlign w:val="center"/>
          </w:tcPr>
          <w:p>
            <w:pPr>
              <w:spacing w:line="240" w:lineRule="auto"/>
              <w:ind w:firstLine="0" w:firstLineChars="0"/>
              <w:jc w:val="center"/>
              <w:rPr>
                <w:rFonts w:eastAsia="楷体_GB2312" w:cs="Times New Roman"/>
                <w:color w:val="auto"/>
                <w:kern w:val="0"/>
                <w:sz w:val="21"/>
                <w:szCs w:val="21"/>
                <w:highlight w:val="none"/>
              </w:rPr>
            </w:pPr>
            <w:r>
              <w:rPr>
                <w:rFonts w:eastAsia="楷体_GB2312" w:cs="Times New Roman"/>
                <w:color w:val="auto"/>
                <w:kern w:val="0"/>
                <w:sz w:val="21"/>
                <w:szCs w:val="21"/>
                <w:highlight w:val="none"/>
              </w:rPr>
              <w:t>4280</w:t>
            </w:r>
          </w:p>
        </w:tc>
        <w:tc>
          <w:tcPr>
            <w:tcW w:w="982" w:type="dxa"/>
            <w:vAlign w:val="center"/>
          </w:tcPr>
          <w:p>
            <w:pPr>
              <w:spacing w:line="240" w:lineRule="auto"/>
              <w:ind w:firstLine="0" w:firstLineChars="0"/>
              <w:jc w:val="center"/>
              <w:rPr>
                <w:rFonts w:eastAsia="楷体_GB2312" w:cs="Times New Roman"/>
                <w:color w:val="auto"/>
                <w:kern w:val="0"/>
                <w:sz w:val="21"/>
                <w:szCs w:val="21"/>
                <w:highlight w:val="none"/>
              </w:rPr>
            </w:pPr>
            <w:r>
              <w:rPr>
                <w:rFonts w:eastAsia="楷体_GB2312" w:cs="Times New Roman"/>
                <w:color w:val="auto"/>
                <w:kern w:val="0"/>
                <w:sz w:val="21"/>
                <w:szCs w:val="21"/>
                <w:highlight w:val="none"/>
              </w:rPr>
              <w:t>3937</w:t>
            </w:r>
          </w:p>
        </w:tc>
        <w:tc>
          <w:tcPr>
            <w:tcW w:w="1134" w:type="dxa"/>
            <w:vAlign w:val="center"/>
          </w:tcPr>
          <w:p>
            <w:pPr>
              <w:spacing w:line="240" w:lineRule="auto"/>
              <w:ind w:firstLine="0" w:firstLineChars="0"/>
              <w:jc w:val="center"/>
              <w:rPr>
                <w:rFonts w:eastAsia="楷体_GB2312" w:cs="Times New Roman"/>
                <w:color w:val="auto"/>
                <w:kern w:val="0"/>
                <w:sz w:val="21"/>
                <w:szCs w:val="21"/>
                <w:highlight w:val="none"/>
              </w:rPr>
            </w:pPr>
            <w:r>
              <w:rPr>
                <w:rFonts w:eastAsia="楷体_GB2312" w:cs="Times New Roman"/>
                <w:color w:val="auto"/>
                <w:kern w:val="0"/>
                <w:sz w:val="21"/>
                <w:szCs w:val="21"/>
                <w:highlight w:val="none"/>
              </w:rPr>
              <w:t>-1.6</w:t>
            </w:r>
          </w:p>
        </w:tc>
        <w:tc>
          <w:tcPr>
            <w:tcW w:w="2126" w:type="dxa"/>
            <w:gridSpan w:val="2"/>
            <w:vMerge w:val="restart"/>
            <w:vAlign w:val="center"/>
          </w:tcPr>
          <w:p>
            <w:pPr>
              <w:spacing w:line="240" w:lineRule="auto"/>
              <w:ind w:firstLine="0" w:firstLineChars="0"/>
              <w:jc w:val="center"/>
              <w:rPr>
                <w:rFonts w:eastAsia="楷体_GB2312" w:cs="Times New Roman"/>
                <w:color w:val="auto"/>
                <w:kern w:val="0"/>
                <w:sz w:val="21"/>
                <w:szCs w:val="21"/>
                <w:highlight w:val="none"/>
              </w:rPr>
            </w:pPr>
            <w:r>
              <w:rPr>
                <w:rFonts w:hint="eastAsia" w:eastAsia="楷体_GB2312" w:cs="Times New Roman"/>
                <w:color w:val="auto"/>
                <w:sz w:val="21"/>
                <w:szCs w:val="21"/>
                <w:highlight w:val="none"/>
              </w:rPr>
              <w:t>完成下达任务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562" w:type="dxa"/>
            <w:vMerge w:val="continue"/>
            <w:vAlign w:val="center"/>
          </w:tcPr>
          <w:p>
            <w:pPr>
              <w:spacing w:line="240" w:lineRule="auto"/>
              <w:ind w:firstLine="0" w:firstLineChars="0"/>
              <w:jc w:val="left"/>
              <w:rPr>
                <w:rFonts w:eastAsia="楷体_GB2312" w:cs="Times New Roman"/>
                <w:color w:val="auto"/>
                <w:kern w:val="0"/>
                <w:sz w:val="21"/>
                <w:szCs w:val="21"/>
                <w:highlight w:val="none"/>
              </w:rPr>
            </w:pPr>
          </w:p>
        </w:tc>
        <w:tc>
          <w:tcPr>
            <w:tcW w:w="851" w:type="dxa"/>
            <w:vMerge w:val="continue"/>
            <w:vAlign w:val="center"/>
          </w:tcPr>
          <w:p>
            <w:pPr>
              <w:spacing w:line="240" w:lineRule="auto"/>
              <w:ind w:firstLine="0" w:firstLineChars="0"/>
              <w:jc w:val="left"/>
              <w:rPr>
                <w:rFonts w:eastAsia="楷体_GB2312" w:cs="Times New Roman"/>
                <w:color w:val="auto"/>
                <w:kern w:val="0"/>
                <w:sz w:val="21"/>
                <w:szCs w:val="21"/>
                <w:highlight w:val="none"/>
              </w:rPr>
            </w:pPr>
          </w:p>
        </w:tc>
        <w:tc>
          <w:tcPr>
            <w:tcW w:w="2410" w:type="dxa"/>
            <w:vAlign w:val="center"/>
          </w:tcPr>
          <w:p>
            <w:pPr>
              <w:spacing w:line="240" w:lineRule="auto"/>
              <w:ind w:firstLine="0" w:firstLineChars="0"/>
              <w:jc w:val="center"/>
              <w:rPr>
                <w:rFonts w:eastAsia="楷体_GB2312" w:cs="Times New Roman"/>
                <w:color w:val="auto"/>
                <w:kern w:val="0"/>
                <w:sz w:val="21"/>
                <w:szCs w:val="21"/>
                <w:highlight w:val="none"/>
              </w:rPr>
            </w:pPr>
            <w:r>
              <w:rPr>
                <w:rFonts w:hint="eastAsia" w:eastAsia="楷体_GB2312" w:cs="Times New Roman"/>
                <w:color w:val="auto"/>
                <w:kern w:val="0"/>
                <w:sz w:val="21"/>
                <w:szCs w:val="21"/>
                <w:highlight w:val="none"/>
              </w:rPr>
              <w:t>二氧化硫（吨）</w:t>
            </w:r>
          </w:p>
        </w:tc>
        <w:tc>
          <w:tcPr>
            <w:tcW w:w="1002" w:type="dxa"/>
            <w:vAlign w:val="center"/>
          </w:tcPr>
          <w:p>
            <w:pPr>
              <w:spacing w:line="240" w:lineRule="auto"/>
              <w:ind w:firstLine="0" w:firstLineChars="0"/>
              <w:jc w:val="center"/>
              <w:rPr>
                <w:rFonts w:eastAsia="楷体_GB2312" w:cs="Times New Roman"/>
                <w:color w:val="auto"/>
                <w:kern w:val="0"/>
                <w:sz w:val="21"/>
                <w:szCs w:val="21"/>
                <w:highlight w:val="none"/>
              </w:rPr>
            </w:pPr>
            <w:r>
              <w:rPr>
                <w:rFonts w:eastAsia="楷体_GB2312" w:cs="Times New Roman"/>
                <w:color w:val="auto"/>
                <w:kern w:val="0"/>
                <w:sz w:val="21"/>
                <w:szCs w:val="21"/>
                <w:highlight w:val="none"/>
              </w:rPr>
              <w:t>1124</w:t>
            </w:r>
          </w:p>
        </w:tc>
        <w:tc>
          <w:tcPr>
            <w:tcW w:w="982" w:type="dxa"/>
            <w:vAlign w:val="center"/>
          </w:tcPr>
          <w:p>
            <w:pPr>
              <w:spacing w:line="240" w:lineRule="auto"/>
              <w:ind w:firstLine="0" w:firstLineChars="0"/>
              <w:jc w:val="center"/>
              <w:rPr>
                <w:rFonts w:eastAsia="楷体_GB2312" w:cs="Times New Roman"/>
                <w:color w:val="auto"/>
                <w:kern w:val="0"/>
                <w:sz w:val="21"/>
                <w:szCs w:val="21"/>
                <w:highlight w:val="none"/>
              </w:rPr>
            </w:pPr>
            <w:r>
              <w:rPr>
                <w:rFonts w:eastAsia="楷体_GB2312" w:cs="Times New Roman"/>
                <w:color w:val="auto"/>
                <w:kern w:val="0"/>
                <w:sz w:val="21"/>
                <w:szCs w:val="21"/>
                <w:highlight w:val="none"/>
              </w:rPr>
              <w:t>1067</w:t>
            </w:r>
          </w:p>
        </w:tc>
        <w:tc>
          <w:tcPr>
            <w:tcW w:w="1134" w:type="dxa"/>
            <w:vAlign w:val="center"/>
          </w:tcPr>
          <w:p>
            <w:pPr>
              <w:spacing w:line="240" w:lineRule="auto"/>
              <w:ind w:firstLine="0" w:firstLineChars="0"/>
              <w:jc w:val="center"/>
              <w:rPr>
                <w:rFonts w:eastAsia="楷体_GB2312" w:cs="Times New Roman"/>
                <w:color w:val="auto"/>
                <w:kern w:val="0"/>
                <w:sz w:val="21"/>
                <w:szCs w:val="21"/>
                <w:highlight w:val="none"/>
              </w:rPr>
            </w:pPr>
            <w:r>
              <w:rPr>
                <w:rFonts w:eastAsia="楷体_GB2312" w:cs="Times New Roman"/>
                <w:color w:val="auto"/>
                <w:kern w:val="0"/>
                <w:sz w:val="21"/>
                <w:szCs w:val="21"/>
                <w:highlight w:val="none"/>
              </w:rPr>
              <w:t>-1</w:t>
            </w:r>
          </w:p>
        </w:tc>
        <w:tc>
          <w:tcPr>
            <w:tcW w:w="2126" w:type="dxa"/>
            <w:gridSpan w:val="2"/>
            <w:vMerge w:val="continue"/>
            <w:vAlign w:val="center"/>
          </w:tcPr>
          <w:p>
            <w:pPr>
              <w:spacing w:line="240" w:lineRule="auto"/>
              <w:ind w:firstLine="0" w:firstLineChars="0"/>
              <w:jc w:val="center"/>
              <w:rPr>
                <w:rFonts w:eastAsia="楷体_GB2312" w:cs="Times New Roman"/>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562" w:type="dxa"/>
            <w:vMerge w:val="continue"/>
            <w:vAlign w:val="center"/>
          </w:tcPr>
          <w:p>
            <w:pPr>
              <w:spacing w:line="240" w:lineRule="auto"/>
              <w:ind w:firstLine="0" w:firstLineChars="0"/>
              <w:jc w:val="left"/>
              <w:rPr>
                <w:rFonts w:eastAsia="楷体_GB2312" w:cs="Times New Roman"/>
                <w:color w:val="auto"/>
                <w:kern w:val="0"/>
                <w:sz w:val="21"/>
                <w:szCs w:val="21"/>
                <w:highlight w:val="none"/>
              </w:rPr>
            </w:pPr>
          </w:p>
        </w:tc>
        <w:tc>
          <w:tcPr>
            <w:tcW w:w="851" w:type="dxa"/>
            <w:vMerge w:val="continue"/>
            <w:vAlign w:val="center"/>
          </w:tcPr>
          <w:p>
            <w:pPr>
              <w:spacing w:line="240" w:lineRule="auto"/>
              <w:ind w:firstLine="0" w:firstLineChars="0"/>
              <w:jc w:val="left"/>
              <w:rPr>
                <w:rFonts w:eastAsia="楷体_GB2312" w:cs="Times New Roman"/>
                <w:color w:val="auto"/>
                <w:kern w:val="0"/>
                <w:sz w:val="21"/>
                <w:szCs w:val="21"/>
                <w:highlight w:val="none"/>
              </w:rPr>
            </w:pPr>
          </w:p>
        </w:tc>
        <w:tc>
          <w:tcPr>
            <w:tcW w:w="2410" w:type="dxa"/>
            <w:vAlign w:val="center"/>
          </w:tcPr>
          <w:p>
            <w:pPr>
              <w:spacing w:line="240" w:lineRule="auto"/>
              <w:ind w:firstLine="0" w:firstLineChars="0"/>
              <w:jc w:val="center"/>
              <w:rPr>
                <w:rFonts w:eastAsia="楷体_GB2312" w:cs="Times New Roman"/>
                <w:color w:val="auto"/>
                <w:kern w:val="0"/>
                <w:sz w:val="21"/>
                <w:szCs w:val="21"/>
                <w:highlight w:val="none"/>
              </w:rPr>
            </w:pPr>
            <w:r>
              <w:rPr>
                <w:rFonts w:hint="eastAsia" w:eastAsia="楷体_GB2312" w:cs="Times New Roman"/>
                <w:color w:val="auto"/>
                <w:kern w:val="0"/>
                <w:sz w:val="21"/>
                <w:szCs w:val="21"/>
                <w:highlight w:val="none"/>
              </w:rPr>
              <w:t>氨氮（吨）</w:t>
            </w:r>
          </w:p>
        </w:tc>
        <w:tc>
          <w:tcPr>
            <w:tcW w:w="1002" w:type="dxa"/>
            <w:vAlign w:val="center"/>
          </w:tcPr>
          <w:p>
            <w:pPr>
              <w:spacing w:line="240" w:lineRule="auto"/>
              <w:ind w:firstLine="0" w:firstLineChars="0"/>
              <w:jc w:val="center"/>
              <w:rPr>
                <w:rFonts w:eastAsia="楷体_GB2312" w:cs="Times New Roman"/>
                <w:color w:val="auto"/>
                <w:kern w:val="0"/>
                <w:sz w:val="21"/>
                <w:szCs w:val="21"/>
                <w:highlight w:val="none"/>
              </w:rPr>
            </w:pPr>
            <w:r>
              <w:rPr>
                <w:rFonts w:eastAsia="楷体_GB2312" w:cs="Times New Roman"/>
                <w:color w:val="auto"/>
                <w:kern w:val="0"/>
                <w:sz w:val="21"/>
                <w:szCs w:val="21"/>
                <w:highlight w:val="none"/>
              </w:rPr>
              <w:t>180</w:t>
            </w:r>
          </w:p>
        </w:tc>
        <w:tc>
          <w:tcPr>
            <w:tcW w:w="982" w:type="dxa"/>
            <w:vAlign w:val="center"/>
          </w:tcPr>
          <w:p>
            <w:pPr>
              <w:spacing w:line="240" w:lineRule="auto"/>
              <w:ind w:firstLine="0" w:firstLineChars="0"/>
              <w:jc w:val="center"/>
              <w:rPr>
                <w:rFonts w:eastAsia="楷体_GB2312" w:cs="Times New Roman"/>
                <w:color w:val="auto"/>
                <w:kern w:val="0"/>
                <w:sz w:val="21"/>
                <w:szCs w:val="21"/>
                <w:highlight w:val="none"/>
              </w:rPr>
            </w:pPr>
            <w:r>
              <w:rPr>
                <w:rFonts w:eastAsia="楷体_GB2312" w:cs="Times New Roman"/>
                <w:color w:val="auto"/>
                <w:kern w:val="0"/>
                <w:sz w:val="21"/>
                <w:szCs w:val="21"/>
                <w:highlight w:val="none"/>
              </w:rPr>
              <w:t>165</w:t>
            </w:r>
          </w:p>
        </w:tc>
        <w:tc>
          <w:tcPr>
            <w:tcW w:w="1134" w:type="dxa"/>
            <w:vAlign w:val="center"/>
          </w:tcPr>
          <w:p>
            <w:pPr>
              <w:spacing w:line="240" w:lineRule="auto"/>
              <w:ind w:firstLine="0" w:firstLineChars="0"/>
              <w:jc w:val="center"/>
              <w:rPr>
                <w:rFonts w:eastAsia="楷体_GB2312" w:cs="Times New Roman"/>
                <w:color w:val="auto"/>
                <w:kern w:val="0"/>
                <w:sz w:val="21"/>
                <w:szCs w:val="21"/>
                <w:highlight w:val="none"/>
              </w:rPr>
            </w:pPr>
            <w:r>
              <w:rPr>
                <w:rFonts w:eastAsia="楷体_GB2312" w:cs="Times New Roman"/>
                <w:color w:val="auto"/>
                <w:kern w:val="0"/>
                <w:sz w:val="21"/>
                <w:szCs w:val="21"/>
                <w:highlight w:val="none"/>
              </w:rPr>
              <w:t>-1.6</w:t>
            </w:r>
          </w:p>
        </w:tc>
        <w:tc>
          <w:tcPr>
            <w:tcW w:w="2126" w:type="dxa"/>
            <w:gridSpan w:val="2"/>
            <w:vMerge w:val="continue"/>
            <w:vAlign w:val="center"/>
          </w:tcPr>
          <w:p>
            <w:pPr>
              <w:spacing w:line="240" w:lineRule="auto"/>
              <w:ind w:firstLine="0" w:firstLineChars="0"/>
              <w:jc w:val="center"/>
              <w:rPr>
                <w:rFonts w:eastAsia="楷体_GB2312" w:cs="Times New Roman"/>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562" w:type="dxa"/>
            <w:vMerge w:val="continue"/>
            <w:vAlign w:val="center"/>
          </w:tcPr>
          <w:p>
            <w:pPr>
              <w:spacing w:line="240" w:lineRule="auto"/>
              <w:ind w:firstLine="0" w:firstLineChars="0"/>
              <w:jc w:val="left"/>
              <w:rPr>
                <w:rFonts w:eastAsia="楷体_GB2312" w:cs="Times New Roman"/>
                <w:color w:val="auto"/>
                <w:kern w:val="0"/>
                <w:sz w:val="21"/>
                <w:szCs w:val="21"/>
                <w:highlight w:val="none"/>
              </w:rPr>
            </w:pPr>
          </w:p>
        </w:tc>
        <w:tc>
          <w:tcPr>
            <w:tcW w:w="851" w:type="dxa"/>
            <w:vMerge w:val="continue"/>
            <w:vAlign w:val="center"/>
          </w:tcPr>
          <w:p>
            <w:pPr>
              <w:spacing w:line="240" w:lineRule="auto"/>
              <w:ind w:firstLine="0" w:firstLineChars="0"/>
              <w:jc w:val="left"/>
              <w:rPr>
                <w:rFonts w:eastAsia="楷体_GB2312" w:cs="Times New Roman"/>
                <w:color w:val="auto"/>
                <w:kern w:val="0"/>
                <w:sz w:val="21"/>
                <w:szCs w:val="21"/>
                <w:highlight w:val="none"/>
              </w:rPr>
            </w:pPr>
          </w:p>
        </w:tc>
        <w:tc>
          <w:tcPr>
            <w:tcW w:w="2410" w:type="dxa"/>
            <w:vAlign w:val="center"/>
          </w:tcPr>
          <w:p>
            <w:pPr>
              <w:spacing w:line="240" w:lineRule="auto"/>
              <w:ind w:firstLine="0" w:firstLineChars="0"/>
              <w:jc w:val="center"/>
              <w:rPr>
                <w:rFonts w:eastAsia="楷体_GB2312" w:cs="Times New Roman"/>
                <w:color w:val="auto"/>
                <w:kern w:val="0"/>
                <w:sz w:val="21"/>
                <w:szCs w:val="21"/>
                <w:highlight w:val="none"/>
              </w:rPr>
            </w:pPr>
            <w:r>
              <w:rPr>
                <w:rFonts w:hint="eastAsia" w:eastAsia="楷体_GB2312" w:cs="Times New Roman"/>
                <w:color w:val="auto"/>
                <w:kern w:val="0"/>
                <w:sz w:val="21"/>
                <w:szCs w:val="21"/>
                <w:highlight w:val="none"/>
              </w:rPr>
              <w:t>氮氧化物（吨）</w:t>
            </w:r>
          </w:p>
        </w:tc>
        <w:tc>
          <w:tcPr>
            <w:tcW w:w="1002" w:type="dxa"/>
            <w:vAlign w:val="center"/>
          </w:tcPr>
          <w:p>
            <w:pPr>
              <w:spacing w:line="240" w:lineRule="auto"/>
              <w:ind w:firstLine="0" w:firstLineChars="0"/>
              <w:jc w:val="center"/>
              <w:rPr>
                <w:rFonts w:eastAsia="楷体_GB2312" w:cs="Times New Roman"/>
                <w:color w:val="auto"/>
                <w:kern w:val="0"/>
                <w:sz w:val="21"/>
                <w:szCs w:val="21"/>
                <w:highlight w:val="none"/>
              </w:rPr>
            </w:pPr>
            <w:r>
              <w:rPr>
                <w:rFonts w:eastAsia="楷体_GB2312" w:cs="Times New Roman"/>
                <w:color w:val="auto"/>
                <w:kern w:val="0"/>
                <w:sz w:val="21"/>
                <w:szCs w:val="21"/>
                <w:highlight w:val="none"/>
              </w:rPr>
              <w:t>430</w:t>
            </w:r>
          </w:p>
        </w:tc>
        <w:tc>
          <w:tcPr>
            <w:tcW w:w="982" w:type="dxa"/>
            <w:vAlign w:val="center"/>
          </w:tcPr>
          <w:p>
            <w:pPr>
              <w:spacing w:line="240" w:lineRule="auto"/>
              <w:ind w:firstLine="0" w:firstLineChars="0"/>
              <w:jc w:val="center"/>
              <w:rPr>
                <w:rFonts w:eastAsia="楷体_GB2312" w:cs="Times New Roman"/>
                <w:color w:val="auto"/>
                <w:kern w:val="0"/>
                <w:sz w:val="21"/>
                <w:szCs w:val="21"/>
                <w:highlight w:val="none"/>
              </w:rPr>
            </w:pPr>
            <w:r>
              <w:rPr>
                <w:rFonts w:eastAsia="楷体_GB2312" w:cs="Times New Roman"/>
                <w:color w:val="auto"/>
                <w:kern w:val="0"/>
                <w:sz w:val="21"/>
                <w:szCs w:val="21"/>
                <w:highlight w:val="none"/>
              </w:rPr>
              <w:t>408</w:t>
            </w:r>
          </w:p>
        </w:tc>
        <w:tc>
          <w:tcPr>
            <w:tcW w:w="1134" w:type="dxa"/>
            <w:vAlign w:val="center"/>
          </w:tcPr>
          <w:p>
            <w:pPr>
              <w:spacing w:line="240" w:lineRule="auto"/>
              <w:ind w:firstLine="0" w:firstLineChars="0"/>
              <w:jc w:val="center"/>
              <w:rPr>
                <w:rFonts w:eastAsia="楷体_GB2312" w:cs="Times New Roman"/>
                <w:color w:val="auto"/>
                <w:kern w:val="0"/>
                <w:sz w:val="21"/>
                <w:szCs w:val="21"/>
                <w:highlight w:val="none"/>
              </w:rPr>
            </w:pPr>
            <w:r>
              <w:rPr>
                <w:rFonts w:eastAsia="楷体_GB2312" w:cs="Times New Roman"/>
                <w:color w:val="auto"/>
                <w:kern w:val="0"/>
                <w:sz w:val="21"/>
                <w:szCs w:val="21"/>
                <w:highlight w:val="none"/>
              </w:rPr>
              <w:t>-1</w:t>
            </w:r>
          </w:p>
        </w:tc>
        <w:tc>
          <w:tcPr>
            <w:tcW w:w="2126" w:type="dxa"/>
            <w:gridSpan w:val="2"/>
            <w:vMerge w:val="continue"/>
            <w:vAlign w:val="center"/>
          </w:tcPr>
          <w:p>
            <w:pPr>
              <w:spacing w:line="240" w:lineRule="auto"/>
              <w:ind w:firstLine="0" w:firstLineChars="0"/>
              <w:jc w:val="center"/>
              <w:rPr>
                <w:rFonts w:eastAsia="楷体_GB2312" w:cs="Times New Roman"/>
                <w:color w:val="auto"/>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562" w:type="dxa"/>
            <w:vMerge w:val="continue"/>
            <w:vAlign w:val="center"/>
          </w:tcPr>
          <w:p>
            <w:pPr>
              <w:spacing w:line="240" w:lineRule="auto"/>
              <w:ind w:firstLine="0" w:firstLineChars="0"/>
              <w:jc w:val="left"/>
              <w:rPr>
                <w:rFonts w:eastAsia="楷体_GB2312" w:cs="Times New Roman"/>
                <w:color w:val="auto"/>
                <w:kern w:val="0"/>
                <w:sz w:val="21"/>
                <w:szCs w:val="21"/>
                <w:highlight w:val="none"/>
              </w:rPr>
            </w:pPr>
          </w:p>
        </w:tc>
        <w:tc>
          <w:tcPr>
            <w:tcW w:w="851" w:type="dxa"/>
            <w:vMerge w:val="restart"/>
            <w:vAlign w:val="center"/>
          </w:tcPr>
          <w:p>
            <w:pPr>
              <w:spacing w:line="240" w:lineRule="auto"/>
              <w:ind w:firstLine="0" w:firstLineChars="0"/>
              <w:jc w:val="center"/>
              <w:rPr>
                <w:rFonts w:eastAsia="楷体_GB2312" w:cs="Times New Roman"/>
                <w:color w:val="auto"/>
                <w:kern w:val="0"/>
                <w:sz w:val="21"/>
                <w:szCs w:val="21"/>
                <w:highlight w:val="none"/>
              </w:rPr>
            </w:pPr>
            <w:r>
              <w:rPr>
                <w:rFonts w:hint="eastAsia" w:eastAsia="楷体_GB2312" w:cs="Times New Roman"/>
                <w:color w:val="auto"/>
                <w:kern w:val="0"/>
                <w:sz w:val="21"/>
                <w:szCs w:val="21"/>
                <w:highlight w:val="none"/>
              </w:rPr>
              <w:t>森林</w:t>
            </w:r>
          </w:p>
          <w:p>
            <w:pPr>
              <w:spacing w:line="240" w:lineRule="auto"/>
              <w:ind w:firstLine="0" w:firstLineChars="0"/>
              <w:jc w:val="center"/>
              <w:rPr>
                <w:rFonts w:eastAsia="楷体_GB2312" w:cs="Times New Roman"/>
                <w:color w:val="auto"/>
                <w:kern w:val="0"/>
                <w:sz w:val="21"/>
                <w:szCs w:val="21"/>
                <w:highlight w:val="none"/>
              </w:rPr>
            </w:pPr>
            <w:r>
              <w:rPr>
                <w:rFonts w:hint="eastAsia" w:eastAsia="楷体_GB2312" w:cs="Times New Roman"/>
                <w:color w:val="auto"/>
                <w:kern w:val="0"/>
                <w:sz w:val="21"/>
                <w:szCs w:val="21"/>
                <w:highlight w:val="none"/>
              </w:rPr>
              <w:t>增长</w:t>
            </w:r>
          </w:p>
        </w:tc>
        <w:tc>
          <w:tcPr>
            <w:tcW w:w="2410" w:type="dxa"/>
            <w:vAlign w:val="center"/>
          </w:tcPr>
          <w:p>
            <w:pPr>
              <w:spacing w:line="240" w:lineRule="auto"/>
              <w:ind w:firstLine="0" w:firstLineChars="0"/>
              <w:jc w:val="center"/>
              <w:rPr>
                <w:rFonts w:eastAsia="楷体_GB2312" w:cs="Times New Roman"/>
                <w:color w:val="auto"/>
                <w:kern w:val="0"/>
                <w:sz w:val="21"/>
                <w:szCs w:val="21"/>
                <w:highlight w:val="none"/>
              </w:rPr>
            </w:pPr>
            <w:r>
              <w:rPr>
                <w:rFonts w:hint="eastAsia" w:eastAsia="楷体_GB2312" w:cs="Times New Roman"/>
                <w:color w:val="auto"/>
                <w:kern w:val="0"/>
                <w:sz w:val="21"/>
                <w:szCs w:val="21"/>
                <w:highlight w:val="none"/>
              </w:rPr>
              <w:t>森林覆盖率（</w:t>
            </w:r>
            <w:r>
              <w:rPr>
                <w:rFonts w:eastAsia="楷体_GB2312" w:cs="Times New Roman"/>
                <w:color w:val="auto"/>
                <w:kern w:val="0"/>
                <w:sz w:val="21"/>
                <w:szCs w:val="21"/>
                <w:highlight w:val="none"/>
              </w:rPr>
              <w:t>%</w:t>
            </w:r>
            <w:r>
              <w:rPr>
                <w:rFonts w:hint="eastAsia" w:eastAsia="楷体_GB2312" w:cs="Times New Roman"/>
                <w:color w:val="auto"/>
                <w:kern w:val="0"/>
                <w:sz w:val="21"/>
                <w:szCs w:val="21"/>
                <w:highlight w:val="none"/>
              </w:rPr>
              <w:t>）</w:t>
            </w:r>
          </w:p>
        </w:tc>
        <w:tc>
          <w:tcPr>
            <w:tcW w:w="1002" w:type="dxa"/>
            <w:vAlign w:val="center"/>
          </w:tcPr>
          <w:p>
            <w:pPr>
              <w:spacing w:line="240" w:lineRule="auto"/>
              <w:ind w:firstLine="0" w:firstLineChars="0"/>
              <w:jc w:val="center"/>
              <w:rPr>
                <w:rFonts w:eastAsia="楷体_GB2312" w:cs="Times New Roman"/>
                <w:color w:val="auto"/>
                <w:kern w:val="0"/>
                <w:sz w:val="21"/>
                <w:szCs w:val="21"/>
                <w:highlight w:val="none"/>
              </w:rPr>
            </w:pPr>
            <w:r>
              <w:rPr>
                <w:rFonts w:eastAsia="楷体_GB2312" w:cs="Times New Roman"/>
                <w:color w:val="auto"/>
                <w:kern w:val="0"/>
                <w:sz w:val="21"/>
                <w:szCs w:val="21"/>
                <w:highlight w:val="none"/>
              </w:rPr>
              <w:t>26</w:t>
            </w:r>
          </w:p>
        </w:tc>
        <w:tc>
          <w:tcPr>
            <w:tcW w:w="982" w:type="dxa"/>
            <w:vAlign w:val="center"/>
          </w:tcPr>
          <w:p>
            <w:pPr>
              <w:spacing w:line="240" w:lineRule="auto"/>
              <w:ind w:firstLine="0" w:firstLineChars="0"/>
              <w:jc w:val="center"/>
              <w:rPr>
                <w:rFonts w:eastAsia="楷体_GB2312" w:cs="Times New Roman"/>
                <w:color w:val="auto"/>
                <w:kern w:val="0"/>
                <w:sz w:val="21"/>
                <w:szCs w:val="21"/>
                <w:highlight w:val="none"/>
              </w:rPr>
            </w:pPr>
            <w:r>
              <w:rPr>
                <w:rFonts w:eastAsia="楷体_GB2312" w:cs="Times New Roman"/>
                <w:color w:val="auto"/>
                <w:kern w:val="0"/>
                <w:sz w:val="21"/>
                <w:szCs w:val="21"/>
                <w:highlight w:val="none"/>
              </w:rPr>
              <w:t>30</w:t>
            </w:r>
          </w:p>
        </w:tc>
        <w:tc>
          <w:tcPr>
            <w:tcW w:w="1134" w:type="dxa"/>
            <w:vAlign w:val="center"/>
          </w:tcPr>
          <w:p>
            <w:pPr>
              <w:spacing w:line="240" w:lineRule="auto"/>
              <w:ind w:firstLine="0" w:firstLineChars="0"/>
              <w:jc w:val="center"/>
              <w:rPr>
                <w:rFonts w:eastAsia="楷体_GB2312" w:cs="Times New Roman"/>
                <w:color w:val="auto"/>
                <w:kern w:val="0"/>
                <w:sz w:val="21"/>
                <w:szCs w:val="21"/>
                <w:highlight w:val="none"/>
              </w:rPr>
            </w:pPr>
            <w:r>
              <w:rPr>
                <w:rFonts w:eastAsia="楷体_GB2312" w:cs="Times New Roman"/>
                <w:color w:val="auto"/>
                <w:kern w:val="0"/>
                <w:sz w:val="21"/>
                <w:szCs w:val="21"/>
                <w:highlight w:val="none"/>
              </w:rPr>
              <w:t>0.8</w:t>
            </w:r>
          </w:p>
        </w:tc>
        <w:tc>
          <w:tcPr>
            <w:tcW w:w="992" w:type="dxa"/>
            <w:vAlign w:val="center"/>
          </w:tcPr>
          <w:p>
            <w:pPr>
              <w:tabs>
                <w:tab w:val="left" w:pos="551"/>
              </w:tabs>
              <w:spacing w:line="240" w:lineRule="auto"/>
              <w:ind w:firstLine="0" w:firstLineChars="0"/>
              <w:jc w:val="center"/>
              <w:rPr>
                <w:rFonts w:hint="default" w:ascii="Times New Roman" w:hAnsi="Times New Roman" w:eastAsia="楷体_GB2312" w:cs="Times New Roman"/>
                <w:color w:val="auto"/>
                <w:kern w:val="0"/>
                <w:sz w:val="21"/>
                <w:szCs w:val="21"/>
                <w:highlight w:val="none"/>
                <w:lang w:val="en-US" w:eastAsia="zh-CN" w:bidi="ar-SA"/>
              </w:rPr>
            </w:pPr>
            <w:r>
              <w:rPr>
                <w:rFonts w:hint="eastAsia" w:eastAsia="楷体_GB2312" w:cs="Times New Roman"/>
                <w:color w:val="auto"/>
                <w:kern w:val="0"/>
                <w:sz w:val="21"/>
                <w:szCs w:val="21"/>
                <w:highlight w:val="none"/>
                <w:lang w:val="en-US" w:eastAsia="zh-CN"/>
              </w:rPr>
              <w:t>31.1</w:t>
            </w:r>
          </w:p>
        </w:tc>
        <w:tc>
          <w:tcPr>
            <w:tcW w:w="1134" w:type="dxa"/>
            <w:vAlign w:val="center"/>
          </w:tcPr>
          <w:p>
            <w:pPr>
              <w:spacing w:line="240" w:lineRule="auto"/>
              <w:ind w:firstLine="0" w:firstLineChars="0"/>
              <w:jc w:val="center"/>
              <w:rPr>
                <w:rFonts w:hint="default" w:ascii="Times New Roman" w:hAnsi="Times New Roman" w:eastAsia="楷体_GB2312" w:cs="Times New Roman"/>
                <w:color w:val="auto"/>
                <w:kern w:val="0"/>
                <w:sz w:val="21"/>
                <w:szCs w:val="21"/>
                <w:highlight w:val="none"/>
                <w:lang w:val="en-US" w:eastAsia="zh-CN" w:bidi="ar-SA"/>
              </w:rPr>
            </w:pPr>
            <w:r>
              <w:rPr>
                <w:rFonts w:hint="eastAsia" w:eastAsia="楷体_GB2312" w:cs="Times New Roman"/>
                <w:color w:val="auto"/>
                <w:kern w:val="0"/>
                <w:sz w:val="21"/>
                <w:szCs w:val="21"/>
                <w:highlight w:val="none"/>
                <w:lang w:val="en-US" w:eastAsia="zh-CN"/>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562" w:type="dxa"/>
            <w:vMerge w:val="continue"/>
            <w:vAlign w:val="center"/>
          </w:tcPr>
          <w:p>
            <w:pPr>
              <w:spacing w:line="240" w:lineRule="auto"/>
              <w:ind w:firstLine="0" w:firstLineChars="0"/>
              <w:jc w:val="left"/>
              <w:rPr>
                <w:rFonts w:eastAsia="楷体_GB2312" w:cs="Times New Roman"/>
                <w:color w:val="auto"/>
                <w:kern w:val="0"/>
                <w:sz w:val="21"/>
                <w:szCs w:val="21"/>
                <w:highlight w:val="none"/>
              </w:rPr>
            </w:pPr>
          </w:p>
        </w:tc>
        <w:tc>
          <w:tcPr>
            <w:tcW w:w="851" w:type="dxa"/>
            <w:vMerge w:val="continue"/>
            <w:vAlign w:val="center"/>
          </w:tcPr>
          <w:p>
            <w:pPr>
              <w:spacing w:line="240" w:lineRule="auto"/>
              <w:ind w:firstLine="0" w:firstLineChars="0"/>
              <w:jc w:val="left"/>
              <w:rPr>
                <w:rFonts w:eastAsia="楷体_GB2312" w:cs="Times New Roman"/>
                <w:color w:val="auto"/>
                <w:kern w:val="0"/>
                <w:sz w:val="21"/>
                <w:szCs w:val="21"/>
                <w:highlight w:val="none"/>
              </w:rPr>
            </w:pPr>
          </w:p>
        </w:tc>
        <w:tc>
          <w:tcPr>
            <w:tcW w:w="2410" w:type="dxa"/>
            <w:vAlign w:val="center"/>
          </w:tcPr>
          <w:p>
            <w:pPr>
              <w:spacing w:line="240" w:lineRule="auto"/>
              <w:ind w:firstLine="0" w:firstLineChars="0"/>
              <w:rPr>
                <w:rFonts w:eastAsia="楷体_GB2312" w:cs="Times New Roman"/>
                <w:color w:val="auto"/>
                <w:kern w:val="0"/>
                <w:sz w:val="21"/>
                <w:szCs w:val="21"/>
                <w:highlight w:val="none"/>
              </w:rPr>
            </w:pPr>
            <w:r>
              <w:rPr>
                <w:rFonts w:hint="eastAsia" w:eastAsia="楷体_GB2312" w:cs="Times New Roman"/>
                <w:color w:val="auto"/>
                <w:kern w:val="0"/>
                <w:sz w:val="21"/>
                <w:szCs w:val="21"/>
                <w:highlight w:val="none"/>
              </w:rPr>
              <w:t>森林蓄积量（万立方米）</w:t>
            </w:r>
          </w:p>
        </w:tc>
        <w:tc>
          <w:tcPr>
            <w:tcW w:w="1002" w:type="dxa"/>
            <w:vAlign w:val="center"/>
          </w:tcPr>
          <w:p>
            <w:pPr>
              <w:spacing w:line="240" w:lineRule="auto"/>
              <w:ind w:firstLine="0" w:firstLineChars="0"/>
              <w:jc w:val="center"/>
              <w:rPr>
                <w:rFonts w:eastAsia="楷体_GB2312" w:cs="Times New Roman"/>
                <w:color w:val="auto"/>
                <w:kern w:val="0"/>
                <w:sz w:val="21"/>
                <w:szCs w:val="21"/>
                <w:highlight w:val="none"/>
              </w:rPr>
            </w:pPr>
            <w:r>
              <w:rPr>
                <w:rFonts w:eastAsia="楷体_GB2312" w:cs="Times New Roman"/>
                <w:color w:val="auto"/>
                <w:kern w:val="0"/>
                <w:sz w:val="21"/>
                <w:szCs w:val="21"/>
                <w:highlight w:val="none"/>
              </w:rPr>
              <w:t>190</w:t>
            </w:r>
          </w:p>
        </w:tc>
        <w:tc>
          <w:tcPr>
            <w:tcW w:w="982" w:type="dxa"/>
            <w:vAlign w:val="center"/>
          </w:tcPr>
          <w:p>
            <w:pPr>
              <w:spacing w:line="240" w:lineRule="auto"/>
              <w:ind w:firstLine="0" w:firstLineChars="0"/>
              <w:jc w:val="center"/>
              <w:rPr>
                <w:rFonts w:eastAsia="楷体_GB2312" w:cs="Times New Roman"/>
                <w:color w:val="auto"/>
                <w:kern w:val="0"/>
                <w:sz w:val="21"/>
                <w:szCs w:val="21"/>
                <w:highlight w:val="none"/>
              </w:rPr>
            </w:pPr>
            <w:r>
              <w:rPr>
                <w:rFonts w:eastAsia="楷体_GB2312" w:cs="Times New Roman"/>
                <w:color w:val="auto"/>
                <w:kern w:val="0"/>
                <w:sz w:val="21"/>
                <w:szCs w:val="21"/>
                <w:highlight w:val="none"/>
              </w:rPr>
              <w:t>220</w:t>
            </w:r>
          </w:p>
        </w:tc>
        <w:tc>
          <w:tcPr>
            <w:tcW w:w="1134" w:type="dxa"/>
            <w:vAlign w:val="center"/>
          </w:tcPr>
          <w:p>
            <w:pPr>
              <w:spacing w:line="240" w:lineRule="auto"/>
              <w:ind w:firstLine="0" w:firstLineChars="0"/>
              <w:jc w:val="center"/>
              <w:rPr>
                <w:rFonts w:eastAsia="楷体_GB2312" w:cs="Times New Roman"/>
                <w:color w:val="auto"/>
                <w:kern w:val="0"/>
                <w:sz w:val="21"/>
                <w:szCs w:val="21"/>
                <w:highlight w:val="none"/>
              </w:rPr>
            </w:pPr>
            <w:r>
              <w:rPr>
                <w:rFonts w:eastAsia="楷体_GB2312" w:cs="Times New Roman"/>
                <w:color w:val="auto"/>
                <w:kern w:val="0"/>
                <w:sz w:val="21"/>
                <w:szCs w:val="21"/>
                <w:highlight w:val="none"/>
              </w:rPr>
              <w:t>3</w:t>
            </w:r>
          </w:p>
        </w:tc>
        <w:tc>
          <w:tcPr>
            <w:tcW w:w="992" w:type="dxa"/>
            <w:vAlign w:val="center"/>
          </w:tcPr>
          <w:p>
            <w:pPr>
              <w:spacing w:line="240" w:lineRule="auto"/>
              <w:ind w:firstLine="0" w:firstLineChars="0"/>
              <w:jc w:val="center"/>
              <w:rPr>
                <w:rFonts w:hint="default" w:ascii="Times New Roman" w:hAnsi="Times New Roman" w:eastAsia="楷体_GB2312" w:cs="Times New Roman"/>
                <w:color w:val="auto"/>
                <w:kern w:val="0"/>
                <w:sz w:val="21"/>
                <w:szCs w:val="21"/>
                <w:highlight w:val="none"/>
                <w:lang w:val="en-US" w:eastAsia="zh-CN" w:bidi="ar-SA"/>
              </w:rPr>
            </w:pPr>
            <w:r>
              <w:rPr>
                <w:rFonts w:hint="eastAsia" w:eastAsia="楷体_GB2312" w:cs="Times New Roman"/>
                <w:color w:val="auto"/>
                <w:kern w:val="0"/>
                <w:sz w:val="21"/>
                <w:szCs w:val="21"/>
                <w:highlight w:val="none"/>
                <w:lang w:val="en-US" w:eastAsia="zh-CN"/>
              </w:rPr>
              <w:t>427</w:t>
            </w:r>
          </w:p>
        </w:tc>
        <w:tc>
          <w:tcPr>
            <w:tcW w:w="1134" w:type="dxa"/>
            <w:vAlign w:val="center"/>
          </w:tcPr>
          <w:p>
            <w:pPr>
              <w:spacing w:line="240" w:lineRule="auto"/>
              <w:ind w:firstLine="0" w:firstLineChars="0"/>
              <w:jc w:val="center"/>
              <w:rPr>
                <w:rFonts w:hint="default" w:ascii="Times New Roman" w:hAnsi="Times New Roman" w:eastAsia="楷体_GB2312" w:cs="Times New Roman"/>
                <w:color w:val="auto"/>
                <w:kern w:val="0"/>
                <w:sz w:val="21"/>
                <w:szCs w:val="21"/>
                <w:highlight w:val="none"/>
                <w:lang w:val="en-US" w:eastAsia="zh-CN" w:bidi="ar-SA"/>
              </w:rPr>
            </w:pPr>
            <w:r>
              <w:rPr>
                <w:rFonts w:hint="eastAsia" w:eastAsia="楷体_GB2312" w:cs="Times New Roman"/>
                <w:color w:val="auto"/>
                <w:kern w:val="0"/>
                <w:sz w:val="21"/>
                <w:szCs w:val="21"/>
                <w:highlight w:val="none"/>
                <w:lang w:val="en-US" w:eastAsia="zh-CN"/>
              </w:rPr>
              <w:t>17.6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8" w:hRule="atLeast"/>
          <w:jc w:val="center"/>
        </w:trPr>
        <w:tc>
          <w:tcPr>
            <w:tcW w:w="562" w:type="dxa"/>
            <w:vAlign w:val="center"/>
          </w:tcPr>
          <w:p>
            <w:pPr>
              <w:snapToGrid w:val="0"/>
              <w:spacing w:line="220" w:lineRule="exact"/>
              <w:ind w:firstLine="0" w:firstLineChars="0"/>
              <w:jc w:val="center"/>
              <w:rPr>
                <w:rFonts w:eastAsia="楷体_GB2312" w:cs="Times New Roman"/>
                <w:color w:val="auto"/>
                <w:kern w:val="0"/>
                <w:sz w:val="21"/>
                <w:szCs w:val="21"/>
                <w:highlight w:val="none"/>
              </w:rPr>
            </w:pPr>
            <w:r>
              <w:rPr>
                <w:rFonts w:hint="eastAsia" w:eastAsia="楷体_GB2312" w:cs="Times New Roman"/>
                <w:color w:val="auto"/>
                <w:kern w:val="0"/>
                <w:sz w:val="21"/>
                <w:szCs w:val="21"/>
                <w:highlight w:val="none"/>
              </w:rPr>
              <w:t>社会治理</w:t>
            </w:r>
          </w:p>
        </w:tc>
        <w:tc>
          <w:tcPr>
            <w:tcW w:w="3261" w:type="dxa"/>
            <w:gridSpan w:val="2"/>
            <w:vAlign w:val="center"/>
          </w:tcPr>
          <w:p>
            <w:pPr>
              <w:spacing w:line="240" w:lineRule="auto"/>
              <w:ind w:firstLine="0" w:firstLineChars="0"/>
              <w:jc w:val="center"/>
              <w:rPr>
                <w:rFonts w:eastAsia="楷体_GB2312" w:cs="Times New Roman"/>
                <w:color w:val="auto"/>
                <w:kern w:val="0"/>
                <w:sz w:val="21"/>
                <w:szCs w:val="21"/>
                <w:highlight w:val="none"/>
              </w:rPr>
            </w:pPr>
            <w:r>
              <w:rPr>
                <w:rFonts w:hint="eastAsia" w:eastAsia="楷体_GB2312" w:cs="Times New Roman"/>
                <w:color w:val="auto"/>
                <w:kern w:val="0"/>
                <w:sz w:val="21"/>
                <w:szCs w:val="21"/>
                <w:highlight w:val="none"/>
              </w:rPr>
              <w:t>注册志愿者占比（</w:t>
            </w:r>
            <w:r>
              <w:rPr>
                <w:rFonts w:eastAsia="楷体_GB2312" w:cs="Times New Roman"/>
                <w:color w:val="auto"/>
                <w:kern w:val="0"/>
                <w:sz w:val="21"/>
                <w:szCs w:val="21"/>
                <w:highlight w:val="none"/>
              </w:rPr>
              <w:t>%</w:t>
            </w:r>
            <w:r>
              <w:rPr>
                <w:rFonts w:hint="eastAsia" w:eastAsia="楷体_GB2312" w:cs="Times New Roman"/>
                <w:color w:val="auto"/>
                <w:kern w:val="0"/>
                <w:sz w:val="21"/>
                <w:szCs w:val="21"/>
                <w:highlight w:val="none"/>
              </w:rPr>
              <w:t>）</w:t>
            </w:r>
          </w:p>
        </w:tc>
        <w:tc>
          <w:tcPr>
            <w:tcW w:w="1002" w:type="dxa"/>
            <w:vAlign w:val="center"/>
          </w:tcPr>
          <w:p>
            <w:pPr>
              <w:spacing w:line="240" w:lineRule="auto"/>
              <w:ind w:firstLine="0" w:firstLineChars="0"/>
              <w:jc w:val="center"/>
              <w:rPr>
                <w:rFonts w:hint="default" w:eastAsia="楷体_GB2312" w:cs="Times New Roman"/>
                <w:color w:val="auto"/>
                <w:kern w:val="0"/>
                <w:sz w:val="21"/>
                <w:szCs w:val="21"/>
                <w:highlight w:val="none"/>
                <w:lang w:val="en-US" w:eastAsia="zh-CN"/>
              </w:rPr>
            </w:pPr>
            <w:r>
              <w:rPr>
                <w:rFonts w:hint="eastAsia" w:eastAsia="楷体_GB2312" w:cs="Times New Roman"/>
                <w:color w:val="auto"/>
                <w:kern w:val="0"/>
                <w:sz w:val="21"/>
                <w:szCs w:val="21"/>
                <w:highlight w:val="none"/>
                <w:lang w:val="en-US" w:eastAsia="zh-CN"/>
              </w:rPr>
              <w:t>663</w:t>
            </w:r>
          </w:p>
        </w:tc>
        <w:tc>
          <w:tcPr>
            <w:tcW w:w="982" w:type="dxa"/>
            <w:vAlign w:val="center"/>
          </w:tcPr>
          <w:p>
            <w:pPr>
              <w:spacing w:line="240" w:lineRule="auto"/>
              <w:ind w:firstLine="0" w:firstLineChars="0"/>
              <w:jc w:val="center"/>
              <w:rPr>
                <w:rFonts w:eastAsia="楷体_GB2312" w:cs="Times New Roman"/>
                <w:color w:val="auto"/>
                <w:kern w:val="0"/>
                <w:sz w:val="21"/>
                <w:szCs w:val="21"/>
                <w:highlight w:val="none"/>
              </w:rPr>
            </w:pPr>
            <w:r>
              <w:rPr>
                <w:rFonts w:eastAsia="楷体_GB2312" w:cs="Times New Roman"/>
                <w:color w:val="auto"/>
                <w:kern w:val="0"/>
                <w:sz w:val="21"/>
                <w:szCs w:val="21"/>
                <w:highlight w:val="none"/>
              </w:rPr>
              <w:t>1000</w:t>
            </w:r>
          </w:p>
        </w:tc>
        <w:tc>
          <w:tcPr>
            <w:tcW w:w="1134" w:type="dxa"/>
            <w:vAlign w:val="center"/>
          </w:tcPr>
          <w:p>
            <w:pPr>
              <w:spacing w:line="240" w:lineRule="auto"/>
              <w:ind w:firstLine="0" w:firstLineChars="0"/>
              <w:jc w:val="center"/>
              <w:rPr>
                <w:rFonts w:eastAsia="楷体_GB2312" w:cs="Times New Roman"/>
                <w:color w:val="auto"/>
                <w:kern w:val="0"/>
                <w:sz w:val="21"/>
                <w:szCs w:val="21"/>
                <w:highlight w:val="none"/>
              </w:rPr>
            </w:pPr>
            <w:r>
              <w:rPr>
                <w:rFonts w:eastAsia="楷体_GB2312" w:cs="Times New Roman"/>
                <w:color w:val="auto"/>
                <w:kern w:val="0"/>
                <w:sz w:val="21"/>
                <w:szCs w:val="21"/>
                <w:highlight w:val="none"/>
              </w:rPr>
              <w:t>8</w:t>
            </w:r>
            <w:r>
              <w:rPr>
                <w:rFonts w:hint="eastAsia" w:eastAsia="楷体_GB2312" w:cs="Times New Roman"/>
                <w:color w:val="auto"/>
                <w:kern w:val="0"/>
                <w:sz w:val="21"/>
                <w:szCs w:val="21"/>
                <w:highlight w:val="none"/>
                <w:lang w:val="en-US" w:eastAsia="zh-CN"/>
              </w:rPr>
              <w:t>.</w:t>
            </w:r>
            <w:r>
              <w:rPr>
                <w:rFonts w:eastAsia="楷体_GB2312" w:cs="Times New Roman"/>
                <w:color w:val="auto"/>
                <w:kern w:val="0"/>
                <w:sz w:val="21"/>
                <w:szCs w:val="21"/>
                <w:highlight w:val="none"/>
              </w:rPr>
              <w:t>6</w:t>
            </w:r>
          </w:p>
        </w:tc>
        <w:tc>
          <w:tcPr>
            <w:tcW w:w="992" w:type="dxa"/>
            <w:vAlign w:val="center"/>
          </w:tcPr>
          <w:p>
            <w:pPr>
              <w:spacing w:line="240" w:lineRule="auto"/>
              <w:ind w:firstLine="0" w:firstLineChars="0"/>
              <w:jc w:val="center"/>
              <w:rPr>
                <w:rFonts w:hint="default" w:eastAsia="楷体_GB2312" w:cs="Times New Roman"/>
                <w:color w:val="auto"/>
                <w:kern w:val="0"/>
                <w:sz w:val="21"/>
                <w:szCs w:val="21"/>
                <w:highlight w:val="none"/>
                <w:lang w:val="en-US" w:eastAsia="zh-CN"/>
              </w:rPr>
            </w:pPr>
            <w:r>
              <w:rPr>
                <w:rFonts w:hint="eastAsia" w:eastAsia="楷体_GB2312" w:cs="Times New Roman"/>
                <w:color w:val="auto"/>
                <w:kern w:val="0"/>
                <w:sz w:val="21"/>
                <w:szCs w:val="21"/>
                <w:highlight w:val="none"/>
                <w:lang w:val="en-US" w:eastAsia="zh-CN"/>
              </w:rPr>
              <w:t>9100</w:t>
            </w:r>
          </w:p>
        </w:tc>
        <w:tc>
          <w:tcPr>
            <w:tcW w:w="1134" w:type="dxa"/>
            <w:vAlign w:val="center"/>
          </w:tcPr>
          <w:p>
            <w:pPr>
              <w:spacing w:line="240" w:lineRule="auto"/>
              <w:ind w:firstLine="0" w:firstLineChars="0"/>
              <w:jc w:val="center"/>
              <w:rPr>
                <w:rFonts w:hint="default" w:eastAsia="楷体_GB2312" w:cs="Times New Roman"/>
                <w:color w:val="auto"/>
                <w:kern w:val="0"/>
                <w:sz w:val="21"/>
                <w:szCs w:val="21"/>
                <w:highlight w:val="none"/>
                <w:lang w:val="en-US" w:eastAsia="zh-CN"/>
              </w:rPr>
            </w:pPr>
            <w:r>
              <w:rPr>
                <w:rFonts w:hint="eastAsia" w:eastAsia="楷体_GB2312" w:cs="Times New Roman"/>
                <w:color w:val="auto"/>
                <w:kern w:val="0"/>
                <w:sz w:val="21"/>
                <w:szCs w:val="21"/>
                <w:highlight w:val="none"/>
                <w:lang w:val="en-US" w:eastAsia="zh-CN"/>
              </w:rPr>
              <w:t>68.9</w:t>
            </w:r>
          </w:p>
        </w:tc>
      </w:tr>
    </w:tbl>
    <w:p>
      <w:pPr>
        <w:spacing w:line="240" w:lineRule="auto"/>
        <w:ind w:firstLine="0" w:firstLineChars="0"/>
        <w:rPr>
          <w:rFonts w:cs="仿宋_GB2312"/>
          <w:color w:val="auto"/>
          <w:sz w:val="21"/>
          <w:szCs w:val="21"/>
          <w:highlight w:val="none"/>
        </w:rPr>
      </w:pPr>
    </w:p>
    <w:p>
      <w:pPr>
        <w:pStyle w:val="4"/>
        <w:keepNext w:val="0"/>
        <w:keepLines w:val="0"/>
        <w:widowControl/>
        <w:spacing w:before="260" w:after="260" w:line="240" w:lineRule="auto"/>
        <w:ind w:firstLine="0" w:firstLineChars="0"/>
        <w:jc w:val="center"/>
        <w:rPr>
          <w:rFonts w:ascii="Times New Roman" w:hAnsi="Times New Roman" w:eastAsia="楷体_GB2312" w:cs="Times New Roman"/>
          <w:b/>
          <w:color w:val="auto"/>
          <w:highlight w:val="none"/>
        </w:rPr>
      </w:pPr>
      <w:bookmarkStart w:id="7" w:name="_Toc55578017"/>
      <w:bookmarkStart w:id="8" w:name="_Toc55578483"/>
      <w:bookmarkStart w:id="9" w:name="_Toc60604975"/>
      <w:r>
        <w:rPr>
          <w:rFonts w:hint="eastAsia" w:ascii="Times New Roman" w:hAnsi="Times New Roman" w:eastAsia="楷体_GB2312" w:cs="Times New Roman"/>
          <w:b/>
          <w:color w:val="auto"/>
          <w:highlight w:val="none"/>
        </w:rPr>
        <w:t>第二节</w:t>
      </w:r>
      <w:r>
        <w:rPr>
          <w:rFonts w:ascii="Times New Roman" w:hAnsi="Times New Roman" w:eastAsia="楷体_GB2312" w:cs="Times New Roman"/>
          <w:b/>
          <w:color w:val="auto"/>
          <w:highlight w:val="none"/>
        </w:rPr>
        <w:t xml:space="preserve"> </w:t>
      </w:r>
      <w:bookmarkEnd w:id="7"/>
      <w:bookmarkEnd w:id="8"/>
      <w:r>
        <w:rPr>
          <w:rFonts w:hint="eastAsia" w:ascii="Times New Roman" w:hAnsi="Times New Roman" w:eastAsia="楷体_GB2312" w:cs="Times New Roman"/>
          <w:b/>
          <w:color w:val="auto"/>
          <w:highlight w:val="none"/>
        </w:rPr>
        <w:t>发展环境面临深刻复杂变化</w:t>
      </w:r>
      <w:bookmarkEnd w:id="9"/>
    </w:p>
    <w:p>
      <w:pPr>
        <w:ind w:firstLine="640"/>
        <w:rPr>
          <w:rFonts w:cs="仿宋_GB2312"/>
          <w:color w:val="auto"/>
          <w:highlight w:val="none"/>
        </w:rPr>
      </w:pPr>
      <w:r>
        <w:rPr>
          <w:rFonts w:hint="eastAsia" w:cs="仿宋_GB2312"/>
          <w:color w:val="auto"/>
          <w:highlight w:val="none"/>
        </w:rPr>
        <w:t>“十四五”时期，我国处于中华民族伟大复兴战略全局和世界百年未有之大变局的历史交汇期，国际和国内、历史与未来多种变量交织激荡，我市发展环境发生深刻变化，面临的挑战前所未有，机遇也前所未有。</w:t>
      </w:r>
    </w:p>
    <w:p>
      <w:pPr>
        <w:ind w:firstLine="640"/>
        <w:rPr>
          <w:rFonts w:cs="仿宋_GB2312"/>
          <w:color w:val="auto"/>
          <w:highlight w:val="none"/>
        </w:rPr>
      </w:pPr>
      <w:r>
        <w:rPr>
          <w:rFonts w:hint="eastAsia" w:eastAsia="楷体"/>
          <w:color w:val="auto"/>
          <w:highlight w:val="none"/>
        </w:rPr>
        <w:t>从国际看，世界正经历百年未有之大变局，不稳定性不确定性明显增加。</w:t>
      </w:r>
      <w:r>
        <w:rPr>
          <w:rFonts w:hint="eastAsia" w:cs="仿宋_GB2312"/>
          <w:color w:val="auto"/>
          <w:highlight w:val="none"/>
        </w:rPr>
        <w:t>新一轮科技革命和产业变革深入发展，数字化、智能化、绿色化成为产业发展新潮流，为我市加快调整经济结构、转变发展方式提供新选择、新路径。以国内大循环为主体、国内国际双循环相互促进的新发展格局加快构建，新时代中俄全面战略协作伙伴关系不断推向更高水平，</w:t>
      </w:r>
      <w:r>
        <w:rPr>
          <w:rFonts w:hint="eastAsia"/>
          <w:color w:val="auto"/>
          <w:highlight w:val="none"/>
        </w:rPr>
        <w:t>黑瞎子岛开放发展得到中俄双方协同推动，</w:t>
      </w:r>
      <w:r>
        <w:rPr>
          <w:rFonts w:hint="eastAsia" w:cs="仿宋_GB2312"/>
          <w:color w:val="auto"/>
          <w:highlight w:val="none"/>
        </w:rPr>
        <w:t>为我市充分发挥“两国一岛”“三栖口岸”的区位战略优势，打造新发展格局下联通中俄两个市场、汇聚中俄两种资源的战略节点带来新的契机。另一方面，世界政治经济秩序和治理体系深度调整，经济全球化遭遇逆流，国际环境日趋复杂，大国博弈更加复杂多变，不稳定不确定性明显增加。新冠肺炎疫情全球蔓延重创国际贸易，直接冲击中俄贸易、投资合作，对我市招引外资、发展互市贸易、深化对俄开放合作带来挑战。</w:t>
      </w:r>
    </w:p>
    <w:p>
      <w:pPr>
        <w:ind w:firstLine="640"/>
        <w:rPr>
          <w:rFonts w:cs="仿宋_GB2312"/>
          <w:color w:val="auto"/>
          <w:highlight w:val="none"/>
        </w:rPr>
      </w:pPr>
      <w:r>
        <w:rPr>
          <w:rFonts w:hint="eastAsia" w:eastAsia="楷体"/>
          <w:color w:val="auto"/>
          <w:highlight w:val="none"/>
        </w:rPr>
        <w:t>从国内看，我国已转向高质量发展阶段，仍处于重要战略机遇期。</w:t>
      </w:r>
      <w:r>
        <w:rPr>
          <w:rFonts w:hint="eastAsia" w:cs="仿宋_GB2312"/>
          <w:color w:val="auto"/>
          <w:highlight w:val="none"/>
        </w:rPr>
        <w:t>习近平总书记多次对东北、对黑龙江省作出重要讲话重要指示批示，特别是在我市</w:t>
      </w:r>
      <w:r>
        <w:rPr>
          <w:rFonts w:hint="eastAsia"/>
          <w:color w:val="auto"/>
          <w:szCs w:val="32"/>
          <w:highlight w:val="none"/>
        </w:rPr>
        <w:t>作出“黑瞎子岛重在生态保护，在保护基础上建设一些基础设施，开通口岸，发展旅游，希望黑龙江响应国家‘一带一路’</w:t>
      </w:r>
      <w:r>
        <w:rPr>
          <w:rFonts w:hint="eastAsia"/>
          <w:color w:val="auto"/>
          <w:szCs w:val="32"/>
          <w:highlight w:val="none"/>
          <w:lang w:val="en-US" w:eastAsia="zh-CN"/>
        </w:rPr>
        <w:t>倡议</w:t>
      </w:r>
      <w:r>
        <w:rPr>
          <w:rFonts w:hint="eastAsia"/>
          <w:color w:val="auto"/>
          <w:szCs w:val="32"/>
          <w:highlight w:val="none"/>
        </w:rPr>
        <w:t>，参与‘中蒙俄经济走廊’建设，积极扩大对外开放”的重要指示</w:t>
      </w:r>
      <w:r>
        <w:rPr>
          <w:rFonts w:hint="eastAsia" w:cs="仿宋_GB2312"/>
          <w:color w:val="auto"/>
          <w:highlight w:val="none"/>
        </w:rPr>
        <w:t>，为我市加快推动全面振兴全方位振兴、打造全国“兴边富民”“守边固边”示范区、建设边疆绿色生态之城注入强大政治动力、指明前进方向。党中央、国务院出台系列支持东北振兴政策措施，全面支持东北沿边重点开发开放试验区和边境经济合作区建设，为我市高质量发展带来前所未有的政策机遇。在抗击新冠肺炎疫情过程中，我国展现巨大潜力、韧性和回旋空间，经济社会战略纵深优势和制度优势凸显，长期向好、稳中求进的总体态势不变，为我市提供了稳定发展预期和良好发展环境。人民群众需求升级进程加速，休闲型、高品质消费需求持续扩大，有利于我市充分拓展利用“白云黑土、水美岛秀”的生态资源优势和“华夏东极”“淡水鱼都”“两江双城”等城市品牌价值。另一方面，宏观经济和社会发展的局面更加复杂多变，结构性、体制性、周期性矛盾和新冠肺炎疫情冲击碰头交错，做好“六稳”工作、落实“六保”任务难度加大，对抚远保持经济平稳运行和社会稳定发展带来障碍。产业发展面临的环保约束趋紧，生态文明建设任务加重，为抚远招引工业项目、优化产业结构带来难度。</w:t>
      </w:r>
    </w:p>
    <w:p>
      <w:pPr>
        <w:ind w:firstLine="640"/>
        <w:rPr>
          <w:rFonts w:cs="仿宋_GB2312"/>
          <w:color w:val="auto"/>
          <w:highlight w:val="none"/>
        </w:rPr>
      </w:pPr>
      <w:r>
        <w:rPr>
          <w:rFonts w:hint="eastAsia" w:eastAsia="楷体"/>
          <w:color w:val="auto"/>
          <w:highlight w:val="none"/>
        </w:rPr>
        <w:t>从黑龙江省和佳木斯市看，推动全面振兴全方位振兴的有利条件不断集聚，多重战略势能正在叠加释放</w:t>
      </w:r>
      <w:r>
        <w:rPr>
          <w:rFonts w:hint="eastAsia"/>
          <w:color w:val="auto"/>
          <w:highlight w:val="none"/>
        </w:rPr>
        <w:t>。</w:t>
      </w:r>
      <w:r>
        <w:rPr>
          <w:rFonts w:hint="eastAsia" w:cs="仿宋_GB2312"/>
          <w:color w:val="auto"/>
          <w:highlight w:val="none"/>
        </w:rPr>
        <w:t>黑龙江省全面贯彻国家“五大安全”战略，全面振兴全方位发展成效正在显现。黑龙江省委、佳木斯市委先后提出“三桥一岛”“一窗四区”“一桥一岛”等开放战略和区域发展战略，为我市加快黑瞎子</w:t>
      </w:r>
      <w:r>
        <w:rPr>
          <w:rFonts w:hint="eastAsia"/>
          <w:color w:val="auto"/>
          <w:highlight w:val="none"/>
        </w:rPr>
        <w:t>岛保护开发和全面开放、深度融入对俄远东地区开放合作注入新动能。全省把兴边富民作为推动区域协调发展的重大工作，提出加快形成黑河、绥芬河－东宁、抚远具有</w:t>
      </w:r>
      <w:r>
        <w:rPr>
          <w:color w:val="auto"/>
          <w:highlight w:val="none"/>
        </w:rPr>
        <w:t>50</w:t>
      </w:r>
      <w:r>
        <w:rPr>
          <w:rFonts w:hint="eastAsia"/>
          <w:color w:val="auto"/>
          <w:highlight w:val="none"/>
        </w:rPr>
        <w:t>－</w:t>
      </w:r>
      <w:r>
        <w:rPr>
          <w:color w:val="auto"/>
          <w:highlight w:val="none"/>
        </w:rPr>
        <w:t>100</w:t>
      </w:r>
      <w:r>
        <w:rPr>
          <w:rFonts w:hint="eastAsia"/>
          <w:color w:val="auto"/>
          <w:highlight w:val="none"/>
        </w:rPr>
        <w:t>万人口规模的边境城市，有</w:t>
      </w:r>
      <w:r>
        <w:rPr>
          <w:rFonts w:hint="eastAsia" w:cs="仿宋_GB2312"/>
          <w:color w:val="auto"/>
          <w:highlight w:val="none"/>
        </w:rPr>
        <w:t>利于我市强化稳边固边的基础设施和产业体系建设。另一方面，省内、佳木斯市内沿边口岸城市竞争激烈，同江依托中俄同江跨江铁路大桥已经成为中蒙俄经济走廊的关键枢纽节点，对我市引进人才、资本、科技、产业、项目等带来挑战。</w:t>
      </w:r>
    </w:p>
    <w:p>
      <w:pPr>
        <w:ind w:firstLine="640"/>
        <w:rPr>
          <w:rFonts w:cs="仿宋_GB2312"/>
          <w:color w:val="auto"/>
          <w:highlight w:val="none"/>
        </w:rPr>
      </w:pPr>
      <w:r>
        <w:rPr>
          <w:rFonts w:hint="eastAsia" w:cs="仿宋_GB2312"/>
          <w:color w:val="auto"/>
          <w:highlight w:val="none"/>
        </w:rPr>
        <w:t>展望“十四五”，</w:t>
      </w:r>
      <w:r>
        <w:rPr>
          <w:rFonts w:hint="eastAsia" w:cs="仿宋_GB2312"/>
          <w:color w:val="auto"/>
          <w:szCs w:val="32"/>
          <w:highlight w:val="none"/>
        </w:rPr>
        <w:t>我们要立足中华民族伟大复兴战略全局和世界百年未有之大变局，增强机遇意识和风险意识，保持战略定力，树立底线思维，准确识变、科学应变、主动求变，善于在危机中育新机、于变局中开新局，拓优势、促开放、抢先机、谋发展，努力实现更高质量、更有效率、更加公平、更可持续、更为安全的发展，</w:t>
      </w:r>
      <w:r>
        <w:rPr>
          <w:rFonts w:hint="eastAsia" w:cs="仿宋_GB2312"/>
          <w:color w:val="auto"/>
          <w:highlight w:val="none"/>
        </w:rPr>
        <w:t>在东北全面振兴全方位</w:t>
      </w:r>
      <w:r>
        <w:rPr>
          <w:rFonts w:hint="eastAsia"/>
          <w:color w:val="auto"/>
          <w:highlight w:val="none"/>
        </w:rPr>
        <w:t>振兴的格局中找准新方</w:t>
      </w:r>
      <w:r>
        <w:rPr>
          <w:rFonts w:hint="eastAsia" w:cs="仿宋_GB2312"/>
          <w:color w:val="auto"/>
          <w:highlight w:val="none"/>
        </w:rPr>
        <w:t>位、创造新辉煌。</w:t>
      </w:r>
    </w:p>
    <w:p>
      <w:pPr>
        <w:pStyle w:val="4"/>
        <w:keepNext w:val="0"/>
        <w:keepLines w:val="0"/>
        <w:widowControl/>
        <w:spacing w:before="260" w:after="260" w:line="240" w:lineRule="auto"/>
        <w:ind w:firstLine="0" w:firstLineChars="0"/>
        <w:jc w:val="center"/>
        <w:rPr>
          <w:rFonts w:ascii="Times New Roman" w:hAnsi="Times New Roman" w:eastAsia="楷体_GB2312" w:cs="Times New Roman"/>
          <w:b/>
          <w:color w:val="auto"/>
          <w:highlight w:val="none"/>
        </w:rPr>
      </w:pPr>
      <w:bookmarkStart w:id="10" w:name="_Toc60604976"/>
      <w:r>
        <w:rPr>
          <w:rFonts w:hint="eastAsia" w:ascii="Times New Roman" w:hAnsi="Times New Roman" w:eastAsia="楷体_GB2312" w:cs="Times New Roman"/>
          <w:b/>
          <w:color w:val="auto"/>
          <w:highlight w:val="none"/>
        </w:rPr>
        <w:t>第三节</w:t>
      </w:r>
      <w:r>
        <w:rPr>
          <w:rFonts w:ascii="Times New Roman" w:hAnsi="Times New Roman" w:eastAsia="楷体_GB2312" w:cs="Times New Roman"/>
          <w:b/>
          <w:color w:val="auto"/>
          <w:highlight w:val="none"/>
        </w:rPr>
        <w:t xml:space="preserve"> </w:t>
      </w:r>
      <w:r>
        <w:rPr>
          <w:rFonts w:hint="eastAsia" w:ascii="Times New Roman" w:hAnsi="Times New Roman" w:eastAsia="楷体_GB2312" w:cs="Times New Roman"/>
          <w:b/>
          <w:color w:val="auto"/>
          <w:highlight w:val="none"/>
        </w:rPr>
        <w:t>到二</w:t>
      </w:r>
      <w:r>
        <w:rPr>
          <w:rFonts w:hint="eastAsia" w:ascii="Times New Roman" w:hAnsi="Times New Roman" w:eastAsia="微软雅黑" w:cs="微软雅黑"/>
          <w:b/>
          <w:color w:val="auto"/>
          <w:highlight w:val="none"/>
        </w:rPr>
        <w:t>〇</w:t>
      </w:r>
      <w:r>
        <w:rPr>
          <w:rFonts w:ascii="Times New Roman" w:hAnsi="Times New Roman" w:eastAsia="楷体_GB2312" w:cs="Times New Roman"/>
          <w:b/>
          <w:color w:val="auto"/>
          <w:highlight w:val="none"/>
        </w:rPr>
        <w:t>三五年基本实现社会主义现代化远景目标</w:t>
      </w:r>
      <w:bookmarkEnd w:id="10"/>
    </w:p>
    <w:p>
      <w:pPr>
        <w:ind w:firstLine="640"/>
        <w:rPr>
          <w:rFonts w:cs="仿宋_GB2312"/>
          <w:color w:val="auto"/>
          <w:highlight w:val="none"/>
        </w:rPr>
      </w:pPr>
      <w:r>
        <w:rPr>
          <w:rFonts w:hint="eastAsia" w:cs="仿宋_GB2312"/>
          <w:color w:val="auto"/>
          <w:highlight w:val="none"/>
        </w:rPr>
        <w:t>紧紧围绕党的十九大和十九届五中全会的战略安排，依据省第十二次党代会、省委十二届五次全会和</w:t>
      </w:r>
      <w:r>
        <w:rPr>
          <w:rFonts w:hint="eastAsia"/>
          <w:color w:val="auto"/>
          <w:highlight w:val="none"/>
        </w:rPr>
        <w:t>市委二届八次全会描绘的宏伟蓝图，到二</w:t>
      </w:r>
      <w:r>
        <w:rPr>
          <w:rFonts w:hint="eastAsia" w:eastAsia="微软雅黑" w:cs="微软雅黑"/>
          <w:color w:val="auto"/>
          <w:highlight w:val="none"/>
        </w:rPr>
        <w:t>〇</w:t>
      </w:r>
      <w:r>
        <w:rPr>
          <w:rFonts w:hint="eastAsia" w:cs="仿宋_GB2312"/>
          <w:color w:val="auto"/>
          <w:highlight w:val="none"/>
        </w:rPr>
        <w:t>三五年，落实“六个强省”建设走在前列，实现抚远全面振兴全方位振兴，全面建成生态宜居、开放活力、社会安定的</w:t>
      </w:r>
      <w:r>
        <w:rPr>
          <w:rFonts w:hint="eastAsia"/>
          <w:color w:val="auto"/>
          <w:highlight w:val="none"/>
        </w:rPr>
        <w:t>现代化国际口岸城市，与全国、全省同步基本实现社会主义现代化，到本世纪中叶把我市建成富强民主文明和谐美丽的社会主义现代化城市。展望二</w:t>
      </w:r>
      <w:r>
        <w:rPr>
          <w:rFonts w:hint="eastAsia" w:eastAsia="微软雅黑" w:cs="微软雅黑"/>
          <w:color w:val="auto"/>
          <w:highlight w:val="none"/>
        </w:rPr>
        <w:t>〇</w:t>
      </w:r>
      <w:r>
        <w:rPr>
          <w:rFonts w:hint="eastAsia" w:cs="仿宋_GB2312"/>
          <w:color w:val="auto"/>
          <w:highlight w:val="none"/>
        </w:rPr>
        <w:t>三五年，</w:t>
      </w:r>
      <w:r>
        <w:rPr>
          <w:rFonts w:hint="eastAsia"/>
          <w:color w:val="auto"/>
          <w:highlight w:val="none"/>
        </w:rPr>
        <w:t>全市综合经济实力大幅跃升，基本实现新型工业化、信息</w:t>
      </w:r>
      <w:r>
        <w:rPr>
          <w:rFonts w:hint="eastAsia" w:cs="仿宋_GB2312"/>
          <w:color w:val="auto"/>
          <w:highlight w:val="none"/>
        </w:rPr>
        <w:t>化、城镇化、农业现代化；对外开放形成新格局，对俄合作新优势明显增强，成为东北亚地区重要的流通枢纽和区域中心城市、中俄开放合作的关键纽带；基本实现治理体系和治理能力现代化，人民平等参与、平等发展权利得到充分保障，营商环境持续优化，基本建成法治政府、法治社会、法治抚远；文化、教育、科技、人才、体育、健康等事业全面发展，国民素质和社会文明程度达到新高度，城市文化软实力和“华夏东极”城市形象更加凸显；广泛形成绿色生产生活方式，建成“零排放”和绿色低碳的典范城市，实现美丽抚远建设目标；平安抚远建设达到更高水平，人民生活更加美好，中等收入群体显著扩大，人的全面发展、全体人民共同富裕取得更为明显的实质性进展。</w:t>
      </w:r>
    </w:p>
    <w:p>
      <w:pPr>
        <w:pStyle w:val="3"/>
        <w:keepNext w:val="0"/>
        <w:keepLines w:val="0"/>
        <w:widowControl/>
        <w:spacing w:before="240" w:after="240"/>
        <w:ind w:left="480" w:leftChars="150" w:right="480" w:rightChars="150"/>
        <w:contextualSpacing/>
        <w:rPr>
          <w:rFonts w:cs="Times New Roman"/>
          <w:bCs w:val="0"/>
          <w:color w:val="auto"/>
          <w:sz w:val="36"/>
          <w:szCs w:val="36"/>
          <w:highlight w:val="none"/>
        </w:rPr>
      </w:pPr>
      <w:bookmarkStart w:id="11" w:name="_Toc55578484"/>
      <w:bookmarkStart w:id="12" w:name="_Toc55578018"/>
      <w:bookmarkStart w:id="13" w:name="_Toc60604977"/>
      <w:r>
        <w:rPr>
          <w:rFonts w:hint="eastAsia" w:cs="Times New Roman"/>
          <w:bCs w:val="0"/>
          <w:color w:val="auto"/>
          <w:sz w:val="36"/>
          <w:szCs w:val="36"/>
          <w:highlight w:val="none"/>
        </w:rPr>
        <w:t>第二章</w:t>
      </w:r>
      <w:r>
        <w:rPr>
          <w:rFonts w:cs="Times New Roman"/>
          <w:bCs w:val="0"/>
          <w:color w:val="auto"/>
          <w:sz w:val="36"/>
          <w:szCs w:val="36"/>
          <w:highlight w:val="none"/>
        </w:rPr>
        <w:t xml:space="preserve"> </w:t>
      </w:r>
      <w:r>
        <w:rPr>
          <w:rFonts w:hint="eastAsia" w:cs="Times New Roman"/>
          <w:bCs w:val="0"/>
          <w:color w:val="auto"/>
          <w:sz w:val="36"/>
          <w:szCs w:val="36"/>
          <w:highlight w:val="none"/>
        </w:rPr>
        <w:t>开启现代化建设新征程</w:t>
      </w:r>
      <w:r>
        <w:rPr>
          <w:rFonts w:cs="Times New Roman"/>
          <w:bCs w:val="0"/>
          <w:color w:val="auto"/>
          <w:sz w:val="36"/>
          <w:szCs w:val="36"/>
          <w:highlight w:val="none"/>
        </w:rPr>
        <w:t xml:space="preserve"> </w:t>
      </w:r>
      <w:r>
        <w:rPr>
          <w:rFonts w:hint="eastAsia" w:cs="Times New Roman"/>
          <w:bCs w:val="0"/>
          <w:color w:val="auto"/>
          <w:sz w:val="36"/>
          <w:szCs w:val="36"/>
          <w:highlight w:val="none"/>
        </w:rPr>
        <w:t>绘就全面振兴全方位振兴新蓝图</w:t>
      </w:r>
      <w:bookmarkEnd w:id="11"/>
      <w:bookmarkEnd w:id="12"/>
      <w:bookmarkEnd w:id="13"/>
    </w:p>
    <w:p>
      <w:pPr>
        <w:pStyle w:val="4"/>
        <w:keepNext w:val="0"/>
        <w:keepLines w:val="0"/>
        <w:widowControl/>
        <w:spacing w:before="260" w:after="260" w:line="240" w:lineRule="auto"/>
        <w:ind w:firstLine="0" w:firstLineChars="0"/>
        <w:jc w:val="center"/>
        <w:rPr>
          <w:rFonts w:ascii="Times New Roman" w:hAnsi="Times New Roman" w:eastAsia="楷体_GB2312" w:cs="Times New Roman"/>
          <w:b/>
          <w:color w:val="auto"/>
          <w:highlight w:val="none"/>
        </w:rPr>
      </w:pPr>
      <w:bookmarkStart w:id="14" w:name="_Toc55578019"/>
      <w:bookmarkStart w:id="15" w:name="_Toc55578485"/>
      <w:bookmarkStart w:id="16" w:name="_Toc60604978"/>
      <w:bookmarkStart w:id="17" w:name="_Toc55578021"/>
      <w:bookmarkStart w:id="18" w:name="_Toc55578487"/>
      <w:r>
        <w:rPr>
          <w:rFonts w:hint="eastAsia" w:ascii="Times New Roman" w:hAnsi="Times New Roman" w:eastAsia="楷体_GB2312" w:cs="Times New Roman"/>
          <w:b/>
          <w:color w:val="auto"/>
          <w:highlight w:val="none"/>
        </w:rPr>
        <w:t>第一节</w:t>
      </w:r>
      <w:r>
        <w:rPr>
          <w:rFonts w:ascii="Times New Roman" w:hAnsi="Times New Roman" w:eastAsia="楷体_GB2312" w:cs="Times New Roman"/>
          <w:b/>
          <w:color w:val="auto"/>
          <w:highlight w:val="none"/>
        </w:rPr>
        <w:t xml:space="preserve"> </w:t>
      </w:r>
      <w:r>
        <w:rPr>
          <w:rFonts w:hint="eastAsia" w:ascii="Times New Roman" w:hAnsi="Times New Roman" w:eastAsia="楷体_GB2312" w:cs="Times New Roman"/>
          <w:b/>
          <w:color w:val="auto"/>
          <w:highlight w:val="none"/>
        </w:rPr>
        <w:t>指导思想</w:t>
      </w:r>
      <w:bookmarkEnd w:id="14"/>
      <w:bookmarkEnd w:id="15"/>
      <w:bookmarkEnd w:id="16"/>
    </w:p>
    <w:p>
      <w:pPr>
        <w:ind w:firstLine="640"/>
        <w:rPr>
          <w:color w:val="auto"/>
          <w:highlight w:val="none"/>
        </w:rPr>
      </w:pPr>
      <w:bookmarkStart w:id="19" w:name="_Toc55578020"/>
      <w:bookmarkStart w:id="20" w:name="_Toc55578486"/>
      <w:r>
        <w:rPr>
          <w:rFonts w:hint="eastAsia"/>
          <w:color w:val="auto"/>
          <w:highlight w:val="none"/>
        </w:rPr>
        <w:t>高举中国特色社会主义伟大旗帜，深入贯彻党的十九大和十九届二中、三中、四中、五中全会精神，坚持以马克思列宁主义、毛泽东思想、邓小平理论、“三个代表”重要思想、科学发展观、习近平新时代中国特色社会主义思想为指导，全面贯彻落实党的基本理论、基本路线、基本方略，统筹推进“五位一体”总体布局，协调推进“四个全面”战略布局，深入落实习近平总书记在深入推进东北振兴座谈会上的重要讲话和考察黑龙江、我市的重要讲话指示批示精神，坚定不移贯彻新发展理念，坚持稳中求进工作总基调，以推动高质量发展为主题，以深化供给侧结构性改革为主线，以黑瞎子岛开放发展为牵引，以改革创新为根本动力，以满足人民日益增长的美好生活需要为根本目的，统筹发展和安全，自觉全面融入以国内大循环为主体、国内国际双循环相互促进的新发展格局，着力解放思想，实施深度开放、全域旅游、产业强基、城区提级、兴边富民、生态建设六大战略，构建“两大集群+五大产业”现代产业体系，推进治理体系和治理能力现代化，努力打造对俄开放前沿阵地、边境休闲度假目的地、沿边地区重要经济增长极、“兴边富民”“守边固边”示范区、生态绿色低碳典范区，加快全面振兴全方位振兴步伐，为建设社会主义现代化抚远开好局、起好步。</w:t>
      </w:r>
    </w:p>
    <w:p>
      <w:pPr>
        <w:pStyle w:val="4"/>
        <w:keepNext w:val="0"/>
        <w:keepLines w:val="0"/>
        <w:widowControl/>
        <w:spacing w:before="260" w:after="260" w:line="240" w:lineRule="auto"/>
        <w:ind w:firstLine="0" w:firstLineChars="0"/>
        <w:jc w:val="center"/>
        <w:rPr>
          <w:rFonts w:ascii="Times New Roman" w:hAnsi="Times New Roman" w:eastAsia="楷体_GB2312" w:cs="Times New Roman"/>
          <w:b/>
          <w:color w:val="auto"/>
          <w:highlight w:val="none"/>
        </w:rPr>
      </w:pPr>
      <w:bookmarkStart w:id="21" w:name="_Toc60604979"/>
      <w:r>
        <w:rPr>
          <w:rFonts w:hint="eastAsia" w:ascii="Times New Roman" w:hAnsi="Times New Roman" w:eastAsia="楷体_GB2312" w:cs="Times New Roman"/>
          <w:b/>
          <w:color w:val="auto"/>
          <w:highlight w:val="none"/>
        </w:rPr>
        <w:t>第二节</w:t>
      </w:r>
      <w:r>
        <w:rPr>
          <w:rFonts w:ascii="Times New Roman" w:hAnsi="Times New Roman" w:eastAsia="楷体_GB2312" w:cs="Times New Roman"/>
          <w:b/>
          <w:color w:val="auto"/>
          <w:highlight w:val="none"/>
        </w:rPr>
        <w:t xml:space="preserve"> </w:t>
      </w:r>
      <w:r>
        <w:rPr>
          <w:rFonts w:hint="eastAsia" w:ascii="Times New Roman" w:hAnsi="Times New Roman" w:eastAsia="楷体_GB2312" w:cs="Times New Roman"/>
          <w:b/>
          <w:color w:val="auto"/>
          <w:highlight w:val="none"/>
        </w:rPr>
        <w:t>基本原则</w:t>
      </w:r>
      <w:bookmarkEnd w:id="19"/>
      <w:bookmarkEnd w:id="20"/>
      <w:bookmarkEnd w:id="21"/>
    </w:p>
    <w:p>
      <w:pPr>
        <w:ind w:firstLine="640"/>
        <w:rPr>
          <w:rFonts w:cs="仿宋_GB2312"/>
          <w:color w:val="auto"/>
          <w:highlight w:val="none"/>
        </w:rPr>
      </w:pPr>
      <w:r>
        <w:rPr>
          <w:rFonts w:hint="eastAsia" w:eastAsia="楷体"/>
          <w:bCs/>
          <w:color w:val="auto"/>
          <w:highlight w:val="none"/>
        </w:rPr>
        <w:t>坚持党的全面领导。</w:t>
      </w:r>
      <w:r>
        <w:rPr>
          <w:rFonts w:hint="eastAsia" w:cs="仿宋_GB2312"/>
          <w:color w:val="auto"/>
          <w:highlight w:val="none"/>
        </w:rPr>
        <w:t>充分发挥党的领导这一最大政治优势，坚持和完善中国特色社会主义制度，坚持和完善党领导经济社会发展的体制机制，进一步加强市委对抚远经济社会发展的全面领导，提高贯彻新发展理念的能力和水平，为推动全面振兴全方位振兴提供坚强政治保证。</w:t>
      </w:r>
    </w:p>
    <w:p>
      <w:pPr>
        <w:ind w:firstLine="640"/>
        <w:rPr>
          <w:rFonts w:cs="仿宋_GB2312"/>
          <w:color w:val="auto"/>
          <w:szCs w:val="24"/>
          <w:highlight w:val="none"/>
        </w:rPr>
      </w:pPr>
      <w:r>
        <w:rPr>
          <w:rFonts w:hint="eastAsia" w:eastAsia="楷体"/>
          <w:bCs/>
          <w:color w:val="auto"/>
          <w:highlight w:val="none"/>
        </w:rPr>
        <w:t>坚持以人民为中心。</w:t>
      </w:r>
      <w:r>
        <w:rPr>
          <w:rFonts w:hint="eastAsia" w:cs="仿宋_GB2312"/>
          <w:color w:val="auto"/>
          <w:szCs w:val="24"/>
          <w:highlight w:val="none"/>
        </w:rPr>
        <w:t>坚持人民主体地位，坚持共同富裕方向，聚焦人民群众对美好生活的向往，</w:t>
      </w:r>
      <w:r>
        <w:rPr>
          <w:rFonts w:hint="eastAsia" w:cs="仿宋_GB2312"/>
          <w:color w:val="auto"/>
          <w:szCs w:val="32"/>
          <w:highlight w:val="none"/>
        </w:rPr>
        <w:t>始终做到发展为了人民、发展依靠人民、发展成果由人民共享，</w:t>
      </w:r>
      <w:r>
        <w:rPr>
          <w:rFonts w:hint="eastAsia" w:cs="仿宋_GB2312"/>
          <w:color w:val="auto"/>
          <w:szCs w:val="24"/>
          <w:highlight w:val="none"/>
        </w:rPr>
        <w:t>提高保障和改善民生水平，增进民生福祉，不断增强人民群众获得感、幸福感、安全感。</w:t>
      </w:r>
      <w:r>
        <w:rPr>
          <w:rFonts w:hint="eastAsia" w:cs="仿宋_GB2312"/>
          <w:color w:val="auto"/>
          <w:kern w:val="36"/>
          <w:szCs w:val="32"/>
          <w:highlight w:val="none"/>
        </w:rPr>
        <w:t>发挥人民群众城市主人翁意识，凝聚社会各界力量共同参与城市建设和管理，持续提升人民群众参与感、认同感、自豪感。</w:t>
      </w:r>
    </w:p>
    <w:p>
      <w:pPr>
        <w:ind w:firstLine="640"/>
        <w:rPr>
          <w:rFonts w:eastAsia="楷体"/>
          <w:bCs/>
          <w:color w:val="auto"/>
          <w:highlight w:val="none"/>
        </w:rPr>
      </w:pPr>
      <w:r>
        <w:rPr>
          <w:rFonts w:hint="eastAsia" w:eastAsia="楷体"/>
          <w:bCs/>
          <w:color w:val="auto"/>
          <w:highlight w:val="none"/>
        </w:rPr>
        <w:t>坚持新发展理念。</w:t>
      </w:r>
      <w:r>
        <w:rPr>
          <w:rFonts w:hint="eastAsia" w:cs="仿宋_GB2312"/>
          <w:color w:val="auto"/>
          <w:szCs w:val="24"/>
          <w:highlight w:val="none"/>
        </w:rPr>
        <w:t>把新发展理念贯穿发展全过程和各领域，统筹质量优先和稳定增长，加快供给侧结构性改革和发展方式转变，做强实体经济，培育发展动能，增强创新活力，着力打造“两大集群+五大产业”的现代产业体系，打造现代化基础设施，促进消费提升和投资拓展，推动质量变革、效率变革、动力变革，实现更高质量、更有效率、更加公平、更可持续、更为安全的发展。</w:t>
      </w:r>
    </w:p>
    <w:p>
      <w:pPr>
        <w:ind w:firstLine="640"/>
        <w:rPr>
          <w:rFonts w:cs="仿宋_GB2312"/>
          <w:color w:val="auto"/>
          <w:szCs w:val="24"/>
          <w:highlight w:val="none"/>
        </w:rPr>
      </w:pPr>
      <w:r>
        <w:rPr>
          <w:rFonts w:hint="eastAsia" w:eastAsia="楷体"/>
          <w:bCs/>
          <w:color w:val="auto"/>
          <w:highlight w:val="none"/>
        </w:rPr>
        <w:t>坚持深化改革开放。</w:t>
      </w:r>
      <w:r>
        <w:rPr>
          <w:rFonts w:hint="eastAsia" w:cs="仿宋_GB2312"/>
          <w:color w:val="auto"/>
          <w:szCs w:val="24"/>
          <w:highlight w:val="none"/>
        </w:rPr>
        <w:t>坚定不移扩大开放，以黑瞎子岛开放发展为牵引，积极推进对俄开放合作，构筑高水平开放平台，加快制度型全方位开放，打造我国向东北开放战略支点。坚定不移推进改革，大力优化营商环境，激发各类市场主体活动，推进要素市场化改革，破除制约高质量发展、高品质生活的体制机制障碍，推动新政策新举措先行先试，</w:t>
      </w:r>
      <w:r>
        <w:rPr>
          <w:rFonts w:hint="eastAsia" w:cs="仿宋_GB2312"/>
          <w:color w:val="auto"/>
          <w:szCs w:val="32"/>
          <w:highlight w:val="none"/>
        </w:rPr>
        <w:t>以改革应对变局、开拓新局。</w:t>
      </w:r>
    </w:p>
    <w:p>
      <w:pPr>
        <w:ind w:firstLine="640"/>
        <w:rPr>
          <w:rFonts w:cs="仿宋_GB2312"/>
          <w:color w:val="auto"/>
          <w:szCs w:val="24"/>
          <w:highlight w:val="none"/>
        </w:rPr>
      </w:pPr>
      <w:r>
        <w:rPr>
          <w:rFonts w:hint="eastAsia" w:eastAsia="楷体"/>
          <w:bCs/>
          <w:color w:val="auto"/>
          <w:highlight w:val="none"/>
        </w:rPr>
        <w:t>坚持系统观念。</w:t>
      </w:r>
      <w:r>
        <w:rPr>
          <w:rFonts w:hint="eastAsia" w:cs="仿宋_GB2312"/>
          <w:color w:val="auto"/>
          <w:szCs w:val="24"/>
          <w:highlight w:val="none"/>
        </w:rPr>
        <w:t>着眼解决全市当前问题和谋划长远发展，加强前瞻性思考，统筹发展和安全，进一步强化忧患意识和底线思维，固根基、扬优势、补短板、强弱项，注重防范化解重大风险挑战。充分发挥抚远旅游、文化、农业、生态、边境等优势，加快补齐产业、创新、民生、开放、中心城区、边境村镇等建设短板，推进兴边富民，巩固祖国边防，建设繁荣稳定和谐边境，促进经济社会全面发展。</w:t>
      </w:r>
    </w:p>
    <w:p>
      <w:pPr>
        <w:pStyle w:val="4"/>
        <w:keepNext w:val="0"/>
        <w:keepLines w:val="0"/>
        <w:widowControl/>
        <w:spacing w:before="260" w:after="260" w:line="240" w:lineRule="auto"/>
        <w:ind w:firstLine="0" w:firstLineChars="0"/>
        <w:jc w:val="center"/>
        <w:rPr>
          <w:rFonts w:ascii="Times New Roman" w:hAnsi="Times New Roman" w:eastAsia="楷体_GB2312" w:cs="Times New Roman"/>
          <w:b/>
          <w:color w:val="auto"/>
          <w:highlight w:val="none"/>
        </w:rPr>
      </w:pPr>
      <w:bookmarkStart w:id="22" w:name="_Toc60604980"/>
      <w:r>
        <w:rPr>
          <w:rFonts w:hint="eastAsia" w:ascii="Times New Roman" w:hAnsi="Times New Roman" w:eastAsia="楷体_GB2312" w:cs="Times New Roman"/>
          <w:b/>
          <w:color w:val="auto"/>
          <w:highlight w:val="none"/>
        </w:rPr>
        <w:t>第三节</w:t>
      </w:r>
      <w:r>
        <w:rPr>
          <w:rFonts w:ascii="Times New Roman" w:hAnsi="Times New Roman" w:eastAsia="楷体_GB2312" w:cs="Times New Roman"/>
          <w:b/>
          <w:color w:val="auto"/>
          <w:highlight w:val="none"/>
        </w:rPr>
        <w:t xml:space="preserve"> </w:t>
      </w:r>
      <w:r>
        <w:rPr>
          <w:rFonts w:hint="eastAsia" w:ascii="Times New Roman" w:hAnsi="Times New Roman" w:eastAsia="楷体_GB2312" w:cs="Times New Roman"/>
          <w:b/>
          <w:color w:val="auto"/>
          <w:highlight w:val="none"/>
        </w:rPr>
        <w:t>发展目标</w:t>
      </w:r>
      <w:bookmarkEnd w:id="17"/>
      <w:bookmarkEnd w:id="18"/>
      <w:bookmarkEnd w:id="22"/>
    </w:p>
    <w:p>
      <w:pPr>
        <w:ind w:firstLine="640"/>
        <w:rPr>
          <w:rFonts w:cs="仿宋_GB2312"/>
          <w:color w:val="auto"/>
          <w:szCs w:val="24"/>
          <w:highlight w:val="none"/>
        </w:rPr>
      </w:pPr>
      <w:r>
        <w:rPr>
          <w:rFonts w:hint="eastAsia" w:cs="仿宋_GB2312"/>
          <w:color w:val="auto"/>
          <w:szCs w:val="24"/>
          <w:highlight w:val="none"/>
        </w:rPr>
        <w:t>到</w:t>
      </w:r>
      <w:r>
        <w:rPr>
          <w:rFonts w:hint="eastAsia" w:cs="仿宋_GB2312"/>
          <w:color w:val="auto"/>
          <w:highlight w:val="none"/>
        </w:rPr>
        <w:t>2025</w:t>
      </w:r>
      <w:r>
        <w:rPr>
          <w:rFonts w:hint="eastAsia" w:cs="仿宋_GB2312"/>
          <w:color w:val="auto"/>
          <w:szCs w:val="24"/>
          <w:highlight w:val="none"/>
        </w:rPr>
        <w:t>年，全市综合实力显著增强，“一岛一区两中心”的区域空间格局基本成型，产业发展质量效益大幅提升，生态环境更加秀美，民生保障更加坚实，社会大局更加和谐稳定，全面振兴全方位振兴取得重要进展，在全国沿边经济社会发展中的示范作用更加凸显。</w:t>
      </w:r>
    </w:p>
    <w:p>
      <w:pPr>
        <w:overflowPunct w:val="0"/>
        <w:ind w:firstLine="640"/>
        <w:rPr>
          <w:rFonts w:cs="仿宋_GB2312"/>
          <w:color w:val="auto"/>
          <w:highlight w:val="none"/>
        </w:rPr>
      </w:pPr>
      <w:r>
        <w:rPr>
          <w:rFonts w:hint="eastAsia" w:eastAsia="楷体"/>
          <w:color w:val="auto"/>
          <w:highlight w:val="none"/>
        </w:rPr>
        <w:t>综合经济实力迈上新台阶</w:t>
      </w:r>
      <w:r>
        <w:rPr>
          <w:rFonts w:hint="eastAsia"/>
          <w:b/>
          <w:bCs/>
          <w:color w:val="auto"/>
          <w:highlight w:val="none"/>
        </w:rPr>
        <w:t>。</w:t>
      </w:r>
      <w:r>
        <w:rPr>
          <w:rFonts w:hint="eastAsia" w:cs="仿宋_GB2312"/>
          <w:color w:val="auto"/>
          <w:szCs w:val="24"/>
          <w:highlight w:val="none"/>
        </w:rPr>
        <w:t>经济保持中高速稳定增长，第二、第三产业在地区生产总值中的比重和贡献度显著提高，</w:t>
      </w:r>
      <w:r>
        <w:rPr>
          <w:rFonts w:hint="eastAsia" w:cs="仿宋_GB2312"/>
          <w:color w:val="auto"/>
          <w:szCs w:val="32"/>
          <w:highlight w:val="none"/>
        </w:rPr>
        <w:t>构建“2+5”现代产业体系取得实效，</w:t>
      </w:r>
      <w:r>
        <w:rPr>
          <w:rFonts w:hint="eastAsia" w:cs="仿宋_GB2312"/>
          <w:color w:val="auto"/>
          <w:szCs w:val="24"/>
          <w:highlight w:val="none"/>
        </w:rPr>
        <w:t>科技创新引领经济社会发展能力明显增强，经济发展质量效益明显提升。</w:t>
      </w:r>
      <w:r>
        <w:rPr>
          <w:rFonts w:hint="eastAsia" w:cs="仿宋_GB2312"/>
          <w:color w:val="auto"/>
          <w:highlight w:val="none"/>
        </w:rPr>
        <w:t>地区生产总值增速保持在6%</w:t>
      </w:r>
      <w:r>
        <w:rPr>
          <w:rFonts w:hint="eastAsia" w:cs="仿宋_GB2312"/>
          <w:color w:val="auto"/>
          <w:highlight w:val="none"/>
          <w:lang w:eastAsia="zh-CN"/>
        </w:rPr>
        <w:t>以上</w:t>
      </w:r>
      <w:r>
        <w:rPr>
          <w:rFonts w:hint="eastAsia" w:cs="仿宋_GB2312"/>
          <w:color w:val="auto"/>
          <w:highlight w:val="none"/>
        </w:rPr>
        <w:t>，GDP突破100亿元，人均GDP达到</w:t>
      </w:r>
      <w:r>
        <w:rPr>
          <w:rFonts w:hint="eastAsia" w:cs="仿宋_GB2312"/>
          <w:color w:val="auto"/>
          <w:highlight w:val="none"/>
          <w:lang w:val="en-US" w:eastAsia="zh-CN"/>
        </w:rPr>
        <w:t>6</w:t>
      </w:r>
      <w:r>
        <w:rPr>
          <w:rFonts w:hint="eastAsia" w:cs="仿宋_GB2312"/>
          <w:color w:val="auto"/>
          <w:highlight w:val="none"/>
        </w:rPr>
        <w:t>万元；规模以上工业增加值年均增长5%；旅游人次、旅游总收入分别突破300万人、30亿元；</w:t>
      </w:r>
      <w:r>
        <w:rPr>
          <w:rFonts w:hint="eastAsia" w:cs="仿宋_GB2312"/>
          <w:color w:val="auto"/>
          <w:szCs w:val="24"/>
          <w:highlight w:val="none"/>
        </w:rPr>
        <w:t>农业现代化水平和科技支撑能力显著提高，建成佳木斯市重要的粮食生产功能区；创新能力全面升级，研发经费投入强度达到</w:t>
      </w:r>
      <w:r>
        <w:rPr>
          <w:rFonts w:hint="eastAsia" w:cs="仿宋_GB2312"/>
          <w:color w:val="auto"/>
          <w:highlight w:val="none"/>
          <w:lang w:val="en-US" w:eastAsia="zh-CN"/>
        </w:rPr>
        <w:t>0.025</w:t>
      </w:r>
      <w:r>
        <w:rPr>
          <w:rFonts w:hint="eastAsia" w:cs="仿宋_GB2312"/>
          <w:color w:val="auto"/>
          <w:highlight w:val="none"/>
        </w:rPr>
        <w:t>%。</w:t>
      </w:r>
    </w:p>
    <w:p>
      <w:pPr>
        <w:ind w:firstLine="640"/>
        <w:rPr>
          <w:rFonts w:cs="仿宋_GB2312"/>
          <w:color w:val="auto"/>
          <w:szCs w:val="24"/>
          <w:highlight w:val="none"/>
        </w:rPr>
      </w:pPr>
      <w:r>
        <w:rPr>
          <w:rFonts w:hint="eastAsia" w:eastAsia="楷体"/>
          <w:color w:val="auto"/>
          <w:highlight w:val="none"/>
        </w:rPr>
        <w:t>对外开放合作取得新突破。</w:t>
      </w:r>
      <w:r>
        <w:rPr>
          <w:rFonts w:hint="eastAsia" w:cs="仿宋_GB2312"/>
          <w:color w:val="auto"/>
          <w:szCs w:val="24"/>
          <w:highlight w:val="none"/>
        </w:rPr>
        <w:t>深度融入国家“一带一路”</w:t>
      </w:r>
      <w:r>
        <w:rPr>
          <w:rFonts w:hint="eastAsia" w:cs="仿宋_GB2312"/>
          <w:color w:val="auto"/>
          <w:szCs w:val="24"/>
          <w:highlight w:val="none"/>
          <w:lang w:val="en-US" w:eastAsia="zh-CN"/>
        </w:rPr>
        <w:t>倡议</w:t>
      </w:r>
      <w:r>
        <w:rPr>
          <w:rFonts w:hint="eastAsia" w:cs="仿宋_GB2312"/>
          <w:color w:val="auto"/>
          <w:szCs w:val="24"/>
          <w:highlight w:val="none"/>
        </w:rPr>
        <w:t>和“中蒙俄经济走廊”建设，对俄开放合作迈入全面突破的实质性工作阶段，《黑瞎子岛保护与开放开发总体规划</w:t>
      </w:r>
      <w:r>
        <w:rPr>
          <w:rFonts w:hint="eastAsia" w:cs="仿宋_GB2312"/>
          <w:color w:val="auto"/>
          <w:highlight w:val="none"/>
        </w:rPr>
        <w:t>（2021-2030）</w:t>
      </w:r>
      <w:r>
        <w:rPr>
          <w:rFonts w:hint="eastAsia" w:cs="仿宋_GB2312"/>
          <w:color w:val="auto"/>
          <w:szCs w:val="24"/>
          <w:highlight w:val="none"/>
        </w:rPr>
        <w:t>》全面落地实施，黑瞎子岛中俄国际合作示范区实现中俄共建共管、协同开发，国际自由岛、国际旅游岛建设不断推进。高水平开放型经济发展模式基本形成，进出口贸易总额和边民互市贸易总额分别超过</w:t>
      </w:r>
      <w:r>
        <w:rPr>
          <w:rFonts w:hint="eastAsia" w:cs="仿宋_GB2312"/>
          <w:color w:val="auto"/>
          <w:highlight w:val="none"/>
        </w:rPr>
        <w:t>25亿元、10亿元</w:t>
      </w:r>
      <w:r>
        <w:rPr>
          <w:rFonts w:hint="eastAsia" w:cs="仿宋_GB2312"/>
          <w:color w:val="auto"/>
          <w:szCs w:val="24"/>
          <w:highlight w:val="none"/>
        </w:rPr>
        <w:t>。</w:t>
      </w:r>
    </w:p>
    <w:p>
      <w:pPr>
        <w:ind w:firstLine="640"/>
        <w:rPr>
          <w:rFonts w:cs="仿宋_GB2312"/>
          <w:color w:val="auto"/>
          <w:szCs w:val="24"/>
          <w:highlight w:val="none"/>
        </w:rPr>
      </w:pPr>
      <w:r>
        <w:rPr>
          <w:rFonts w:hint="eastAsia" w:eastAsia="楷体"/>
          <w:color w:val="auto"/>
          <w:highlight w:val="none"/>
        </w:rPr>
        <w:t>民生福祉实现新提升。</w:t>
      </w:r>
      <w:r>
        <w:rPr>
          <w:rFonts w:hint="eastAsia" w:cs="仿宋_GB2312"/>
          <w:color w:val="auto"/>
          <w:szCs w:val="24"/>
          <w:highlight w:val="none"/>
        </w:rPr>
        <w:t>城乡居民生活质量全面</w:t>
      </w:r>
      <w:r>
        <w:rPr>
          <w:rFonts w:hint="eastAsia" w:cs="仿宋_GB2312"/>
          <w:color w:val="auto"/>
          <w:szCs w:val="24"/>
          <w:highlight w:val="none"/>
          <w:lang w:eastAsia="zh-CN"/>
        </w:rPr>
        <w:t>提高</w:t>
      </w:r>
      <w:r>
        <w:rPr>
          <w:rFonts w:hint="eastAsia" w:cs="仿宋_GB2312"/>
          <w:color w:val="auto"/>
          <w:szCs w:val="24"/>
          <w:highlight w:val="none"/>
        </w:rPr>
        <w:t>，城镇、农村居民人均可支配收入年均分别增长</w:t>
      </w:r>
      <w:r>
        <w:rPr>
          <w:rFonts w:hint="eastAsia" w:cs="仿宋_GB2312"/>
          <w:color w:val="auto"/>
          <w:highlight w:val="none"/>
        </w:rPr>
        <w:t>7%、10%，</w:t>
      </w:r>
      <w:r>
        <w:rPr>
          <w:rFonts w:hint="eastAsia" w:cs="仿宋_GB2312"/>
          <w:color w:val="auto"/>
          <w:szCs w:val="24"/>
          <w:highlight w:val="none"/>
        </w:rPr>
        <w:t>基本达到全国平均水平，城乡收入差距明显缩小。民生保障水平全面提升，公共服务均等化程度明显</w:t>
      </w:r>
      <w:r>
        <w:rPr>
          <w:rFonts w:hint="eastAsia" w:cs="仿宋_GB2312"/>
          <w:color w:val="auto"/>
          <w:szCs w:val="24"/>
          <w:highlight w:val="none"/>
          <w:lang w:eastAsia="zh-CN"/>
        </w:rPr>
        <w:t>提高</w:t>
      </w:r>
      <w:r>
        <w:rPr>
          <w:rFonts w:hint="eastAsia" w:cs="仿宋_GB2312"/>
          <w:color w:val="auto"/>
          <w:szCs w:val="24"/>
          <w:highlight w:val="none"/>
        </w:rPr>
        <w:t>，实现更加均衡的现代教育、更加优质的医疗健康服务、更加丰富的公共文化服务、更加完善的社会保障，城乡社会基本养老保险和基本医疗保险覆盖率</w:t>
      </w:r>
      <w:r>
        <w:rPr>
          <w:rFonts w:hint="eastAsia" w:cs="仿宋_GB2312"/>
          <w:color w:val="auto"/>
          <w:szCs w:val="24"/>
          <w:highlight w:val="none"/>
          <w:lang w:eastAsia="zh-CN"/>
        </w:rPr>
        <w:t>均</w:t>
      </w:r>
      <w:r>
        <w:rPr>
          <w:rFonts w:hint="eastAsia" w:cs="仿宋_GB2312"/>
          <w:color w:val="auto"/>
          <w:highlight w:val="none"/>
        </w:rPr>
        <w:t>达</w:t>
      </w:r>
      <w:r>
        <w:rPr>
          <w:rFonts w:hint="eastAsia" w:cs="仿宋_GB2312"/>
          <w:color w:val="auto"/>
          <w:highlight w:val="none"/>
          <w:lang w:val="en-US" w:eastAsia="zh-CN"/>
        </w:rPr>
        <w:t>95</w:t>
      </w:r>
      <w:r>
        <w:rPr>
          <w:rFonts w:hint="eastAsia" w:cs="仿宋_GB2312"/>
          <w:color w:val="auto"/>
          <w:highlight w:val="none"/>
        </w:rPr>
        <w:t>%</w:t>
      </w:r>
      <w:r>
        <w:rPr>
          <w:rFonts w:hint="eastAsia" w:cs="仿宋_GB2312"/>
          <w:color w:val="auto"/>
          <w:highlight w:val="none"/>
          <w:lang w:eastAsia="zh-CN"/>
        </w:rPr>
        <w:t>以上</w:t>
      </w:r>
      <w:r>
        <w:rPr>
          <w:rFonts w:hint="eastAsia" w:cs="仿宋_GB2312"/>
          <w:color w:val="auto"/>
          <w:highlight w:val="none"/>
        </w:rPr>
        <w:t>，</w:t>
      </w:r>
      <w:r>
        <w:rPr>
          <w:rFonts w:hint="eastAsia" w:cs="仿宋_GB2312"/>
          <w:color w:val="auto"/>
          <w:szCs w:val="24"/>
          <w:highlight w:val="none"/>
        </w:rPr>
        <w:t>居民生活品质和幸福感显著提升。乡村配套基础设施进一步健全，村容村貌和人民生活水平显著改善。</w:t>
      </w:r>
    </w:p>
    <w:p>
      <w:pPr>
        <w:overflowPunct w:val="0"/>
        <w:ind w:firstLine="640"/>
        <w:rPr>
          <w:rFonts w:cs="仿宋_GB2312"/>
          <w:color w:val="auto"/>
          <w:szCs w:val="24"/>
          <w:highlight w:val="none"/>
        </w:rPr>
      </w:pPr>
      <w:r>
        <w:rPr>
          <w:rFonts w:hint="eastAsia" w:eastAsia="楷体"/>
          <w:color w:val="auto"/>
          <w:highlight w:val="none"/>
        </w:rPr>
        <w:t>生态文明建设开创新局面。</w:t>
      </w:r>
      <w:r>
        <w:rPr>
          <w:rFonts w:hint="eastAsia" w:cs="仿宋_GB2312"/>
          <w:color w:val="auto"/>
          <w:szCs w:val="24"/>
          <w:highlight w:val="none"/>
        </w:rPr>
        <w:t>单位地区生产总值能源消耗和污染排放量稳定下降，生态环境质量明显改善，生态环境风险得到有效防控，湿地、矿山、水系等生态资源保护修复取得显著成效，</w:t>
      </w:r>
      <w:r>
        <w:rPr>
          <w:rFonts w:hint="eastAsia" w:cs="仿宋_GB2312"/>
          <w:color w:val="auto"/>
          <w:highlight w:val="none"/>
        </w:rPr>
        <w:t>森林覆盖率达到3</w:t>
      </w:r>
      <w:r>
        <w:rPr>
          <w:rFonts w:hint="eastAsia" w:cs="仿宋_GB2312"/>
          <w:color w:val="auto"/>
          <w:highlight w:val="none"/>
          <w:lang w:val="en-US" w:eastAsia="zh-CN"/>
        </w:rPr>
        <w:t>1</w:t>
      </w:r>
      <w:r>
        <w:rPr>
          <w:rFonts w:hint="eastAsia" w:cs="仿宋_GB2312"/>
          <w:color w:val="auto"/>
          <w:highlight w:val="none"/>
        </w:rPr>
        <w:t>%以上</w:t>
      </w:r>
      <w:r>
        <w:rPr>
          <w:rFonts w:hint="eastAsia" w:cs="仿宋_GB2312"/>
          <w:color w:val="auto"/>
          <w:szCs w:val="24"/>
          <w:highlight w:val="none"/>
        </w:rPr>
        <w:t>，形成绿色循环低碳发展的生产模式和节约适度文明健康的生活模式，绿色生态宜居的“零排放”标杆城市基本建成。</w:t>
      </w:r>
    </w:p>
    <w:p>
      <w:pPr>
        <w:overflowPunct w:val="0"/>
        <w:ind w:firstLine="640"/>
        <w:rPr>
          <w:rFonts w:cs="仿宋_GB2312"/>
          <w:color w:val="auto"/>
          <w:szCs w:val="24"/>
          <w:highlight w:val="none"/>
        </w:rPr>
      </w:pPr>
      <w:r>
        <w:rPr>
          <w:rFonts w:hint="eastAsia" w:eastAsia="楷体"/>
          <w:color w:val="auto"/>
          <w:highlight w:val="none"/>
        </w:rPr>
        <w:t>社会治理效能达到新水平。</w:t>
      </w:r>
      <w:r>
        <w:rPr>
          <w:rFonts w:hint="eastAsia" w:cs="仿宋_GB2312"/>
          <w:color w:val="auto"/>
          <w:szCs w:val="24"/>
          <w:highlight w:val="none"/>
        </w:rPr>
        <w:t>法治政府建设成效明显，政府行政效率和公信力进一步提升。初步建成全方位立体化公共安全网，对重大自然灾害、公共卫生、安全生产等突发事件的应急处理能力显著增强，形成边境稳固、社会稳定、生产安全、生活安宁的和谐局面。</w:t>
      </w:r>
    </w:p>
    <w:p>
      <w:pPr>
        <w:spacing w:line="240" w:lineRule="auto"/>
        <w:ind w:firstLine="0" w:firstLineChars="0"/>
        <w:rPr>
          <w:rFonts w:cs="仿宋_GB2312"/>
          <w:color w:val="auto"/>
          <w:sz w:val="21"/>
          <w:szCs w:val="21"/>
          <w:highlight w:val="none"/>
        </w:rPr>
      </w:pPr>
    </w:p>
    <w:p>
      <w:pPr>
        <w:spacing w:line="240" w:lineRule="auto"/>
        <w:ind w:firstLine="0" w:firstLineChars="0"/>
        <w:jc w:val="center"/>
        <w:rPr>
          <w:rFonts w:eastAsia="黑体"/>
          <w:color w:val="auto"/>
          <w:sz w:val="28"/>
          <w:szCs w:val="21"/>
          <w:highlight w:val="none"/>
        </w:rPr>
      </w:pPr>
      <w:bookmarkStart w:id="23" w:name="_Toc55578495"/>
      <w:bookmarkStart w:id="24" w:name="_Toc55578023"/>
      <w:r>
        <w:rPr>
          <w:rFonts w:hint="eastAsia" w:eastAsia="黑体"/>
          <w:color w:val="auto"/>
          <w:sz w:val="28"/>
          <w:szCs w:val="21"/>
          <w:highlight w:val="none"/>
        </w:rPr>
        <w:t>表</w:t>
      </w:r>
      <w:r>
        <w:rPr>
          <w:rFonts w:eastAsia="黑体"/>
          <w:color w:val="auto"/>
          <w:sz w:val="28"/>
          <w:szCs w:val="21"/>
          <w:highlight w:val="none"/>
        </w:rPr>
        <w:t>2</w:t>
      </w:r>
      <w:r>
        <w:rPr>
          <w:rFonts w:hint="eastAsia" w:eastAsia="黑体"/>
          <w:color w:val="auto"/>
          <w:sz w:val="28"/>
          <w:szCs w:val="21"/>
          <w:highlight w:val="none"/>
        </w:rPr>
        <w:t>-</w:t>
      </w:r>
      <w:r>
        <w:rPr>
          <w:rFonts w:eastAsia="黑体"/>
          <w:color w:val="auto"/>
          <w:sz w:val="28"/>
          <w:szCs w:val="21"/>
          <w:highlight w:val="none"/>
        </w:rPr>
        <w:t>1</w:t>
      </w:r>
      <w:r>
        <w:rPr>
          <w:rFonts w:hint="eastAsia" w:eastAsia="黑体"/>
          <w:color w:val="auto"/>
          <w:sz w:val="28"/>
          <w:szCs w:val="21"/>
          <w:highlight w:val="none"/>
        </w:rPr>
        <w:t>：“十四五”时期经济社会发展主要指标</w:t>
      </w:r>
    </w:p>
    <w:tbl>
      <w:tblPr>
        <w:tblStyle w:val="26"/>
        <w:tblW w:w="87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83"/>
        <w:gridCol w:w="552"/>
        <w:gridCol w:w="3623"/>
        <w:gridCol w:w="1051"/>
        <w:gridCol w:w="951"/>
        <w:gridCol w:w="990"/>
        <w:gridCol w:w="10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583" w:type="dxa"/>
            <w:vAlign w:val="center"/>
          </w:tcPr>
          <w:p>
            <w:pPr>
              <w:spacing w:line="240" w:lineRule="auto"/>
              <w:ind w:firstLine="0" w:firstLineChars="0"/>
              <w:jc w:val="center"/>
              <w:rPr>
                <w:rFonts w:eastAsia="黑体" w:cs="Times New Roman"/>
                <w:color w:val="auto"/>
                <w:sz w:val="21"/>
                <w:szCs w:val="21"/>
                <w:highlight w:val="none"/>
              </w:rPr>
            </w:pPr>
            <w:r>
              <w:rPr>
                <w:rFonts w:eastAsia="黑体" w:cs="Times New Roman"/>
                <w:color w:val="auto"/>
                <w:sz w:val="21"/>
                <w:szCs w:val="21"/>
                <w:highlight w:val="none"/>
              </w:rPr>
              <w:t>类别</w:t>
            </w:r>
          </w:p>
        </w:tc>
        <w:tc>
          <w:tcPr>
            <w:tcW w:w="552" w:type="dxa"/>
            <w:shd w:val="clear" w:color="auto" w:fill="auto"/>
            <w:vAlign w:val="center"/>
          </w:tcPr>
          <w:p>
            <w:pPr>
              <w:spacing w:line="240" w:lineRule="auto"/>
              <w:ind w:firstLine="0" w:firstLineChars="0"/>
              <w:jc w:val="center"/>
              <w:rPr>
                <w:rFonts w:eastAsia="黑体" w:cs="Times New Roman"/>
                <w:color w:val="auto"/>
                <w:sz w:val="21"/>
                <w:szCs w:val="21"/>
                <w:highlight w:val="none"/>
              </w:rPr>
            </w:pPr>
            <w:r>
              <w:rPr>
                <w:rFonts w:eastAsia="黑体" w:cs="Times New Roman"/>
                <w:color w:val="auto"/>
                <w:sz w:val="21"/>
                <w:szCs w:val="21"/>
                <w:highlight w:val="none"/>
              </w:rPr>
              <w:t>序号</w:t>
            </w:r>
          </w:p>
        </w:tc>
        <w:tc>
          <w:tcPr>
            <w:tcW w:w="3623" w:type="dxa"/>
            <w:shd w:val="clear" w:color="auto" w:fill="auto"/>
            <w:vAlign w:val="center"/>
          </w:tcPr>
          <w:p>
            <w:pPr>
              <w:spacing w:line="240" w:lineRule="auto"/>
              <w:ind w:firstLine="0" w:firstLineChars="0"/>
              <w:jc w:val="center"/>
              <w:rPr>
                <w:rFonts w:eastAsia="黑体" w:cs="Times New Roman"/>
                <w:color w:val="auto"/>
                <w:sz w:val="21"/>
                <w:szCs w:val="21"/>
                <w:highlight w:val="none"/>
              </w:rPr>
            </w:pPr>
            <w:r>
              <w:rPr>
                <w:rFonts w:hint="eastAsia" w:eastAsia="黑体" w:cs="Times New Roman"/>
                <w:color w:val="auto"/>
                <w:sz w:val="21"/>
                <w:szCs w:val="21"/>
                <w:highlight w:val="none"/>
              </w:rPr>
              <w:t>指标</w:t>
            </w:r>
          </w:p>
        </w:tc>
        <w:tc>
          <w:tcPr>
            <w:tcW w:w="1051" w:type="dxa"/>
            <w:shd w:val="clear" w:color="auto" w:fill="auto"/>
            <w:vAlign w:val="center"/>
          </w:tcPr>
          <w:p>
            <w:pPr>
              <w:spacing w:line="240" w:lineRule="auto"/>
              <w:ind w:firstLine="0" w:firstLineChars="0"/>
              <w:jc w:val="center"/>
              <w:rPr>
                <w:rFonts w:eastAsia="黑体" w:cs="Times New Roman"/>
                <w:color w:val="auto"/>
                <w:sz w:val="21"/>
                <w:szCs w:val="21"/>
                <w:highlight w:val="none"/>
              </w:rPr>
            </w:pPr>
            <w:r>
              <w:rPr>
                <w:rFonts w:hint="eastAsia" w:eastAsia="黑体" w:cs="Times New Roman"/>
                <w:color w:val="auto"/>
                <w:sz w:val="21"/>
                <w:szCs w:val="21"/>
                <w:highlight w:val="none"/>
              </w:rPr>
              <w:t>单位</w:t>
            </w:r>
          </w:p>
        </w:tc>
        <w:tc>
          <w:tcPr>
            <w:tcW w:w="951" w:type="dxa"/>
            <w:shd w:val="clear" w:color="auto" w:fill="auto"/>
            <w:vAlign w:val="center"/>
          </w:tcPr>
          <w:p>
            <w:pPr>
              <w:spacing w:line="240" w:lineRule="auto"/>
              <w:ind w:firstLine="0" w:firstLineChars="0"/>
              <w:jc w:val="center"/>
              <w:rPr>
                <w:rFonts w:eastAsia="黑体" w:cs="Times New Roman"/>
                <w:color w:val="auto"/>
                <w:sz w:val="21"/>
                <w:szCs w:val="21"/>
                <w:highlight w:val="none"/>
              </w:rPr>
            </w:pPr>
            <w:r>
              <w:rPr>
                <w:rFonts w:eastAsia="黑体" w:cs="Times New Roman"/>
                <w:color w:val="auto"/>
                <w:sz w:val="21"/>
                <w:szCs w:val="21"/>
                <w:highlight w:val="none"/>
              </w:rPr>
              <w:t>2019</w:t>
            </w:r>
            <w:r>
              <w:rPr>
                <w:rFonts w:hint="eastAsia" w:eastAsia="黑体" w:cs="Times New Roman"/>
                <w:color w:val="auto"/>
                <w:sz w:val="21"/>
                <w:szCs w:val="21"/>
                <w:highlight w:val="none"/>
              </w:rPr>
              <w:t>年</w:t>
            </w:r>
          </w:p>
          <w:p>
            <w:pPr>
              <w:spacing w:line="240" w:lineRule="auto"/>
              <w:ind w:firstLine="0" w:firstLineChars="0"/>
              <w:jc w:val="center"/>
              <w:rPr>
                <w:rFonts w:eastAsia="黑体" w:cs="Times New Roman"/>
                <w:color w:val="auto"/>
                <w:sz w:val="21"/>
                <w:szCs w:val="21"/>
                <w:highlight w:val="none"/>
              </w:rPr>
            </w:pPr>
            <w:r>
              <w:rPr>
                <w:rFonts w:hint="eastAsia" w:eastAsia="黑体" w:cs="Times New Roman"/>
                <w:color w:val="auto"/>
                <w:sz w:val="21"/>
                <w:szCs w:val="21"/>
                <w:highlight w:val="none"/>
              </w:rPr>
              <w:t>完成值</w:t>
            </w:r>
          </w:p>
        </w:tc>
        <w:tc>
          <w:tcPr>
            <w:tcW w:w="990" w:type="dxa"/>
            <w:shd w:val="clear" w:color="auto" w:fill="auto"/>
            <w:vAlign w:val="center"/>
          </w:tcPr>
          <w:p>
            <w:pPr>
              <w:spacing w:line="240" w:lineRule="auto"/>
              <w:ind w:firstLine="0" w:firstLineChars="0"/>
              <w:jc w:val="center"/>
              <w:rPr>
                <w:rFonts w:eastAsia="黑体" w:cs="Times New Roman"/>
                <w:color w:val="auto"/>
                <w:sz w:val="21"/>
                <w:szCs w:val="21"/>
                <w:highlight w:val="none"/>
              </w:rPr>
            </w:pPr>
            <w:r>
              <w:rPr>
                <w:rFonts w:eastAsia="黑体" w:cs="Times New Roman"/>
                <w:color w:val="auto"/>
                <w:sz w:val="21"/>
                <w:szCs w:val="21"/>
                <w:highlight w:val="none"/>
              </w:rPr>
              <w:t>2025</w:t>
            </w:r>
            <w:r>
              <w:rPr>
                <w:rFonts w:hint="eastAsia" w:eastAsia="黑体" w:cs="Times New Roman"/>
                <w:color w:val="auto"/>
                <w:sz w:val="21"/>
                <w:szCs w:val="21"/>
                <w:highlight w:val="none"/>
              </w:rPr>
              <w:t>年目标值</w:t>
            </w:r>
          </w:p>
        </w:tc>
        <w:tc>
          <w:tcPr>
            <w:tcW w:w="1002" w:type="dxa"/>
            <w:shd w:val="clear" w:color="auto" w:fill="auto"/>
            <w:vAlign w:val="center"/>
          </w:tcPr>
          <w:p>
            <w:pPr>
              <w:spacing w:line="240" w:lineRule="auto"/>
              <w:ind w:firstLine="0" w:firstLineChars="0"/>
              <w:jc w:val="center"/>
              <w:rPr>
                <w:rFonts w:eastAsia="黑体" w:cs="Times New Roman"/>
                <w:color w:val="auto"/>
                <w:sz w:val="21"/>
                <w:szCs w:val="21"/>
                <w:highlight w:val="none"/>
              </w:rPr>
            </w:pPr>
            <w:r>
              <w:rPr>
                <w:rFonts w:hint="eastAsia" w:eastAsia="黑体" w:cs="Times New Roman"/>
                <w:color w:val="auto"/>
                <w:sz w:val="21"/>
                <w:szCs w:val="21"/>
                <w:highlight w:val="none"/>
              </w:rPr>
              <w:t>指标</w:t>
            </w:r>
          </w:p>
          <w:p>
            <w:pPr>
              <w:spacing w:line="240" w:lineRule="auto"/>
              <w:ind w:firstLine="0" w:firstLineChars="0"/>
              <w:jc w:val="center"/>
              <w:rPr>
                <w:rFonts w:eastAsia="黑体" w:cs="Times New Roman"/>
                <w:color w:val="auto"/>
                <w:sz w:val="21"/>
                <w:szCs w:val="21"/>
                <w:highlight w:val="none"/>
              </w:rPr>
            </w:pPr>
            <w:r>
              <w:rPr>
                <w:rFonts w:hint="eastAsia" w:eastAsia="黑体" w:cs="Times New Roman"/>
                <w:color w:val="auto"/>
                <w:sz w:val="21"/>
                <w:szCs w:val="21"/>
                <w:highlight w:val="none"/>
              </w:rPr>
              <w:t>属性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583" w:type="dxa"/>
            <w:vMerge w:val="restart"/>
            <w:vAlign w:val="center"/>
          </w:tcPr>
          <w:p>
            <w:pPr>
              <w:spacing w:line="240" w:lineRule="auto"/>
              <w:ind w:firstLine="0" w:firstLineChars="0"/>
              <w:jc w:val="center"/>
              <w:rPr>
                <w:rFonts w:eastAsia="楷体_GB2312" w:cs="Times New Roman"/>
                <w:color w:val="auto"/>
                <w:sz w:val="22"/>
                <w:highlight w:val="none"/>
              </w:rPr>
            </w:pPr>
            <w:r>
              <w:rPr>
                <w:rFonts w:hint="eastAsia" w:eastAsia="楷体_GB2312" w:cs="Times New Roman"/>
                <w:color w:val="auto"/>
                <w:sz w:val="22"/>
                <w:highlight w:val="none"/>
              </w:rPr>
              <w:t>经济发展</w:t>
            </w:r>
          </w:p>
        </w:tc>
        <w:tc>
          <w:tcPr>
            <w:tcW w:w="552" w:type="dxa"/>
            <w:shd w:val="clear" w:color="auto" w:fill="auto"/>
            <w:vAlign w:val="center"/>
          </w:tcPr>
          <w:p>
            <w:pPr>
              <w:spacing w:line="240" w:lineRule="auto"/>
              <w:ind w:firstLine="0" w:firstLineChars="0"/>
              <w:jc w:val="center"/>
              <w:rPr>
                <w:rFonts w:eastAsia="楷体_GB2312" w:cs="Times New Roman"/>
                <w:color w:val="auto"/>
                <w:sz w:val="22"/>
                <w:highlight w:val="none"/>
              </w:rPr>
            </w:pPr>
            <w:r>
              <w:rPr>
                <w:rFonts w:hint="eastAsia" w:eastAsia="楷体_GB2312" w:cs="Times New Roman"/>
                <w:color w:val="auto"/>
                <w:sz w:val="22"/>
                <w:highlight w:val="none"/>
              </w:rPr>
              <w:t>1</w:t>
            </w:r>
          </w:p>
        </w:tc>
        <w:tc>
          <w:tcPr>
            <w:tcW w:w="3623" w:type="dxa"/>
            <w:shd w:val="clear" w:color="auto" w:fill="auto"/>
            <w:vAlign w:val="center"/>
          </w:tcPr>
          <w:p>
            <w:pPr>
              <w:spacing w:line="240" w:lineRule="auto"/>
              <w:ind w:firstLine="0" w:firstLineChars="0"/>
              <w:jc w:val="center"/>
              <w:rPr>
                <w:rFonts w:eastAsia="楷体_GB2312" w:cs="Times New Roman"/>
                <w:color w:val="auto"/>
                <w:sz w:val="21"/>
                <w:szCs w:val="21"/>
                <w:highlight w:val="none"/>
              </w:rPr>
            </w:pPr>
            <w:r>
              <w:rPr>
                <w:rFonts w:hint="eastAsia" w:eastAsia="楷体_GB2312" w:cs="Times New Roman"/>
                <w:color w:val="auto"/>
                <w:sz w:val="21"/>
                <w:szCs w:val="21"/>
                <w:highlight w:val="none"/>
              </w:rPr>
              <w:t>地区生产总值</w:t>
            </w:r>
          </w:p>
        </w:tc>
        <w:tc>
          <w:tcPr>
            <w:tcW w:w="1051" w:type="dxa"/>
            <w:shd w:val="clear" w:color="auto" w:fill="auto"/>
            <w:vAlign w:val="center"/>
          </w:tcPr>
          <w:p>
            <w:pPr>
              <w:spacing w:line="240" w:lineRule="auto"/>
              <w:ind w:firstLine="0" w:firstLineChars="0"/>
              <w:jc w:val="center"/>
              <w:rPr>
                <w:rFonts w:eastAsia="楷体_GB2312" w:cs="Times New Roman"/>
                <w:color w:val="auto"/>
                <w:sz w:val="21"/>
                <w:szCs w:val="21"/>
                <w:highlight w:val="none"/>
              </w:rPr>
            </w:pPr>
            <w:r>
              <w:rPr>
                <w:rFonts w:hint="eastAsia" w:eastAsia="楷体_GB2312" w:cs="Times New Roman"/>
                <w:color w:val="auto"/>
                <w:sz w:val="21"/>
                <w:szCs w:val="21"/>
                <w:highlight w:val="none"/>
              </w:rPr>
              <w:t>亿元</w:t>
            </w:r>
          </w:p>
        </w:tc>
        <w:tc>
          <w:tcPr>
            <w:tcW w:w="951" w:type="dxa"/>
            <w:shd w:val="clear" w:color="auto" w:fill="auto"/>
            <w:vAlign w:val="center"/>
          </w:tcPr>
          <w:p>
            <w:pPr>
              <w:spacing w:line="240" w:lineRule="auto"/>
              <w:ind w:firstLine="0" w:firstLineChars="0"/>
              <w:jc w:val="center"/>
              <w:rPr>
                <w:rFonts w:eastAsia="楷体_GB2312" w:cs="Times New Roman"/>
                <w:color w:val="auto"/>
                <w:sz w:val="21"/>
                <w:szCs w:val="21"/>
                <w:highlight w:val="none"/>
              </w:rPr>
            </w:pPr>
            <w:r>
              <w:rPr>
                <w:rFonts w:eastAsia="楷体_GB2312" w:cs="Times New Roman"/>
                <w:color w:val="auto"/>
                <w:sz w:val="21"/>
                <w:szCs w:val="21"/>
                <w:highlight w:val="none"/>
              </w:rPr>
              <w:t>75.8</w:t>
            </w:r>
          </w:p>
        </w:tc>
        <w:tc>
          <w:tcPr>
            <w:tcW w:w="990" w:type="dxa"/>
            <w:shd w:val="clear" w:color="auto" w:fill="auto"/>
            <w:vAlign w:val="center"/>
          </w:tcPr>
          <w:p>
            <w:pPr>
              <w:spacing w:line="240" w:lineRule="auto"/>
              <w:ind w:firstLine="0" w:firstLineChars="0"/>
              <w:jc w:val="center"/>
              <w:rPr>
                <w:rFonts w:eastAsia="楷体_GB2312" w:cs="Times New Roman"/>
                <w:color w:val="auto"/>
                <w:sz w:val="21"/>
                <w:szCs w:val="21"/>
                <w:highlight w:val="none"/>
              </w:rPr>
            </w:pPr>
            <w:r>
              <w:rPr>
                <w:rFonts w:eastAsia="楷体_GB2312" w:cs="Times New Roman"/>
                <w:color w:val="auto"/>
                <w:sz w:val="21"/>
                <w:szCs w:val="21"/>
                <w:highlight w:val="none"/>
              </w:rPr>
              <w:t>100</w:t>
            </w:r>
          </w:p>
        </w:tc>
        <w:tc>
          <w:tcPr>
            <w:tcW w:w="1002" w:type="dxa"/>
            <w:shd w:val="clear" w:color="auto" w:fill="auto"/>
            <w:vAlign w:val="center"/>
          </w:tcPr>
          <w:p>
            <w:pPr>
              <w:spacing w:line="240" w:lineRule="auto"/>
              <w:ind w:firstLine="0" w:firstLineChars="0"/>
              <w:jc w:val="center"/>
              <w:rPr>
                <w:rFonts w:eastAsia="楷体_GB2312" w:cs="Times New Roman"/>
                <w:color w:val="auto"/>
                <w:sz w:val="21"/>
                <w:szCs w:val="21"/>
                <w:highlight w:val="none"/>
              </w:rPr>
            </w:pPr>
            <w:r>
              <w:rPr>
                <w:rFonts w:hint="eastAsia" w:eastAsia="楷体_GB2312" w:cs="Times New Roman"/>
                <w:color w:val="auto"/>
                <w:sz w:val="21"/>
                <w:szCs w:val="21"/>
                <w:highlight w:val="none"/>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583" w:type="dxa"/>
            <w:vMerge w:val="continue"/>
            <w:vAlign w:val="center"/>
          </w:tcPr>
          <w:p>
            <w:pPr>
              <w:spacing w:line="240" w:lineRule="auto"/>
              <w:ind w:firstLine="440"/>
              <w:jc w:val="center"/>
              <w:rPr>
                <w:rFonts w:eastAsia="楷体_GB2312" w:cs="Times New Roman"/>
                <w:color w:val="auto"/>
                <w:sz w:val="22"/>
                <w:highlight w:val="none"/>
              </w:rPr>
            </w:pPr>
          </w:p>
        </w:tc>
        <w:tc>
          <w:tcPr>
            <w:tcW w:w="552" w:type="dxa"/>
            <w:shd w:val="clear" w:color="auto" w:fill="auto"/>
            <w:vAlign w:val="center"/>
          </w:tcPr>
          <w:p>
            <w:pPr>
              <w:spacing w:line="240" w:lineRule="auto"/>
              <w:ind w:firstLine="0" w:firstLineChars="0"/>
              <w:jc w:val="center"/>
              <w:rPr>
                <w:rFonts w:eastAsia="楷体_GB2312" w:cs="Times New Roman"/>
                <w:color w:val="auto"/>
                <w:sz w:val="22"/>
                <w:highlight w:val="none"/>
              </w:rPr>
            </w:pPr>
            <w:r>
              <w:rPr>
                <w:rFonts w:hint="eastAsia" w:eastAsia="楷体_GB2312" w:cs="Times New Roman"/>
                <w:color w:val="auto"/>
                <w:sz w:val="22"/>
                <w:highlight w:val="none"/>
              </w:rPr>
              <w:t>2</w:t>
            </w:r>
          </w:p>
        </w:tc>
        <w:tc>
          <w:tcPr>
            <w:tcW w:w="3623" w:type="dxa"/>
            <w:shd w:val="clear" w:color="auto" w:fill="auto"/>
            <w:vAlign w:val="center"/>
          </w:tcPr>
          <w:p>
            <w:pPr>
              <w:spacing w:line="240" w:lineRule="auto"/>
              <w:ind w:firstLine="0" w:firstLineChars="0"/>
              <w:jc w:val="center"/>
              <w:rPr>
                <w:rFonts w:eastAsia="楷体_GB2312" w:cs="Times New Roman"/>
                <w:color w:val="auto"/>
                <w:sz w:val="21"/>
                <w:szCs w:val="21"/>
                <w:highlight w:val="none"/>
              </w:rPr>
            </w:pPr>
            <w:r>
              <w:rPr>
                <w:rFonts w:hint="eastAsia" w:eastAsia="楷体_GB2312" w:cs="Times New Roman"/>
                <w:color w:val="auto"/>
                <w:sz w:val="21"/>
                <w:szCs w:val="21"/>
                <w:highlight w:val="none"/>
              </w:rPr>
              <w:t>常住人口人均地区生产总值</w:t>
            </w:r>
          </w:p>
        </w:tc>
        <w:tc>
          <w:tcPr>
            <w:tcW w:w="1051" w:type="dxa"/>
            <w:shd w:val="clear" w:color="auto" w:fill="auto"/>
            <w:vAlign w:val="center"/>
          </w:tcPr>
          <w:p>
            <w:pPr>
              <w:spacing w:line="240" w:lineRule="auto"/>
              <w:ind w:firstLine="0" w:firstLineChars="0"/>
              <w:jc w:val="center"/>
              <w:rPr>
                <w:rFonts w:eastAsia="楷体_GB2312" w:cs="Times New Roman"/>
                <w:color w:val="auto"/>
                <w:sz w:val="21"/>
                <w:szCs w:val="21"/>
                <w:highlight w:val="none"/>
              </w:rPr>
            </w:pPr>
            <w:r>
              <w:rPr>
                <w:rFonts w:hint="eastAsia" w:eastAsia="楷体_GB2312" w:cs="Times New Roman"/>
                <w:color w:val="auto"/>
                <w:sz w:val="21"/>
                <w:szCs w:val="21"/>
                <w:highlight w:val="none"/>
              </w:rPr>
              <w:t>万元</w:t>
            </w:r>
            <w:r>
              <w:rPr>
                <w:rFonts w:eastAsia="楷体_GB2312" w:cs="Times New Roman"/>
                <w:color w:val="auto"/>
                <w:sz w:val="21"/>
                <w:szCs w:val="21"/>
                <w:highlight w:val="none"/>
              </w:rPr>
              <w:t>/</w:t>
            </w:r>
            <w:r>
              <w:rPr>
                <w:rFonts w:hint="eastAsia" w:eastAsia="楷体_GB2312" w:cs="Times New Roman"/>
                <w:color w:val="auto"/>
                <w:sz w:val="21"/>
                <w:szCs w:val="21"/>
                <w:highlight w:val="none"/>
              </w:rPr>
              <w:t>人</w:t>
            </w:r>
          </w:p>
        </w:tc>
        <w:tc>
          <w:tcPr>
            <w:tcW w:w="951" w:type="dxa"/>
            <w:shd w:val="clear" w:color="auto" w:fill="auto"/>
            <w:vAlign w:val="center"/>
          </w:tcPr>
          <w:p>
            <w:pPr>
              <w:spacing w:line="240" w:lineRule="auto"/>
              <w:ind w:firstLine="0" w:firstLineChars="0"/>
              <w:jc w:val="center"/>
              <w:rPr>
                <w:rFonts w:hint="default" w:eastAsia="楷体_GB2312" w:cs="Times New Roman"/>
                <w:color w:val="auto"/>
                <w:sz w:val="21"/>
                <w:szCs w:val="21"/>
                <w:highlight w:val="none"/>
                <w:lang w:val="en-US" w:eastAsia="zh-CN"/>
              </w:rPr>
            </w:pPr>
            <w:r>
              <w:rPr>
                <w:rFonts w:hint="eastAsia" w:eastAsia="楷体_GB2312" w:cs="Times New Roman"/>
                <w:color w:val="auto"/>
                <w:sz w:val="21"/>
                <w:szCs w:val="21"/>
                <w:highlight w:val="none"/>
                <w:lang w:val="en-US" w:eastAsia="zh-CN"/>
              </w:rPr>
              <w:t>4.86</w:t>
            </w:r>
          </w:p>
        </w:tc>
        <w:tc>
          <w:tcPr>
            <w:tcW w:w="990" w:type="dxa"/>
            <w:shd w:val="clear" w:color="auto" w:fill="auto"/>
            <w:vAlign w:val="center"/>
          </w:tcPr>
          <w:p>
            <w:pPr>
              <w:spacing w:line="240" w:lineRule="auto"/>
              <w:ind w:firstLine="0" w:firstLineChars="0"/>
              <w:jc w:val="center"/>
              <w:rPr>
                <w:rFonts w:eastAsia="楷体_GB2312" w:cs="Times New Roman"/>
                <w:color w:val="auto"/>
                <w:sz w:val="21"/>
                <w:szCs w:val="21"/>
                <w:highlight w:val="none"/>
              </w:rPr>
            </w:pPr>
            <w:r>
              <w:rPr>
                <w:rFonts w:eastAsia="楷体_GB2312" w:cs="Times New Roman"/>
                <w:color w:val="auto"/>
                <w:sz w:val="21"/>
                <w:szCs w:val="21"/>
                <w:highlight w:val="none"/>
              </w:rPr>
              <w:t>6</w:t>
            </w:r>
          </w:p>
        </w:tc>
        <w:tc>
          <w:tcPr>
            <w:tcW w:w="1002" w:type="dxa"/>
            <w:shd w:val="clear" w:color="auto" w:fill="auto"/>
            <w:vAlign w:val="center"/>
          </w:tcPr>
          <w:p>
            <w:pPr>
              <w:spacing w:line="240" w:lineRule="auto"/>
              <w:ind w:firstLine="0" w:firstLineChars="0"/>
              <w:jc w:val="center"/>
              <w:rPr>
                <w:rFonts w:eastAsia="楷体_GB2312" w:cs="Times New Roman"/>
                <w:color w:val="auto"/>
                <w:sz w:val="21"/>
                <w:szCs w:val="21"/>
                <w:highlight w:val="none"/>
              </w:rPr>
            </w:pPr>
            <w:r>
              <w:rPr>
                <w:rFonts w:hint="eastAsia" w:eastAsia="楷体_GB2312" w:cs="Times New Roman"/>
                <w:color w:val="auto"/>
                <w:sz w:val="21"/>
                <w:szCs w:val="21"/>
                <w:highlight w:val="none"/>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583" w:type="dxa"/>
            <w:vMerge w:val="continue"/>
            <w:vAlign w:val="center"/>
          </w:tcPr>
          <w:p>
            <w:pPr>
              <w:spacing w:line="240" w:lineRule="auto"/>
              <w:ind w:firstLine="440"/>
              <w:jc w:val="center"/>
              <w:rPr>
                <w:rFonts w:eastAsia="楷体_GB2312" w:cs="Times New Roman"/>
                <w:color w:val="auto"/>
                <w:sz w:val="22"/>
                <w:highlight w:val="none"/>
              </w:rPr>
            </w:pPr>
          </w:p>
        </w:tc>
        <w:tc>
          <w:tcPr>
            <w:tcW w:w="552" w:type="dxa"/>
            <w:shd w:val="clear" w:color="auto" w:fill="auto"/>
            <w:vAlign w:val="center"/>
          </w:tcPr>
          <w:p>
            <w:pPr>
              <w:spacing w:line="240" w:lineRule="auto"/>
              <w:ind w:firstLine="0" w:firstLineChars="0"/>
              <w:jc w:val="center"/>
              <w:rPr>
                <w:rFonts w:eastAsia="楷体_GB2312" w:cs="Times New Roman"/>
                <w:color w:val="auto"/>
                <w:sz w:val="22"/>
                <w:highlight w:val="none"/>
              </w:rPr>
            </w:pPr>
            <w:r>
              <w:rPr>
                <w:rFonts w:hint="eastAsia" w:eastAsia="楷体_GB2312" w:cs="Times New Roman"/>
                <w:color w:val="auto"/>
                <w:sz w:val="22"/>
                <w:highlight w:val="none"/>
              </w:rPr>
              <w:t>3</w:t>
            </w:r>
          </w:p>
        </w:tc>
        <w:tc>
          <w:tcPr>
            <w:tcW w:w="3623" w:type="dxa"/>
            <w:shd w:val="clear" w:color="auto" w:fill="auto"/>
            <w:vAlign w:val="center"/>
          </w:tcPr>
          <w:p>
            <w:pPr>
              <w:spacing w:line="240" w:lineRule="auto"/>
              <w:ind w:firstLine="0" w:firstLineChars="0"/>
              <w:jc w:val="center"/>
              <w:rPr>
                <w:rFonts w:eastAsia="楷体_GB2312" w:cs="Times New Roman"/>
                <w:color w:val="auto"/>
                <w:sz w:val="21"/>
                <w:szCs w:val="21"/>
                <w:highlight w:val="none"/>
              </w:rPr>
            </w:pPr>
            <w:r>
              <w:rPr>
                <w:rFonts w:hint="eastAsia" w:eastAsia="楷体_GB2312" w:cs="Times New Roman"/>
                <w:color w:val="auto"/>
                <w:sz w:val="21"/>
                <w:szCs w:val="21"/>
                <w:highlight w:val="none"/>
              </w:rPr>
              <w:t>户籍人口规模</w:t>
            </w:r>
          </w:p>
        </w:tc>
        <w:tc>
          <w:tcPr>
            <w:tcW w:w="1051" w:type="dxa"/>
            <w:shd w:val="clear" w:color="auto" w:fill="auto"/>
            <w:vAlign w:val="center"/>
          </w:tcPr>
          <w:p>
            <w:pPr>
              <w:spacing w:line="240" w:lineRule="auto"/>
              <w:ind w:firstLine="0" w:firstLineChars="0"/>
              <w:jc w:val="center"/>
              <w:rPr>
                <w:rFonts w:eastAsia="楷体_GB2312" w:cs="Times New Roman"/>
                <w:color w:val="auto"/>
                <w:sz w:val="21"/>
                <w:szCs w:val="21"/>
                <w:highlight w:val="none"/>
              </w:rPr>
            </w:pPr>
            <w:r>
              <w:rPr>
                <w:rFonts w:hint="eastAsia" w:eastAsia="楷体_GB2312" w:cs="Times New Roman"/>
                <w:color w:val="auto"/>
                <w:sz w:val="21"/>
                <w:szCs w:val="21"/>
                <w:highlight w:val="none"/>
              </w:rPr>
              <w:t>万人</w:t>
            </w:r>
          </w:p>
        </w:tc>
        <w:tc>
          <w:tcPr>
            <w:tcW w:w="951" w:type="dxa"/>
            <w:shd w:val="clear" w:color="auto" w:fill="auto"/>
            <w:vAlign w:val="center"/>
          </w:tcPr>
          <w:p>
            <w:pPr>
              <w:spacing w:line="240" w:lineRule="auto"/>
              <w:ind w:firstLine="0" w:firstLineChars="0"/>
              <w:jc w:val="center"/>
              <w:rPr>
                <w:rFonts w:eastAsia="楷体_GB2312" w:cs="Times New Roman"/>
                <w:color w:val="auto"/>
                <w:sz w:val="21"/>
                <w:szCs w:val="21"/>
                <w:highlight w:val="none"/>
              </w:rPr>
            </w:pPr>
            <w:r>
              <w:rPr>
                <w:rFonts w:eastAsia="楷体_GB2312" w:cs="Times New Roman"/>
                <w:color w:val="auto"/>
                <w:sz w:val="21"/>
                <w:szCs w:val="21"/>
                <w:highlight w:val="none"/>
              </w:rPr>
              <w:t>8.26</w:t>
            </w:r>
          </w:p>
        </w:tc>
        <w:tc>
          <w:tcPr>
            <w:tcW w:w="990" w:type="dxa"/>
            <w:shd w:val="clear" w:color="auto" w:fill="auto"/>
            <w:vAlign w:val="center"/>
          </w:tcPr>
          <w:p>
            <w:pPr>
              <w:spacing w:line="240" w:lineRule="auto"/>
              <w:ind w:firstLine="0" w:firstLineChars="0"/>
              <w:jc w:val="center"/>
              <w:rPr>
                <w:rFonts w:eastAsia="楷体_GB2312" w:cs="Times New Roman"/>
                <w:color w:val="auto"/>
                <w:sz w:val="21"/>
                <w:szCs w:val="21"/>
                <w:highlight w:val="none"/>
              </w:rPr>
            </w:pPr>
            <w:r>
              <w:rPr>
                <w:rFonts w:eastAsia="楷体_GB2312" w:cs="Times New Roman"/>
                <w:color w:val="auto"/>
                <w:sz w:val="21"/>
                <w:szCs w:val="21"/>
                <w:highlight w:val="none"/>
              </w:rPr>
              <w:t>9</w:t>
            </w:r>
          </w:p>
        </w:tc>
        <w:tc>
          <w:tcPr>
            <w:tcW w:w="1002" w:type="dxa"/>
            <w:shd w:val="clear" w:color="auto" w:fill="auto"/>
            <w:vAlign w:val="center"/>
          </w:tcPr>
          <w:p>
            <w:pPr>
              <w:spacing w:line="240" w:lineRule="auto"/>
              <w:ind w:firstLine="0" w:firstLineChars="0"/>
              <w:jc w:val="center"/>
              <w:rPr>
                <w:rFonts w:eastAsia="楷体_GB2312" w:cs="Times New Roman"/>
                <w:color w:val="auto"/>
                <w:sz w:val="21"/>
                <w:szCs w:val="21"/>
                <w:highlight w:val="none"/>
              </w:rPr>
            </w:pPr>
            <w:r>
              <w:rPr>
                <w:rFonts w:hint="eastAsia" w:eastAsia="楷体_GB2312" w:cs="Times New Roman"/>
                <w:color w:val="auto"/>
                <w:sz w:val="21"/>
                <w:szCs w:val="21"/>
                <w:highlight w:val="none"/>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583" w:type="dxa"/>
            <w:vMerge w:val="continue"/>
            <w:vAlign w:val="center"/>
          </w:tcPr>
          <w:p>
            <w:pPr>
              <w:spacing w:line="240" w:lineRule="auto"/>
              <w:ind w:firstLine="0" w:firstLineChars="0"/>
              <w:jc w:val="center"/>
              <w:rPr>
                <w:rFonts w:eastAsia="楷体_GB2312" w:cs="Times New Roman"/>
                <w:color w:val="auto"/>
                <w:sz w:val="22"/>
                <w:highlight w:val="none"/>
              </w:rPr>
            </w:pPr>
          </w:p>
        </w:tc>
        <w:tc>
          <w:tcPr>
            <w:tcW w:w="552" w:type="dxa"/>
            <w:shd w:val="clear" w:color="auto" w:fill="auto"/>
            <w:vAlign w:val="center"/>
          </w:tcPr>
          <w:p>
            <w:pPr>
              <w:spacing w:line="240" w:lineRule="auto"/>
              <w:ind w:firstLine="0" w:firstLineChars="0"/>
              <w:jc w:val="center"/>
              <w:rPr>
                <w:rFonts w:eastAsia="楷体_GB2312" w:cs="Times New Roman"/>
                <w:color w:val="auto"/>
                <w:sz w:val="22"/>
                <w:highlight w:val="none"/>
              </w:rPr>
            </w:pPr>
            <w:r>
              <w:rPr>
                <w:rFonts w:hint="eastAsia" w:eastAsia="楷体_GB2312" w:cs="Times New Roman"/>
                <w:color w:val="auto"/>
                <w:sz w:val="22"/>
                <w:highlight w:val="none"/>
              </w:rPr>
              <w:t>4</w:t>
            </w:r>
          </w:p>
        </w:tc>
        <w:tc>
          <w:tcPr>
            <w:tcW w:w="3623" w:type="dxa"/>
            <w:shd w:val="clear" w:color="auto" w:fill="auto"/>
            <w:vAlign w:val="center"/>
          </w:tcPr>
          <w:p>
            <w:pPr>
              <w:spacing w:line="240" w:lineRule="auto"/>
              <w:ind w:firstLine="0" w:firstLineChars="0"/>
              <w:jc w:val="center"/>
              <w:rPr>
                <w:rFonts w:eastAsia="楷体_GB2312" w:cs="Times New Roman"/>
                <w:color w:val="auto"/>
                <w:sz w:val="21"/>
                <w:szCs w:val="21"/>
                <w:highlight w:val="none"/>
              </w:rPr>
            </w:pPr>
            <w:r>
              <w:rPr>
                <w:rFonts w:hint="eastAsia" w:eastAsia="楷体_GB2312" w:cs="Times New Roman"/>
                <w:color w:val="auto"/>
                <w:kern w:val="0"/>
                <w:sz w:val="21"/>
                <w:szCs w:val="21"/>
                <w:highlight w:val="none"/>
              </w:rPr>
              <w:t>规模以上工业企业增加值增速</w:t>
            </w:r>
          </w:p>
        </w:tc>
        <w:tc>
          <w:tcPr>
            <w:tcW w:w="1051" w:type="dxa"/>
            <w:shd w:val="clear" w:color="auto" w:fill="auto"/>
            <w:vAlign w:val="center"/>
          </w:tcPr>
          <w:p>
            <w:pPr>
              <w:spacing w:line="240" w:lineRule="auto"/>
              <w:ind w:firstLine="0" w:firstLineChars="0"/>
              <w:jc w:val="center"/>
              <w:rPr>
                <w:rFonts w:eastAsia="楷体_GB2312" w:cs="Times New Roman"/>
                <w:color w:val="auto"/>
                <w:sz w:val="21"/>
                <w:szCs w:val="21"/>
                <w:highlight w:val="none"/>
              </w:rPr>
            </w:pPr>
            <w:r>
              <w:rPr>
                <w:rFonts w:eastAsia="楷体_GB2312" w:cs="Times New Roman"/>
                <w:color w:val="auto"/>
                <w:sz w:val="21"/>
                <w:szCs w:val="21"/>
                <w:highlight w:val="none"/>
              </w:rPr>
              <w:t>%</w:t>
            </w:r>
          </w:p>
        </w:tc>
        <w:tc>
          <w:tcPr>
            <w:tcW w:w="951" w:type="dxa"/>
            <w:shd w:val="clear" w:color="auto" w:fill="auto"/>
            <w:vAlign w:val="center"/>
          </w:tcPr>
          <w:p>
            <w:pPr>
              <w:spacing w:line="240" w:lineRule="auto"/>
              <w:ind w:firstLine="0" w:firstLineChars="0"/>
              <w:jc w:val="center"/>
              <w:rPr>
                <w:rFonts w:eastAsia="楷体_GB2312" w:cs="Times New Roman"/>
                <w:color w:val="auto"/>
                <w:sz w:val="21"/>
                <w:szCs w:val="21"/>
                <w:highlight w:val="none"/>
              </w:rPr>
            </w:pPr>
            <w:r>
              <w:rPr>
                <w:rFonts w:eastAsia="楷体_GB2312" w:cs="Times New Roman"/>
                <w:color w:val="auto"/>
                <w:sz w:val="21"/>
                <w:szCs w:val="21"/>
                <w:highlight w:val="none"/>
              </w:rPr>
              <w:t>3</w:t>
            </w:r>
          </w:p>
        </w:tc>
        <w:tc>
          <w:tcPr>
            <w:tcW w:w="990" w:type="dxa"/>
            <w:shd w:val="clear" w:color="auto" w:fill="auto"/>
            <w:vAlign w:val="center"/>
          </w:tcPr>
          <w:p>
            <w:pPr>
              <w:spacing w:line="240" w:lineRule="auto"/>
              <w:ind w:firstLine="0" w:firstLineChars="0"/>
              <w:jc w:val="center"/>
              <w:rPr>
                <w:rFonts w:eastAsia="楷体_GB2312" w:cs="Times New Roman"/>
                <w:color w:val="auto"/>
                <w:sz w:val="21"/>
                <w:szCs w:val="21"/>
                <w:highlight w:val="none"/>
              </w:rPr>
            </w:pPr>
            <w:r>
              <w:rPr>
                <w:rFonts w:eastAsia="楷体_GB2312" w:cs="Times New Roman"/>
                <w:color w:val="auto"/>
                <w:sz w:val="21"/>
                <w:szCs w:val="21"/>
                <w:highlight w:val="none"/>
              </w:rPr>
              <w:t>5</w:t>
            </w:r>
          </w:p>
        </w:tc>
        <w:tc>
          <w:tcPr>
            <w:tcW w:w="1002" w:type="dxa"/>
            <w:shd w:val="clear" w:color="auto" w:fill="auto"/>
            <w:vAlign w:val="center"/>
          </w:tcPr>
          <w:p>
            <w:pPr>
              <w:spacing w:line="240" w:lineRule="auto"/>
              <w:ind w:firstLine="0" w:firstLineChars="0"/>
              <w:jc w:val="center"/>
              <w:rPr>
                <w:rFonts w:eastAsia="楷体_GB2312" w:cs="Times New Roman"/>
                <w:color w:val="auto"/>
                <w:sz w:val="21"/>
                <w:szCs w:val="21"/>
                <w:highlight w:val="none"/>
              </w:rPr>
            </w:pPr>
            <w:r>
              <w:rPr>
                <w:rFonts w:hint="eastAsia" w:eastAsia="楷体_GB2312" w:cs="Times New Roman"/>
                <w:color w:val="auto"/>
                <w:sz w:val="21"/>
                <w:szCs w:val="21"/>
                <w:highlight w:val="none"/>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583" w:type="dxa"/>
            <w:vMerge w:val="continue"/>
            <w:vAlign w:val="center"/>
          </w:tcPr>
          <w:p>
            <w:pPr>
              <w:spacing w:line="240" w:lineRule="auto"/>
              <w:ind w:firstLine="0" w:firstLineChars="0"/>
              <w:jc w:val="center"/>
              <w:rPr>
                <w:rFonts w:eastAsia="楷体_GB2312" w:cs="Times New Roman"/>
                <w:color w:val="auto"/>
                <w:sz w:val="22"/>
                <w:highlight w:val="none"/>
              </w:rPr>
            </w:pPr>
          </w:p>
        </w:tc>
        <w:tc>
          <w:tcPr>
            <w:tcW w:w="552" w:type="dxa"/>
            <w:shd w:val="clear" w:color="auto" w:fill="auto"/>
            <w:vAlign w:val="center"/>
          </w:tcPr>
          <w:p>
            <w:pPr>
              <w:spacing w:line="240" w:lineRule="auto"/>
              <w:ind w:firstLine="0" w:firstLineChars="0"/>
              <w:jc w:val="center"/>
              <w:rPr>
                <w:rFonts w:eastAsia="楷体_GB2312" w:cs="Times New Roman"/>
                <w:color w:val="auto"/>
                <w:sz w:val="22"/>
                <w:highlight w:val="none"/>
              </w:rPr>
            </w:pPr>
            <w:r>
              <w:rPr>
                <w:rFonts w:hint="eastAsia" w:eastAsia="楷体_GB2312" w:cs="Times New Roman"/>
                <w:color w:val="auto"/>
                <w:sz w:val="22"/>
                <w:highlight w:val="none"/>
              </w:rPr>
              <w:t>5</w:t>
            </w:r>
          </w:p>
        </w:tc>
        <w:tc>
          <w:tcPr>
            <w:tcW w:w="3623" w:type="dxa"/>
            <w:shd w:val="clear" w:color="auto" w:fill="auto"/>
            <w:vAlign w:val="center"/>
          </w:tcPr>
          <w:p>
            <w:pPr>
              <w:spacing w:line="240" w:lineRule="auto"/>
              <w:ind w:firstLine="0" w:firstLineChars="0"/>
              <w:jc w:val="center"/>
              <w:rPr>
                <w:rFonts w:eastAsia="楷体_GB2312" w:cs="Times New Roman"/>
                <w:color w:val="auto"/>
                <w:sz w:val="21"/>
                <w:szCs w:val="21"/>
                <w:highlight w:val="none"/>
              </w:rPr>
            </w:pPr>
            <w:r>
              <w:rPr>
                <w:rFonts w:hint="eastAsia" w:eastAsia="楷体_GB2312" w:cs="Times New Roman"/>
                <w:color w:val="auto"/>
                <w:sz w:val="21"/>
                <w:szCs w:val="21"/>
                <w:highlight w:val="none"/>
              </w:rPr>
              <w:t>规模以上工业企业数</w:t>
            </w:r>
          </w:p>
        </w:tc>
        <w:tc>
          <w:tcPr>
            <w:tcW w:w="1051" w:type="dxa"/>
            <w:shd w:val="clear" w:color="auto" w:fill="auto"/>
            <w:vAlign w:val="center"/>
          </w:tcPr>
          <w:p>
            <w:pPr>
              <w:spacing w:line="240" w:lineRule="auto"/>
              <w:ind w:firstLine="0" w:firstLineChars="0"/>
              <w:jc w:val="center"/>
              <w:rPr>
                <w:rFonts w:eastAsia="楷体_GB2312" w:cs="Times New Roman"/>
                <w:color w:val="auto"/>
                <w:sz w:val="21"/>
                <w:szCs w:val="21"/>
                <w:highlight w:val="none"/>
              </w:rPr>
            </w:pPr>
            <w:r>
              <w:rPr>
                <w:rFonts w:hint="eastAsia" w:eastAsia="楷体_GB2312" w:cs="Times New Roman"/>
                <w:color w:val="auto"/>
                <w:sz w:val="21"/>
                <w:szCs w:val="21"/>
                <w:highlight w:val="none"/>
              </w:rPr>
              <w:t>家</w:t>
            </w:r>
          </w:p>
        </w:tc>
        <w:tc>
          <w:tcPr>
            <w:tcW w:w="951" w:type="dxa"/>
            <w:shd w:val="clear" w:color="auto" w:fill="auto"/>
            <w:vAlign w:val="center"/>
          </w:tcPr>
          <w:p>
            <w:pPr>
              <w:spacing w:line="240" w:lineRule="auto"/>
              <w:ind w:firstLine="0" w:firstLineChars="0"/>
              <w:jc w:val="center"/>
              <w:rPr>
                <w:rFonts w:hint="eastAsia" w:eastAsia="楷体_GB2312" w:cs="Times New Roman"/>
                <w:color w:val="auto"/>
                <w:sz w:val="21"/>
                <w:szCs w:val="21"/>
                <w:highlight w:val="none"/>
                <w:lang w:eastAsia="zh-CN"/>
              </w:rPr>
            </w:pPr>
            <w:r>
              <w:rPr>
                <w:rFonts w:hint="eastAsia" w:eastAsia="楷体_GB2312" w:cs="Times New Roman"/>
                <w:color w:val="auto"/>
                <w:sz w:val="21"/>
                <w:szCs w:val="21"/>
                <w:highlight w:val="none"/>
                <w:lang w:val="en-US" w:eastAsia="zh-CN"/>
              </w:rPr>
              <w:t>9</w:t>
            </w:r>
          </w:p>
        </w:tc>
        <w:tc>
          <w:tcPr>
            <w:tcW w:w="990" w:type="dxa"/>
            <w:shd w:val="clear" w:color="auto" w:fill="auto"/>
            <w:vAlign w:val="center"/>
          </w:tcPr>
          <w:p>
            <w:pPr>
              <w:spacing w:line="240" w:lineRule="auto"/>
              <w:ind w:firstLine="0" w:firstLineChars="0"/>
              <w:jc w:val="center"/>
              <w:rPr>
                <w:rFonts w:hint="default" w:eastAsia="楷体_GB2312" w:cs="Times New Roman"/>
                <w:color w:val="auto"/>
                <w:sz w:val="21"/>
                <w:szCs w:val="21"/>
                <w:highlight w:val="none"/>
                <w:lang w:val="en-US" w:eastAsia="zh-CN"/>
              </w:rPr>
            </w:pPr>
            <w:r>
              <w:rPr>
                <w:rFonts w:hint="eastAsia" w:eastAsia="楷体_GB2312" w:cs="Times New Roman"/>
                <w:color w:val="auto"/>
                <w:sz w:val="21"/>
                <w:szCs w:val="21"/>
                <w:highlight w:val="none"/>
                <w:lang w:val="en-US" w:eastAsia="zh-CN"/>
              </w:rPr>
              <w:t>16</w:t>
            </w:r>
          </w:p>
        </w:tc>
        <w:tc>
          <w:tcPr>
            <w:tcW w:w="1002" w:type="dxa"/>
            <w:shd w:val="clear" w:color="auto" w:fill="auto"/>
            <w:vAlign w:val="center"/>
          </w:tcPr>
          <w:p>
            <w:pPr>
              <w:spacing w:line="240" w:lineRule="auto"/>
              <w:ind w:firstLine="0" w:firstLineChars="0"/>
              <w:jc w:val="center"/>
              <w:rPr>
                <w:rFonts w:eastAsia="楷体_GB2312" w:cs="Times New Roman"/>
                <w:color w:val="auto"/>
                <w:sz w:val="21"/>
                <w:szCs w:val="21"/>
                <w:highlight w:val="none"/>
              </w:rPr>
            </w:pPr>
            <w:r>
              <w:rPr>
                <w:rFonts w:hint="eastAsia" w:eastAsia="楷体_GB2312" w:cs="Times New Roman"/>
                <w:color w:val="auto"/>
                <w:sz w:val="21"/>
                <w:szCs w:val="21"/>
                <w:highlight w:val="none"/>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583" w:type="dxa"/>
            <w:vMerge w:val="continue"/>
            <w:vAlign w:val="center"/>
          </w:tcPr>
          <w:p>
            <w:pPr>
              <w:spacing w:line="240" w:lineRule="auto"/>
              <w:ind w:firstLine="0" w:firstLineChars="0"/>
              <w:jc w:val="center"/>
              <w:rPr>
                <w:rFonts w:eastAsia="楷体_GB2312" w:cs="Times New Roman"/>
                <w:color w:val="auto"/>
                <w:sz w:val="22"/>
                <w:highlight w:val="none"/>
              </w:rPr>
            </w:pPr>
          </w:p>
        </w:tc>
        <w:tc>
          <w:tcPr>
            <w:tcW w:w="552" w:type="dxa"/>
            <w:shd w:val="clear" w:color="auto" w:fill="auto"/>
            <w:vAlign w:val="center"/>
          </w:tcPr>
          <w:p>
            <w:pPr>
              <w:spacing w:line="240" w:lineRule="auto"/>
              <w:ind w:firstLine="0" w:firstLineChars="0"/>
              <w:jc w:val="center"/>
              <w:rPr>
                <w:rFonts w:eastAsia="楷体_GB2312" w:cs="Times New Roman"/>
                <w:color w:val="auto"/>
                <w:sz w:val="22"/>
                <w:highlight w:val="none"/>
              </w:rPr>
            </w:pPr>
            <w:r>
              <w:rPr>
                <w:rFonts w:hint="eastAsia" w:eastAsia="楷体_GB2312" w:cs="Times New Roman"/>
                <w:color w:val="auto"/>
                <w:sz w:val="22"/>
                <w:highlight w:val="none"/>
              </w:rPr>
              <w:t>6</w:t>
            </w:r>
          </w:p>
        </w:tc>
        <w:tc>
          <w:tcPr>
            <w:tcW w:w="3623" w:type="dxa"/>
            <w:shd w:val="clear" w:color="auto" w:fill="auto"/>
            <w:vAlign w:val="center"/>
          </w:tcPr>
          <w:p>
            <w:pPr>
              <w:spacing w:line="240" w:lineRule="auto"/>
              <w:ind w:firstLine="0" w:firstLineChars="0"/>
              <w:jc w:val="center"/>
              <w:rPr>
                <w:rFonts w:eastAsia="楷体_GB2312" w:cs="Times New Roman"/>
                <w:color w:val="auto"/>
                <w:sz w:val="21"/>
                <w:szCs w:val="21"/>
                <w:highlight w:val="none"/>
              </w:rPr>
            </w:pPr>
            <w:r>
              <w:rPr>
                <w:rFonts w:hint="eastAsia" w:eastAsia="楷体_GB2312" w:cs="Times New Roman"/>
                <w:color w:val="auto"/>
                <w:sz w:val="21"/>
                <w:szCs w:val="21"/>
                <w:highlight w:val="none"/>
              </w:rPr>
              <w:t>农产品加工转化率</w:t>
            </w:r>
          </w:p>
        </w:tc>
        <w:tc>
          <w:tcPr>
            <w:tcW w:w="1051" w:type="dxa"/>
            <w:shd w:val="clear" w:color="auto" w:fill="auto"/>
          </w:tcPr>
          <w:p>
            <w:pPr>
              <w:spacing w:line="240" w:lineRule="auto"/>
              <w:ind w:firstLine="0" w:firstLineChars="0"/>
              <w:jc w:val="center"/>
              <w:rPr>
                <w:rFonts w:eastAsia="楷体_GB2312" w:cs="Times New Roman"/>
                <w:color w:val="auto"/>
                <w:sz w:val="21"/>
                <w:szCs w:val="21"/>
                <w:highlight w:val="none"/>
              </w:rPr>
            </w:pPr>
            <w:r>
              <w:rPr>
                <w:rFonts w:eastAsia="楷体_GB2312" w:cs="Times New Roman"/>
                <w:color w:val="auto"/>
                <w:sz w:val="21"/>
                <w:szCs w:val="21"/>
                <w:highlight w:val="none"/>
              </w:rPr>
              <w:t>%</w:t>
            </w:r>
          </w:p>
        </w:tc>
        <w:tc>
          <w:tcPr>
            <w:tcW w:w="951" w:type="dxa"/>
            <w:shd w:val="clear" w:color="auto" w:fill="auto"/>
            <w:vAlign w:val="center"/>
          </w:tcPr>
          <w:p>
            <w:pPr>
              <w:spacing w:line="240" w:lineRule="auto"/>
              <w:ind w:firstLine="0" w:firstLineChars="0"/>
              <w:jc w:val="center"/>
              <w:rPr>
                <w:rFonts w:eastAsia="楷体_GB2312" w:cs="Times New Roman"/>
                <w:color w:val="auto"/>
                <w:sz w:val="21"/>
                <w:szCs w:val="21"/>
                <w:highlight w:val="none"/>
              </w:rPr>
            </w:pPr>
            <w:r>
              <w:rPr>
                <w:rFonts w:hint="eastAsia" w:eastAsia="楷体_GB2312" w:cs="Times New Roman"/>
                <w:color w:val="auto"/>
                <w:sz w:val="21"/>
                <w:szCs w:val="21"/>
                <w:highlight w:val="none"/>
                <w:lang w:val="en-US" w:eastAsia="zh-CN"/>
              </w:rPr>
              <w:t>—</w:t>
            </w:r>
          </w:p>
        </w:tc>
        <w:tc>
          <w:tcPr>
            <w:tcW w:w="990" w:type="dxa"/>
            <w:shd w:val="clear" w:color="auto" w:fill="auto"/>
            <w:vAlign w:val="center"/>
          </w:tcPr>
          <w:p>
            <w:pPr>
              <w:spacing w:line="240" w:lineRule="auto"/>
              <w:ind w:firstLine="0" w:firstLineChars="0"/>
              <w:jc w:val="center"/>
              <w:rPr>
                <w:rFonts w:eastAsia="楷体_GB2312" w:cs="Times New Roman"/>
                <w:color w:val="auto"/>
                <w:sz w:val="21"/>
                <w:szCs w:val="21"/>
                <w:highlight w:val="none"/>
              </w:rPr>
            </w:pPr>
            <w:r>
              <w:rPr>
                <w:rFonts w:hint="eastAsia" w:eastAsia="楷体_GB2312" w:cs="Times New Roman"/>
                <w:color w:val="auto"/>
                <w:sz w:val="21"/>
                <w:szCs w:val="21"/>
                <w:highlight w:val="none"/>
                <w:lang w:val="en-US" w:eastAsia="zh-CN"/>
              </w:rPr>
              <w:t>—</w:t>
            </w:r>
          </w:p>
        </w:tc>
        <w:tc>
          <w:tcPr>
            <w:tcW w:w="1002" w:type="dxa"/>
            <w:shd w:val="clear" w:color="auto" w:fill="auto"/>
            <w:vAlign w:val="center"/>
          </w:tcPr>
          <w:p>
            <w:pPr>
              <w:spacing w:line="240" w:lineRule="auto"/>
              <w:ind w:firstLine="0" w:firstLineChars="0"/>
              <w:jc w:val="center"/>
              <w:rPr>
                <w:rFonts w:eastAsia="楷体_GB2312" w:cs="Times New Roman"/>
                <w:color w:val="auto"/>
                <w:sz w:val="21"/>
                <w:szCs w:val="21"/>
                <w:highlight w:val="none"/>
              </w:rPr>
            </w:pPr>
            <w:r>
              <w:rPr>
                <w:rFonts w:hint="eastAsia" w:eastAsia="楷体_GB2312" w:cs="Times New Roman"/>
                <w:color w:val="auto"/>
                <w:sz w:val="21"/>
                <w:szCs w:val="21"/>
                <w:highlight w:val="none"/>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583" w:type="dxa"/>
            <w:vMerge w:val="continue"/>
            <w:vAlign w:val="center"/>
          </w:tcPr>
          <w:p>
            <w:pPr>
              <w:spacing w:line="240" w:lineRule="auto"/>
              <w:ind w:firstLine="0" w:firstLineChars="0"/>
              <w:jc w:val="center"/>
              <w:rPr>
                <w:rFonts w:eastAsia="楷体_GB2312" w:cs="Times New Roman"/>
                <w:color w:val="auto"/>
                <w:sz w:val="22"/>
                <w:highlight w:val="none"/>
              </w:rPr>
            </w:pPr>
          </w:p>
        </w:tc>
        <w:tc>
          <w:tcPr>
            <w:tcW w:w="552" w:type="dxa"/>
            <w:shd w:val="clear" w:color="auto" w:fill="auto"/>
            <w:vAlign w:val="center"/>
          </w:tcPr>
          <w:p>
            <w:pPr>
              <w:spacing w:line="240" w:lineRule="auto"/>
              <w:ind w:firstLine="0" w:firstLineChars="0"/>
              <w:jc w:val="center"/>
              <w:rPr>
                <w:rFonts w:eastAsia="楷体_GB2312" w:cs="Times New Roman"/>
                <w:color w:val="auto"/>
                <w:sz w:val="22"/>
                <w:highlight w:val="none"/>
              </w:rPr>
            </w:pPr>
            <w:r>
              <w:rPr>
                <w:rFonts w:hint="eastAsia" w:eastAsia="楷体_GB2312" w:cs="Times New Roman"/>
                <w:color w:val="auto"/>
                <w:sz w:val="22"/>
                <w:highlight w:val="none"/>
              </w:rPr>
              <w:t>7</w:t>
            </w:r>
          </w:p>
        </w:tc>
        <w:tc>
          <w:tcPr>
            <w:tcW w:w="3623" w:type="dxa"/>
            <w:shd w:val="clear" w:color="auto" w:fill="auto"/>
            <w:vAlign w:val="center"/>
          </w:tcPr>
          <w:p>
            <w:pPr>
              <w:spacing w:line="240" w:lineRule="auto"/>
              <w:ind w:firstLine="0" w:firstLineChars="0"/>
              <w:jc w:val="center"/>
              <w:rPr>
                <w:rFonts w:eastAsia="楷体_GB2312" w:cs="Times New Roman"/>
                <w:color w:val="auto"/>
                <w:sz w:val="21"/>
                <w:szCs w:val="21"/>
                <w:highlight w:val="none"/>
              </w:rPr>
            </w:pPr>
            <w:r>
              <w:rPr>
                <w:rFonts w:hint="eastAsia" w:eastAsia="楷体_GB2312" w:cs="Times New Roman"/>
                <w:color w:val="auto"/>
                <w:sz w:val="21"/>
                <w:szCs w:val="21"/>
                <w:highlight w:val="none"/>
              </w:rPr>
              <w:t>旅游人次</w:t>
            </w:r>
          </w:p>
        </w:tc>
        <w:tc>
          <w:tcPr>
            <w:tcW w:w="1051" w:type="dxa"/>
            <w:shd w:val="clear" w:color="auto" w:fill="auto"/>
            <w:vAlign w:val="center"/>
          </w:tcPr>
          <w:p>
            <w:pPr>
              <w:spacing w:line="240" w:lineRule="auto"/>
              <w:ind w:firstLine="0" w:firstLineChars="0"/>
              <w:jc w:val="center"/>
              <w:rPr>
                <w:rFonts w:eastAsia="楷体_GB2312" w:cs="Times New Roman"/>
                <w:color w:val="auto"/>
                <w:sz w:val="21"/>
                <w:szCs w:val="21"/>
                <w:highlight w:val="none"/>
              </w:rPr>
            </w:pPr>
            <w:r>
              <w:rPr>
                <w:rFonts w:hint="eastAsia" w:eastAsia="楷体_GB2312" w:cs="Times New Roman"/>
                <w:color w:val="auto"/>
                <w:sz w:val="21"/>
                <w:szCs w:val="21"/>
                <w:highlight w:val="none"/>
              </w:rPr>
              <w:t>万人</w:t>
            </w:r>
          </w:p>
        </w:tc>
        <w:tc>
          <w:tcPr>
            <w:tcW w:w="951" w:type="dxa"/>
            <w:shd w:val="clear" w:color="auto" w:fill="auto"/>
            <w:vAlign w:val="center"/>
          </w:tcPr>
          <w:p>
            <w:pPr>
              <w:spacing w:line="240" w:lineRule="auto"/>
              <w:ind w:firstLine="0" w:firstLineChars="0"/>
              <w:jc w:val="center"/>
              <w:rPr>
                <w:rFonts w:eastAsia="楷体_GB2312" w:cs="Times New Roman"/>
                <w:color w:val="auto"/>
                <w:sz w:val="21"/>
                <w:szCs w:val="21"/>
                <w:highlight w:val="none"/>
              </w:rPr>
            </w:pPr>
            <w:r>
              <w:rPr>
                <w:rFonts w:eastAsia="楷体_GB2312" w:cs="Times New Roman"/>
                <w:color w:val="auto"/>
                <w:sz w:val="21"/>
                <w:szCs w:val="21"/>
                <w:highlight w:val="none"/>
              </w:rPr>
              <w:t>112.5</w:t>
            </w:r>
          </w:p>
        </w:tc>
        <w:tc>
          <w:tcPr>
            <w:tcW w:w="990" w:type="dxa"/>
            <w:shd w:val="clear" w:color="auto" w:fill="auto"/>
            <w:vAlign w:val="center"/>
          </w:tcPr>
          <w:p>
            <w:pPr>
              <w:spacing w:line="240" w:lineRule="auto"/>
              <w:ind w:firstLine="0" w:firstLineChars="0"/>
              <w:jc w:val="center"/>
              <w:rPr>
                <w:rFonts w:eastAsia="楷体_GB2312" w:cs="Times New Roman"/>
                <w:color w:val="auto"/>
                <w:sz w:val="21"/>
                <w:szCs w:val="21"/>
                <w:highlight w:val="none"/>
              </w:rPr>
            </w:pPr>
            <w:r>
              <w:rPr>
                <w:rFonts w:eastAsia="楷体_GB2312" w:cs="Times New Roman"/>
                <w:color w:val="auto"/>
                <w:sz w:val="21"/>
                <w:szCs w:val="21"/>
                <w:highlight w:val="none"/>
              </w:rPr>
              <w:t>300</w:t>
            </w:r>
          </w:p>
        </w:tc>
        <w:tc>
          <w:tcPr>
            <w:tcW w:w="1002" w:type="dxa"/>
            <w:shd w:val="clear" w:color="auto" w:fill="auto"/>
            <w:vAlign w:val="center"/>
          </w:tcPr>
          <w:p>
            <w:pPr>
              <w:spacing w:line="240" w:lineRule="auto"/>
              <w:ind w:firstLine="0" w:firstLineChars="0"/>
              <w:jc w:val="center"/>
              <w:rPr>
                <w:rFonts w:eastAsia="楷体_GB2312" w:cs="Times New Roman"/>
                <w:color w:val="auto"/>
                <w:sz w:val="21"/>
                <w:szCs w:val="21"/>
                <w:highlight w:val="none"/>
              </w:rPr>
            </w:pPr>
            <w:r>
              <w:rPr>
                <w:rFonts w:hint="eastAsia" w:eastAsia="楷体_GB2312" w:cs="Times New Roman"/>
                <w:color w:val="auto"/>
                <w:sz w:val="21"/>
                <w:szCs w:val="21"/>
                <w:highlight w:val="none"/>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583" w:type="dxa"/>
            <w:vMerge w:val="continue"/>
            <w:vAlign w:val="center"/>
          </w:tcPr>
          <w:p>
            <w:pPr>
              <w:spacing w:line="240" w:lineRule="auto"/>
              <w:ind w:firstLine="0" w:firstLineChars="0"/>
              <w:jc w:val="center"/>
              <w:rPr>
                <w:rFonts w:eastAsia="楷体_GB2312" w:cs="Times New Roman"/>
                <w:color w:val="auto"/>
                <w:sz w:val="22"/>
                <w:highlight w:val="none"/>
              </w:rPr>
            </w:pPr>
          </w:p>
        </w:tc>
        <w:tc>
          <w:tcPr>
            <w:tcW w:w="552" w:type="dxa"/>
            <w:shd w:val="clear" w:color="auto" w:fill="auto"/>
            <w:vAlign w:val="center"/>
          </w:tcPr>
          <w:p>
            <w:pPr>
              <w:spacing w:line="240" w:lineRule="auto"/>
              <w:ind w:firstLine="0" w:firstLineChars="0"/>
              <w:jc w:val="center"/>
              <w:rPr>
                <w:rFonts w:eastAsia="楷体_GB2312" w:cs="Times New Roman"/>
                <w:color w:val="auto"/>
                <w:sz w:val="22"/>
                <w:highlight w:val="none"/>
              </w:rPr>
            </w:pPr>
            <w:r>
              <w:rPr>
                <w:rFonts w:hint="eastAsia" w:eastAsia="楷体_GB2312" w:cs="Times New Roman"/>
                <w:color w:val="auto"/>
                <w:sz w:val="22"/>
                <w:highlight w:val="none"/>
              </w:rPr>
              <w:t>8</w:t>
            </w:r>
          </w:p>
        </w:tc>
        <w:tc>
          <w:tcPr>
            <w:tcW w:w="3623" w:type="dxa"/>
            <w:shd w:val="clear" w:color="auto" w:fill="auto"/>
            <w:vAlign w:val="center"/>
          </w:tcPr>
          <w:p>
            <w:pPr>
              <w:spacing w:line="240" w:lineRule="auto"/>
              <w:ind w:firstLine="0" w:firstLineChars="0"/>
              <w:jc w:val="center"/>
              <w:rPr>
                <w:rFonts w:eastAsia="楷体_GB2312" w:cs="Times New Roman"/>
                <w:color w:val="auto"/>
                <w:sz w:val="21"/>
                <w:szCs w:val="21"/>
                <w:highlight w:val="none"/>
              </w:rPr>
            </w:pPr>
            <w:r>
              <w:rPr>
                <w:rFonts w:hint="eastAsia" w:eastAsia="楷体_GB2312" w:cs="Times New Roman"/>
                <w:color w:val="auto"/>
                <w:sz w:val="21"/>
                <w:szCs w:val="21"/>
                <w:highlight w:val="none"/>
              </w:rPr>
              <w:t>旅游总收入</w:t>
            </w:r>
          </w:p>
        </w:tc>
        <w:tc>
          <w:tcPr>
            <w:tcW w:w="1051" w:type="dxa"/>
            <w:shd w:val="clear" w:color="auto" w:fill="auto"/>
            <w:vAlign w:val="center"/>
          </w:tcPr>
          <w:p>
            <w:pPr>
              <w:spacing w:line="240" w:lineRule="auto"/>
              <w:ind w:firstLine="0" w:firstLineChars="0"/>
              <w:jc w:val="center"/>
              <w:rPr>
                <w:rFonts w:eastAsia="楷体_GB2312" w:cs="Times New Roman"/>
                <w:color w:val="auto"/>
                <w:sz w:val="21"/>
                <w:szCs w:val="21"/>
                <w:highlight w:val="none"/>
              </w:rPr>
            </w:pPr>
            <w:r>
              <w:rPr>
                <w:rFonts w:hint="eastAsia" w:eastAsia="楷体_GB2312" w:cs="Times New Roman"/>
                <w:color w:val="auto"/>
                <w:sz w:val="21"/>
                <w:szCs w:val="21"/>
                <w:highlight w:val="none"/>
              </w:rPr>
              <w:t>亿元</w:t>
            </w:r>
          </w:p>
        </w:tc>
        <w:tc>
          <w:tcPr>
            <w:tcW w:w="951" w:type="dxa"/>
            <w:shd w:val="clear" w:color="auto" w:fill="auto"/>
            <w:vAlign w:val="center"/>
          </w:tcPr>
          <w:p>
            <w:pPr>
              <w:spacing w:line="240" w:lineRule="auto"/>
              <w:ind w:firstLine="0" w:firstLineChars="0"/>
              <w:jc w:val="center"/>
              <w:rPr>
                <w:rFonts w:eastAsia="楷体_GB2312" w:cs="Times New Roman"/>
                <w:color w:val="auto"/>
                <w:sz w:val="21"/>
                <w:szCs w:val="21"/>
                <w:highlight w:val="none"/>
              </w:rPr>
            </w:pPr>
            <w:r>
              <w:rPr>
                <w:rFonts w:eastAsia="楷体_GB2312" w:cs="Times New Roman"/>
                <w:color w:val="auto"/>
                <w:sz w:val="21"/>
                <w:szCs w:val="21"/>
                <w:highlight w:val="none"/>
              </w:rPr>
              <w:t>8.78</w:t>
            </w:r>
          </w:p>
        </w:tc>
        <w:tc>
          <w:tcPr>
            <w:tcW w:w="990" w:type="dxa"/>
            <w:shd w:val="clear" w:color="auto" w:fill="auto"/>
            <w:vAlign w:val="center"/>
          </w:tcPr>
          <w:p>
            <w:pPr>
              <w:spacing w:line="240" w:lineRule="auto"/>
              <w:ind w:firstLine="0" w:firstLineChars="0"/>
              <w:jc w:val="center"/>
              <w:rPr>
                <w:rFonts w:eastAsia="楷体_GB2312" w:cs="Times New Roman"/>
                <w:color w:val="auto"/>
                <w:sz w:val="21"/>
                <w:szCs w:val="21"/>
                <w:highlight w:val="none"/>
              </w:rPr>
            </w:pPr>
            <w:r>
              <w:rPr>
                <w:rFonts w:eastAsia="楷体_GB2312" w:cs="Times New Roman"/>
                <w:color w:val="auto"/>
                <w:sz w:val="21"/>
                <w:szCs w:val="21"/>
                <w:highlight w:val="none"/>
              </w:rPr>
              <w:t>30</w:t>
            </w:r>
          </w:p>
        </w:tc>
        <w:tc>
          <w:tcPr>
            <w:tcW w:w="1002" w:type="dxa"/>
            <w:shd w:val="clear" w:color="auto" w:fill="auto"/>
            <w:vAlign w:val="center"/>
          </w:tcPr>
          <w:p>
            <w:pPr>
              <w:spacing w:line="240" w:lineRule="auto"/>
              <w:ind w:firstLine="0" w:firstLineChars="0"/>
              <w:jc w:val="center"/>
              <w:rPr>
                <w:rFonts w:eastAsia="楷体_GB2312" w:cs="Times New Roman"/>
                <w:color w:val="auto"/>
                <w:sz w:val="21"/>
                <w:szCs w:val="21"/>
                <w:highlight w:val="none"/>
              </w:rPr>
            </w:pPr>
            <w:r>
              <w:rPr>
                <w:rFonts w:hint="eastAsia" w:eastAsia="楷体_GB2312" w:cs="Times New Roman"/>
                <w:color w:val="auto"/>
                <w:sz w:val="21"/>
                <w:szCs w:val="21"/>
                <w:highlight w:val="none"/>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jc w:val="center"/>
        </w:trPr>
        <w:tc>
          <w:tcPr>
            <w:tcW w:w="583" w:type="dxa"/>
            <w:vMerge w:val="restart"/>
            <w:vAlign w:val="center"/>
          </w:tcPr>
          <w:p>
            <w:pPr>
              <w:snapToGrid w:val="0"/>
              <w:spacing w:line="240" w:lineRule="exact"/>
              <w:ind w:firstLine="0" w:firstLineChars="0"/>
              <w:jc w:val="center"/>
              <w:rPr>
                <w:rFonts w:eastAsia="楷体_GB2312" w:cs="Times New Roman"/>
                <w:color w:val="auto"/>
                <w:sz w:val="22"/>
                <w:highlight w:val="none"/>
              </w:rPr>
            </w:pPr>
            <w:r>
              <w:rPr>
                <w:rFonts w:hint="eastAsia" w:eastAsia="楷体_GB2312" w:cs="Times New Roman"/>
                <w:color w:val="auto"/>
                <w:sz w:val="22"/>
                <w:highlight w:val="none"/>
              </w:rPr>
              <w:t>创新驱动</w:t>
            </w:r>
          </w:p>
        </w:tc>
        <w:tc>
          <w:tcPr>
            <w:tcW w:w="552" w:type="dxa"/>
            <w:shd w:val="clear" w:color="auto" w:fill="auto"/>
            <w:vAlign w:val="center"/>
          </w:tcPr>
          <w:p>
            <w:pPr>
              <w:spacing w:line="240" w:lineRule="auto"/>
              <w:ind w:firstLine="0" w:firstLineChars="0"/>
              <w:jc w:val="center"/>
              <w:rPr>
                <w:rFonts w:eastAsia="楷体_GB2312" w:cs="Times New Roman"/>
                <w:color w:val="auto"/>
                <w:sz w:val="22"/>
                <w:highlight w:val="none"/>
              </w:rPr>
            </w:pPr>
            <w:r>
              <w:rPr>
                <w:rFonts w:hint="eastAsia" w:eastAsia="楷体_GB2312" w:cs="Times New Roman"/>
                <w:color w:val="auto"/>
                <w:sz w:val="22"/>
                <w:highlight w:val="none"/>
              </w:rPr>
              <w:t>9</w:t>
            </w:r>
          </w:p>
        </w:tc>
        <w:tc>
          <w:tcPr>
            <w:tcW w:w="3623" w:type="dxa"/>
            <w:shd w:val="clear" w:color="auto" w:fill="auto"/>
            <w:vAlign w:val="center"/>
          </w:tcPr>
          <w:p>
            <w:pPr>
              <w:spacing w:line="240" w:lineRule="auto"/>
              <w:ind w:firstLine="0" w:firstLineChars="0"/>
              <w:jc w:val="center"/>
              <w:rPr>
                <w:rFonts w:eastAsia="楷体_GB2312" w:cs="Times New Roman"/>
                <w:color w:val="auto"/>
                <w:sz w:val="21"/>
                <w:szCs w:val="21"/>
                <w:highlight w:val="none"/>
              </w:rPr>
            </w:pPr>
            <w:r>
              <w:rPr>
                <w:rFonts w:eastAsia="楷体_GB2312" w:cs="Times New Roman"/>
                <w:color w:val="auto"/>
                <w:sz w:val="21"/>
                <w:szCs w:val="21"/>
                <w:highlight w:val="none"/>
              </w:rPr>
              <w:t>全社会研发支出占GDP比重</w:t>
            </w:r>
          </w:p>
        </w:tc>
        <w:tc>
          <w:tcPr>
            <w:tcW w:w="1051" w:type="dxa"/>
            <w:shd w:val="clear" w:color="auto" w:fill="auto"/>
            <w:vAlign w:val="center"/>
          </w:tcPr>
          <w:p>
            <w:pPr>
              <w:spacing w:line="240" w:lineRule="auto"/>
              <w:ind w:firstLine="0" w:firstLineChars="0"/>
              <w:jc w:val="center"/>
              <w:rPr>
                <w:rFonts w:eastAsia="楷体_GB2312" w:cs="Times New Roman"/>
                <w:color w:val="auto"/>
                <w:sz w:val="21"/>
                <w:szCs w:val="21"/>
                <w:highlight w:val="none"/>
              </w:rPr>
            </w:pPr>
            <w:r>
              <w:rPr>
                <w:rFonts w:eastAsia="楷体_GB2312" w:cs="Times New Roman"/>
                <w:color w:val="auto"/>
                <w:sz w:val="21"/>
                <w:szCs w:val="21"/>
                <w:highlight w:val="none"/>
              </w:rPr>
              <w:t>%</w:t>
            </w:r>
          </w:p>
        </w:tc>
        <w:tc>
          <w:tcPr>
            <w:tcW w:w="951" w:type="dxa"/>
            <w:shd w:val="clear" w:color="auto" w:fill="auto"/>
            <w:vAlign w:val="center"/>
          </w:tcPr>
          <w:p>
            <w:pPr>
              <w:spacing w:line="240" w:lineRule="auto"/>
              <w:ind w:firstLine="0" w:firstLineChars="0"/>
              <w:jc w:val="center"/>
              <w:rPr>
                <w:rFonts w:hint="default" w:eastAsia="楷体_GB2312" w:cs="Times New Roman"/>
                <w:color w:val="auto"/>
                <w:sz w:val="21"/>
                <w:szCs w:val="21"/>
                <w:highlight w:val="none"/>
                <w:lang w:val="en-US"/>
              </w:rPr>
            </w:pPr>
            <w:r>
              <w:rPr>
                <w:rFonts w:hint="eastAsia" w:eastAsia="楷体_GB2312" w:cs="Times New Roman"/>
                <w:color w:val="auto"/>
                <w:sz w:val="21"/>
                <w:szCs w:val="21"/>
                <w:highlight w:val="none"/>
                <w:lang w:val="en-US" w:eastAsia="zh-CN"/>
              </w:rPr>
              <w:t>0.02</w:t>
            </w:r>
          </w:p>
        </w:tc>
        <w:tc>
          <w:tcPr>
            <w:tcW w:w="990" w:type="dxa"/>
            <w:shd w:val="clear" w:color="auto" w:fill="auto"/>
            <w:vAlign w:val="center"/>
          </w:tcPr>
          <w:p>
            <w:pPr>
              <w:spacing w:line="240" w:lineRule="auto"/>
              <w:ind w:firstLine="0" w:firstLineChars="0"/>
              <w:jc w:val="center"/>
              <w:rPr>
                <w:rFonts w:hint="default" w:eastAsia="楷体_GB2312" w:cs="Times New Roman"/>
                <w:color w:val="auto"/>
                <w:sz w:val="21"/>
                <w:szCs w:val="21"/>
                <w:highlight w:val="none"/>
                <w:lang w:val="en-US"/>
              </w:rPr>
            </w:pPr>
            <w:r>
              <w:rPr>
                <w:rFonts w:hint="eastAsia" w:eastAsia="楷体_GB2312" w:cs="Times New Roman"/>
                <w:color w:val="auto"/>
                <w:sz w:val="21"/>
                <w:szCs w:val="21"/>
                <w:highlight w:val="none"/>
                <w:lang w:val="en-US" w:eastAsia="zh-CN"/>
              </w:rPr>
              <w:t>0.025</w:t>
            </w:r>
          </w:p>
        </w:tc>
        <w:tc>
          <w:tcPr>
            <w:tcW w:w="1002" w:type="dxa"/>
            <w:shd w:val="clear" w:color="auto" w:fill="auto"/>
            <w:vAlign w:val="center"/>
          </w:tcPr>
          <w:p>
            <w:pPr>
              <w:spacing w:line="240" w:lineRule="auto"/>
              <w:ind w:firstLine="0" w:firstLineChars="0"/>
              <w:jc w:val="center"/>
              <w:rPr>
                <w:rFonts w:eastAsia="楷体_GB2312" w:cs="Times New Roman"/>
                <w:color w:val="auto"/>
                <w:sz w:val="21"/>
                <w:szCs w:val="21"/>
                <w:highlight w:val="none"/>
              </w:rPr>
            </w:pPr>
            <w:r>
              <w:rPr>
                <w:rFonts w:eastAsia="楷体_GB2312" w:cs="Times New Roman"/>
                <w:color w:val="auto"/>
                <w:sz w:val="21"/>
                <w:szCs w:val="21"/>
                <w:highlight w:val="none"/>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 w:hRule="atLeast"/>
          <w:jc w:val="center"/>
        </w:trPr>
        <w:tc>
          <w:tcPr>
            <w:tcW w:w="583" w:type="dxa"/>
            <w:vMerge w:val="continue"/>
            <w:vAlign w:val="center"/>
          </w:tcPr>
          <w:p>
            <w:pPr>
              <w:spacing w:line="240" w:lineRule="auto"/>
              <w:ind w:firstLine="0" w:firstLineChars="0"/>
              <w:jc w:val="center"/>
              <w:rPr>
                <w:rFonts w:eastAsia="楷体_GB2312" w:cs="Times New Roman"/>
                <w:color w:val="auto"/>
                <w:sz w:val="22"/>
                <w:highlight w:val="none"/>
              </w:rPr>
            </w:pPr>
          </w:p>
        </w:tc>
        <w:tc>
          <w:tcPr>
            <w:tcW w:w="552" w:type="dxa"/>
            <w:shd w:val="clear" w:color="auto" w:fill="auto"/>
            <w:vAlign w:val="center"/>
          </w:tcPr>
          <w:p>
            <w:pPr>
              <w:spacing w:line="240" w:lineRule="auto"/>
              <w:ind w:firstLine="0" w:firstLineChars="0"/>
              <w:jc w:val="center"/>
              <w:rPr>
                <w:rFonts w:eastAsia="楷体_GB2312" w:cs="Times New Roman"/>
                <w:color w:val="auto"/>
                <w:sz w:val="22"/>
                <w:highlight w:val="none"/>
              </w:rPr>
            </w:pPr>
            <w:r>
              <w:rPr>
                <w:rFonts w:hint="eastAsia" w:eastAsia="楷体_GB2312" w:cs="Times New Roman"/>
                <w:color w:val="auto"/>
                <w:sz w:val="22"/>
                <w:highlight w:val="none"/>
              </w:rPr>
              <w:t>1</w:t>
            </w:r>
            <w:r>
              <w:rPr>
                <w:rFonts w:eastAsia="楷体_GB2312" w:cs="Times New Roman"/>
                <w:color w:val="auto"/>
                <w:sz w:val="22"/>
                <w:highlight w:val="none"/>
              </w:rPr>
              <w:t>0</w:t>
            </w:r>
          </w:p>
        </w:tc>
        <w:tc>
          <w:tcPr>
            <w:tcW w:w="3623" w:type="dxa"/>
            <w:shd w:val="clear" w:color="auto" w:fill="auto"/>
            <w:vAlign w:val="center"/>
          </w:tcPr>
          <w:p>
            <w:pPr>
              <w:spacing w:line="240" w:lineRule="auto"/>
              <w:ind w:firstLine="0" w:firstLineChars="0"/>
              <w:jc w:val="center"/>
              <w:rPr>
                <w:rFonts w:eastAsia="楷体_GB2312" w:cs="Times New Roman"/>
                <w:color w:val="auto"/>
                <w:sz w:val="21"/>
                <w:szCs w:val="21"/>
                <w:highlight w:val="none"/>
              </w:rPr>
            </w:pPr>
            <w:r>
              <w:rPr>
                <w:rFonts w:eastAsia="楷体_GB2312" w:cs="Times New Roman"/>
                <w:color w:val="auto"/>
                <w:sz w:val="21"/>
                <w:szCs w:val="21"/>
                <w:highlight w:val="none"/>
              </w:rPr>
              <w:t>每万人发明专利拥有量</w:t>
            </w:r>
          </w:p>
        </w:tc>
        <w:tc>
          <w:tcPr>
            <w:tcW w:w="1051" w:type="dxa"/>
            <w:shd w:val="clear" w:color="auto" w:fill="auto"/>
            <w:vAlign w:val="center"/>
          </w:tcPr>
          <w:p>
            <w:pPr>
              <w:spacing w:line="240" w:lineRule="auto"/>
              <w:ind w:firstLine="0" w:firstLineChars="0"/>
              <w:jc w:val="center"/>
              <w:rPr>
                <w:rFonts w:eastAsia="楷体_GB2312" w:cs="Times New Roman"/>
                <w:color w:val="auto"/>
                <w:sz w:val="21"/>
                <w:szCs w:val="21"/>
                <w:highlight w:val="none"/>
              </w:rPr>
            </w:pPr>
            <w:r>
              <w:rPr>
                <w:rFonts w:eastAsia="楷体_GB2312" w:cs="Times New Roman"/>
                <w:color w:val="auto"/>
                <w:sz w:val="21"/>
                <w:szCs w:val="21"/>
                <w:highlight w:val="none"/>
              </w:rPr>
              <w:t>件</w:t>
            </w:r>
          </w:p>
        </w:tc>
        <w:tc>
          <w:tcPr>
            <w:tcW w:w="951" w:type="dxa"/>
            <w:shd w:val="clear" w:color="auto" w:fill="auto"/>
            <w:vAlign w:val="center"/>
          </w:tcPr>
          <w:p>
            <w:pPr>
              <w:spacing w:line="240" w:lineRule="auto"/>
              <w:ind w:firstLine="0" w:firstLineChars="0"/>
              <w:jc w:val="center"/>
              <w:rPr>
                <w:rFonts w:eastAsia="楷体_GB2312" w:cs="Times New Roman"/>
                <w:color w:val="auto"/>
                <w:sz w:val="21"/>
                <w:szCs w:val="21"/>
                <w:highlight w:val="none"/>
              </w:rPr>
            </w:pPr>
            <w:r>
              <w:rPr>
                <w:rFonts w:hint="eastAsia" w:eastAsia="楷体_GB2312" w:cs="Times New Roman"/>
                <w:color w:val="auto"/>
                <w:sz w:val="21"/>
                <w:szCs w:val="21"/>
                <w:highlight w:val="none"/>
                <w:lang w:val="en-US" w:eastAsia="zh-CN"/>
              </w:rPr>
              <w:t>—</w:t>
            </w:r>
          </w:p>
        </w:tc>
        <w:tc>
          <w:tcPr>
            <w:tcW w:w="990" w:type="dxa"/>
            <w:shd w:val="clear" w:color="auto" w:fill="auto"/>
            <w:vAlign w:val="center"/>
          </w:tcPr>
          <w:p>
            <w:pPr>
              <w:spacing w:line="240" w:lineRule="auto"/>
              <w:ind w:firstLine="0" w:firstLineChars="0"/>
              <w:jc w:val="center"/>
              <w:rPr>
                <w:rFonts w:eastAsia="楷体_GB2312" w:cs="Times New Roman"/>
                <w:color w:val="auto"/>
                <w:sz w:val="21"/>
                <w:szCs w:val="21"/>
                <w:highlight w:val="none"/>
              </w:rPr>
            </w:pPr>
            <w:r>
              <w:rPr>
                <w:rFonts w:hint="eastAsia" w:eastAsia="楷体_GB2312" w:cs="Times New Roman"/>
                <w:color w:val="auto"/>
                <w:sz w:val="21"/>
                <w:szCs w:val="21"/>
                <w:highlight w:val="none"/>
                <w:lang w:val="en-US" w:eastAsia="zh-CN"/>
              </w:rPr>
              <w:t>—</w:t>
            </w:r>
          </w:p>
        </w:tc>
        <w:tc>
          <w:tcPr>
            <w:tcW w:w="1002" w:type="dxa"/>
            <w:shd w:val="clear" w:color="auto" w:fill="auto"/>
            <w:vAlign w:val="center"/>
          </w:tcPr>
          <w:p>
            <w:pPr>
              <w:spacing w:line="240" w:lineRule="auto"/>
              <w:ind w:firstLine="0" w:firstLineChars="0"/>
              <w:jc w:val="center"/>
              <w:rPr>
                <w:rFonts w:eastAsia="楷体_GB2312" w:cs="Times New Roman"/>
                <w:color w:val="auto"/>
                <w:sz w:val="21"/>
                <w:szCs w:val="21"/>
                <w:highlight w:val="none"/>
              </w:rPr>
            </w:pPr>
            <w:r>
              <w:rPr>
                <w:rFonts w:eastAsia="楷体_GB2312" w:cs="Times New Roman"/>
                <w:color w:val="auto"/>
                <w:sz w:val="21"/>
                <w:szCs w:val="21"/>
                <w:highlight w:val="none"/>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583" w:type="dxa"/>
            <w:vMerge w:val="restart"/>
            <w:vAlign w:val="center"/>
          </w:tcPr>
          <w:p>
            <w:pPr>
              <w:spacing w:line="240" w:lineRule="auto"/>
              <w:ind w:firstLine="0" w:firstLineChars="0"/>
              <w:jc w:val="center"/>
              <w:rPr>
                <w:rFonts w:eastAsia="楷体_GB2312" w:cs="Times New Roman"/>
                <w:color w:val="auto"/>
                <w:sz w:val="22"/>
                <w:highlight w:val="none"/>
              </w:rPr>
            </w:pPr>
            <w:r>
              <w:rPr>
                <w:rFonts w:hint="eastAsia" w:eastAsia="楷体_GB2312" w:cs="Times New Roman"/>
                <w:color w:val="auto"/>
                <w:sz w:val="21"/>
                <w:szCs w:val="21"/>
                <w:highlight w:val="none"/>
              </w:rPr>
              <w:t>城乡协调</w:t>
            </w:r>
          </w:p>
        </w:tc>
        <w:tc>
          <w:tcPr>
            <w:tcW w:w="552" w:type="dxa"/>
            <w:shd w:val="clear" w:color="auto" w:fill="auto"/>
            <w:vAlign w:val="center"/>
          </w:tcPr>
          <w:p>
            <w:pPr>
              <w:spacing w:line="240" w:lineRule="auto"/>
              <w:ind w:firstLine="0" w:firstLineChars="0"/>
              <w:jc w:val="center"/>
              <w:rPr>
                <w:rFonts w:eastAsia="楷体_GB2312" w:cs="Times New Roman"/>
                <w:color w:val="auto"/>
                <w:sz w:val="22"/>
                <w:highlight w:val="none"/>
              </w:rPr>
            </w:pPr>
            <w:r>
              <w:rPr>
                <w:rFonts w:hint="eastAsia" w:eastAsia="楷体_GB2312" w:cs="Times New Roman"/>
                <w:color w:val="auto"/>
                <w:sz w:val="22"/>
                <w:highlight w:val="none"/>
              </w:rPr>
              <w:t>1</w:t>
            </w:r>
            <w:r>
              <w:rPr>
                <w:rFonts w:eastAsia="楷体_GB2312" w:cs="Times New Roman"/>
                <w:color w:val="auto"/>
                <w:sz w:val="22"/>
                <w:highlight w:val="none"/>
              </w:rPr>
              <w:t>1</w:t>
            </w:r>
          </w:p>
        </w:tc>
        <w:tc>
          <w:tcPr>
            <w:tcW w:w="3623" w:type="dxa"/>
            <w:shd w:val="clear" w:color="auto" w:fill="auto"/>
            <w:vAlign w:val="center"/>
          </w:tcPr>
          <w:p>
            <w:pPr>
              <w:spacing w:line="240" w:lineRule="auto"/>
              <w:ind w:firstLine="0" w:firstLineChars="0"/>
              <w:jc w:val="center"/>
              <w:rPr>
                <w:rFonts w:eastAsia="楷体_GB2312" w:cs="Times New Roman"/>
                <w:color w:val="auto"/>
                <w:sz w:val="21"/>
                <w:szCs w:val="21"/>
                <w:highlight w:val="none"/>
              </w:rPr>
            </w:pPr>
            <w:r>
              <w:rPr>
                <w:rFonts w:hint="eastAsia" w:eastAsia="楷体_GB2312" w:cs="Times New Roman"/>
                <w:color w:val="auto"/>
                <w:sz w:val="21"/>
                <w:szCs w:val="21"/>
                <w:highlight w:val="none"/>
              </w:rPr>
              <w:t>户籍人口城镇化率</w:t>
            </w:r>
          </w:p>
        </w:tc>
        <w:tc>
          <w:tcPr>
            <w:tcW w:w="1051" w:type="dxa"/>
            <w:shd w:val="clear" w:color="auto" w:fill="auto"/>
            <w:vAlign w:val="center"/>
          </w:tcPr>
          <w:p>
            <w:pPr>
              <w:spacing w:line="240" w:lineRule="auto"/>
              <w:ind w:firstLine="0" w:firstLineChars="0"/>
              <w:jc w:val="center"/>
              <w:rPr>
                <w:rFonts w:eastAsia="楷体_GB2312" w:cs="Times New Roman"/>
                <w:color w:val="auto"/>
                <w:sz w:val="21"/>
                <w:szCs w:val="21"/>
                <w:highlight w:val="none"/>
              </w:rPr>
            </w:pPr>
            <w:r>
              <w:rPr>
                <w:rFonts w:eastAsia="楷体_GB2312" w:cs="Times New Roman"/>
                <w:color w:val="auto"/>
                <w:sz w:val="21"/>
                <w:szCs w:val="21"/>
                <w:highlight w:val="none"/>
              </w:rPr>
              <w:t>%</w:t>
            </w:r>
          </w:p>
        </w:tc>
        <w:tc>
          <w:tcPr>
            <w:tcW w:w="951" w:type="dxa"/>
            <w:shd w:val="clear" w:color="auto" w:fill="auto"/>
            <w:vAlign w:val="center"/>
          </w:tcPr>
          <w:p>
            <w:pPr>
              <w:spacing w:line="240" w:lineRule="auto"/>
              <w:ind w:firstLine="0" w:firstLineChars="0"/>
              <w:jc w:val="center"/>
              <w:rPr>
                <w:rFonts w:hint="default" w:eastAsia="楷体_GB2312" w:cs="Times New Roman"/>
                <w:color w:val="auto"/>
                <w:sz w:val="21"/>
                <w:szCs w:val="21"/>
                <w:highlight w:val="none"/>
                <w:lang w:val="en-US"/>
              </w:rPr>
            </w:pPr>
            <w:r>
              <w:rPr>
                <w:rFonts w:hint="eastAsia" w:eastAsia="楷体_GB2312" w:cs="Times New Roman"/>
                <w:color w:val="auto"/>
                <w:sz w:val="21"/>
                <w:szCs w:val="21"/>
                <w:highlight w:val="none"/>
                <w:lang w:val="en-US" w:eastAsia="zh-CN"/>
              </w:rPr>
              <w:t>69.8</w:t>
            </w:r>
          </w:p>
        </w:tc>
        <w:tc>
          <w:tcPr>
            <w:tcW w:w="990" w:type="dxa"/>
            <w:shd w:val="clear" w:color="auto" w:fill="auto"/>
            <w:vAlign w:val="center"/>
          </w:tcPr>
          <w:p>
            <w:pPr>
              <w:spacing w:line="240" w:lineRule="auto"/>
              <w:ind w:firstLine="0" w:firstLineChars="0"/>
              <w:jc w:val="center"/>
              <w:rPr>
                <w:rFonts w:hint="default" w:eastAsia="楷体_GB2312" w:cs="Times New Roman"/>
                <w:color w:val="auto"/>
                <w:sz w:val="21"/>
                <w:szCs w:val="21"/>
                <w:highlight w:val="none"/>
                <w:lang w:val="en-US" w:eastAsia="zh-CN"/>
              </w:rPr>
            </w:pPr>
            <w:r>
              <w:rPr>
                <w:rFonts w:hint="eastAsia" w:eastAsia="楷体_GB2312" w:cs="Times New Roman"/>
                <w:color w:val="auto"/>
                <w:sz w:val="21"/>
                <w:szCs w:val="21"/>
                <w:highlight w:val="none"/>
                <w:lang w:val="en-US" w:eastAsia="zh-CN"/>
              </w:rPr>
              <w:t>72</w:t>
            </w:r>
          </w:p>
        </w:tc>
        <w:tc>
          <w:tcPr>
            <w:tcW w:w="1002" w:type="dxa"/>
            <w:shd w:val="clear" w:color="auto" w:fill="auto"/>
            <w:vAlign w:val="center"/>
          </w:tcPr>
          <w:p>
            <w:pPr>
              <w:spacing w:line="240" w:lineRule="auto"/>
              <w:ind w:firstLine="0" w:firstLineChars="0"/>
              <w:jc w:val="center"/>
              <w:rPr>
                <w:rFonts w:eastAsia="楷体_GB2312" w:cs="Times New Roman"/>
                <w:color w:val="auto"/>
                <w:sz w:val="21"/>
                <w:szCs w:val="21"/>
                <w:highlight w:val="none"/>
              </w:rPr>
            </w:pPr>
            <w:r>
              <w:rPr>
                <w:rFonts w:hint="eastAsia" w:eastAsia="楷体_GB2312" w:cs="Times New Roman"/>
                <w:color w:val="auto"/>
                <w:sz w:val="21"/>
                <w:szCs w:val="21"/>
                <w:highlight w:val="none"/>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jc w:val="center"/>
        </w:trPr>
        <w:tc>
          <w:tcPr>
            <w:tcW w:w="583" w:type="dxa"/>
            <w:vMerge w:val="continue"/>
            <w:vAlign w:val="center"/>
          </w:tcPr>
          <w:p>
            <w:pPr>
              <w:spacing w:line="240" w:lineRule="auto"/>
              <w:ind w:firstLine="0" w:firstLineChars="0"/>
              <w:jc w:val="center"/>
              <w:rPr>
                <w:rFonts w:eastAsia="楷体_GB2312" w:cs="Times New Roman"/>
                <w:color w:val="auto"/>
                <w:sz w:val="22"/>
                <w:highlight w:val="none"/>
              </w:rPr>
            </w:pPr>
          </w:p>
        </w:tc>
        <w:tc>
          <w:tcPr>
            <w:tcW w:w="552" w:type="dxa"/>
            <w:shd w:val="clear" w:color="auto" w:fill="auto"/>
            <w:vAlign w:val="center"/>
          </w:tcPr>
          <w:p>
            <w:pPr>
              <w:spacing w:line="240" w:lineRule="auto"/>
              <w:ind w:firstLine="0" w:firstLineChars="0"/>
              <w:jc w:val="center"/>
              <w:rPr>
                <w:rFonts w:eastAsia="楷体_GB2312" w:cs="Times New Roman"/>
                <w:color w:val="auto"/>
                <w:sz w:val="22"/>
                <w:highlight w:val="none"/>
              </w:rPr>
            </w:pPr>
            <w:r>
              <w:rPr>
                <w:rFonts w:hint="eastAsia" w:eastAsia="楷体_GB2312" w:cs="Times New Roman"/>
                <w:color w:val="auto"/>
                <w:sz w:val="22"/>
                <w:highlight w:val="none"/>
              </w:rPr>
              <w:t>1</w:t>
            </w:r>
            <w:r>
              <w:rPr>
                <w:rFonts w:eastAsia="楷体_GB2312" w:cs="Times New Roman"/>
                <w:color w:val="auto"/>
                <w:sz w:val="22"/>
                <w:highlight w:val="none"/>
              </w:rPr>
              <w:t>2</w:t>
            </w:r>
          </w:p>
        </w:tc>
        <w:tc>
          <w:tcPr>
            <w:tcW w:w="3623" w:type="dxa"/>
            <w:shd w:val="clear" w:color="auto" w:fill="auto"/>
            <w:vAlign w:val="center"/>
          </w:tcPr>
          <w:p>
            <w:pPr>
              <w:spacing w:line="240" w:lineRule="auto"/>
              <w:ind w:firstLine="0" w:firstLineChars="0"/>
              <w:jc w:val="center"/>
              <w:rPr>
                <w:rFonts w:eastAsia="楷体_GB2312" w:cs="Times New Roman"/>
                <w:color w:val="auto"/>
                <w:sz w:val="21"/>
                <w:szCs w:val="21"/>
                <w:highlight w:val="none"/>
              </w:rPr>
            </w:pPr>
            <w:r>
              <w:rPr>
                <w:rFonts w:hint="eastAsia" w:eastAsia="楷体_GB2312" w:cs="Times New Roman"/>
                <w:color w:val="auto"/>
                <w:sz w:val="21"/>
                <w:szCs w:val="21"/>
                <w:highlight w:val="none"/>
              </w:rPr>
              <w:t>城乡居民人均可支配收入比</w:t>
            </w:r>
          </w:p>
        </w:tc>
        <w:tc>
          <w:tcPr>
            <w:tcW w:w="1051" w:type="dxa"/>
            <w:shd w:val="clear" w:color="auto" w:fill="auto"/>
            <w:vAlign w:val="center"/>
          </w:tcPr>
          <w:p>
            <w:pPr>
              <w:spacing w:line="240" w:lineRule="auto"/>
              <w:ind w:firstLine="0" w:firstLineChars="0"/>
              <w:jc w:val="center"/>
              <w:rPr>
                <w:rFonts w:eastAsia="楷体_GB2312" w:cs="Times New Roman"/>
                <w:color w:val="auto"/>
                <w:sz w:val="21"/>
                <w:szCs w:val="21"/>
                <w:highlight w:val="none"/>
              </w:rPr>
            </w:pPr>
            <w:r>
              <w:rPr>
                <w:rFonts w:eastAsia="楷体_GB2312" w:cs="Times New Roman"/>
                <w:color w:val="auto"/>
                <w:sz w:val="21"/>
                <w:szCs w:val="21"/>
                <w:highlight w:val="none"/>
              </w:rPr>
              <w:t>—</w:t>
            </w:r>
          </w:p>
        </w:tc>
        <w:tc>
          <w:tcPr>
            <w:tcW w:w="951" w:type="dxa"/>
            <w:shd w:val="clear" w:color="auto" w:fill="auto"/>
            <w:vAlign w:val="center"/>
          </w:tcPr>
          <w:p>
            <w:pPr>
              <w:spacing w:line="240" w:lineRule="auto"/>
              <w:ind w:firstLine="0" w:firstLineChars="0"/>
              <w:jc w:val="center"/>
              <w:rPr>
                <w:rFonts w:eastAsia="楷体_GB2312" w:cs="Times New Roman"/>
                <w:color w:val="auto"/>
                <w:sz w:val="21"/>
                <w:szCs w:val="21"/>
                <w:highlight w:val="none"/>
              </w:rPr>
            </w:pPr>
            <w:r>
              <w:rPr>
                <w:rFonts w:eastAsia="楷体_GB2312" w:cs="Times New Roman"/>
                <w:color w:val="auto"/>
                <w:sz w:val="21"/>
                <w:szCs w:val="21"/>
                <w:highlight w:val="none"/>
              </w:rPr>
              <w:t>1.69</w:t>
            </w:r>
          </w:p>
        </w:tc>
        <w:tc>
          <w:tcPr>
            <w:tcW w:w="990" w:type="dxa"/>
            <w:shd w:val="clear" w:color="auto" w:fill="auto"/>
            <w:vAlign w:val="center"/>
          </w:tcPr>
          <w:p>
            <w:pPr>
              <w:spacing w:line="240" w:lineRule="auto"/>
              <w:ind w:firstLine="0" w:firstLineChars="0"/>
              <w:jc w:val="center"/>
              <w:rPr>
                <w:rFonts w:eastAsia="楷体_GB2312" w:cs="Times New Roman"/>
                <w:color w:val="auto"/>
                <w:sz w:val="21"/>
                <w:szCs w:val="21"/>
                <w:highlight w:val="none"/>
              </w:rPr>
            </w:pPr>
            <w:r>
              <w:rPr>
                <w:rFonts w:eastAsia="楷体_GB2312" w:cs="Times New Roman"/>
                <w:color w:val="auto"/>
                <w:sz w:val="21"/>
                <w:szCs w:val="21"/>
                <w:highlight w:val="none"/>
              </w:rPr>
              <w:t>1.5</w:t>
            </w:r>
          </w:p>
        </w:tc>
        <w:tc>
          <w:tcPr>
            <w:tcW w:w="1002" w:type="dxa"/>
            <w:shd w:val="clear" w:color="auto" w:fill="auto"/>
            <w:vAlign w:val="center"/>
          </w:tcPr>
          <w:p>
            <w:pPr>
              <w:spacing w:line="240" w:lineRule="auto"/>
              <w:ind w:firstLine="0" w:firstLineChars="0"/>
              <w:jc w:val="center"/>
              <w:rPr>
                <w:rFonts w:eastAsia="楷体_GB2312" w:cs="Times New Roman"/>
                <w:color w:val="auto"/>
                <w:sz w:val="21"/>
                <w:szCs w:val="21"/>
                <w:highlight w:val="none"/>
              </w:rPr>
            </w:pPr>
            <w:r>
              <w:rPr>
                <w:rFonts w:hint="eastAsia" w:eastAsia="楷体_GB2312" w:cs="Times New Roman"/>
                <w:color w:val="auto"/>
                <w:sz w:val="21"/>
                <w:szCs w:val="21"/>
                <w:highlight w:val="none"/>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83" w:type="dxa"/>
            <w:vMerge w:val="continue"/>
            <w:vAlign w:val="center"/>
          </w:tcPr>
          <w:p>
            <w:pPr>
              <w:spacing w:line="240" w:lineRule="auto"/>
              <w:ind w:firstLine="0" w:firstLineChars="0"/>
              <w:jc w:val="center"/>
              <w:rPr>
                <w:rFonts w:eastAsia="楷体_GB2312" w:cs="Times New Roman"/>
                <w:color w:val="auto"/>
                <w:sz w:val="22"/>
                <w:highlight w:val="none"/>
              </w:rPr>
            </w:pPr>
          </w:p>
        </w:tc>
        <w:tc>
          <w:tcPr>
            <w:tcW w:w="552" w:type="dxa"/>
            <w:shd w:val="clear" w:color="auto" w:fill="auto"/>
            <w:vAlign w:val="center"/>
          </w:tcPr>
          <w:p>
            <w:pPr>
              <w:spacing w:line="240" w:lineRule="auto"/>
              <w:ind w:firstLine="0" w:firstLineChars="0"/>
              <w:jc w:val="center"/>
              <w:rPr>
                <w:rFonts w:eastAsia="楷体_GB2312" w:cs="Times New Roman"/>
                <w:color w:val="auto"/>
                <w:sz w:val="22"/>
                <w:highlight w:val="none"/>
              </w:rPr>
            </w:pPr>
            <w:r>
              <w:rPr>
                <w:rFonts w:hint="eastAsia" w:eastAsia="楷体_GB2312" w:cs="Times New Roman"/>
                <w:color w:val="auto"/>
                <w:sz w:val="22"/>
                <w:highlight w:val="none"/>
              </w:rPr>
              <w:t>1</w:t>
            </w:r>
            <w:r>
              <w:rPr>
                <w:rFonts w:eastAsia="楷体_GB2312" w:cs="Times New Roman"/>
                <w:color w:val="auto"/>
                <w:sz w:val="22"/>
                <w:highlight w:val="none"/>
              </w:rPr>
              <w:t>3</w:t>
            </w:r>
          </w:p>
        </w:tc>
        <w:tc>
          <w:tcPr>
            <w:tcW w:w="3623" w:type="dxa"/>
            <w:shd w:val="clear" w:color="auto" w:fill="auto"/>
            <w:vAlign w:val="center"/>
          </w:tcPr>
          <w:p>
            <w:pPr>
              <w:spacing w:line="240" w:lineRule="auto"/>
              <w:ind w:firstLine="0" w:firstLineChars="0"/>
              <w:jc w:val="center"/>
              <w:rPr>
                <w:rFonts w:eastAsia="楷体_GB2312" w:cs="Times New Roman"/>
                <w:color w:val="auto"/>
                <w:sz w:val="21"/>
                <w:szCs w:val="21"/>
                <w:highlight w:val="none"/>
              </w:rPr>
            </w:pPr>
            <w:r>
              <w:rPr>
                <w:rFonts w:hint="eastAsia" w:eastAsia="楷体_GB2312" w:cs="Times New Roman"/>
                <w:color w:val="auto"/>
                <w:sz w:val="21"/>
                <w:szCs w:val="21"/>
                <w:highlight w:val="none"/>
              </w:rPr>
              <w:t>抵边村镇人口规模</w:t>
            </w:r>
          </w:p>
        </w:tc>
        <w:tc>
          <w:tcPr>
            <w:tcW w:w="1051" w:type="dxa"/>
            <w:shd w:val="clear" w:color="auto" w:fill="auto"/>
            <w:vAlign w:val="center"/>
          </w:tcPr>
          <w:p>
            <w:pPr>
              <w:spacing w:line="240" w:lineRule="auto"/>
              <w:ind w:firstLine="0" w:firstLineChars="0"/>
              <w:jc w:val="center"/>
              <w:rPr>
                <w:rFonts w:eastAsia="楷体_GB2312" w:cs="Times New Roman"/>
                <w:color w:val="auto"/>
                <w:sz w:val="21"/>
                <w:szCs w:val="21"/>
                <w:highlight w:val="none"/>
              </w:rPr>
            </w:pPr>
            <w:r>
              <w:rPr>
                <w:rFonts w:hint="eastAsia" w:eastAsia="楷体_GB2312" w:cs="Times New Roman"/>
                <w:color w:val="auto"/>
                <w:sz w:val="21"/>
                <w:szCs w:val="21"/>
                <w:highlight w:val="none"/>
              </w:rPr>
              <w:t>万人</w:t>
            </w:r>
          </w:p>
        </w:tc>
        <w:tc>
          <w:tcPr>
            <w:tcW w:w="951" w:type="dxa"/>
            <w:shd w:val="clear" w:color="auto" w:fill="auto"/>
            <w:vAlign w:val="center"/>
          </w:tcPr>
          <w:p>
            <w:pPr>
              <w:spacing w:line="240" w:lineRule="auto"/>
              <w:ind w:firstLine="0" w:firstLineChars="0"/>
              <w:jc w:val="center"/>
              <w:rPr>
                <w:rFonts w:hint="default" w:eastAsia="楷体_GB2312" w:cs="Times New Roman"/>
                <w:color w:val="auto"/>
                <w:sz w:val="21"/>
                <w:szCs w:val="21"/>
                <w:highlight w:val="none"/>
                <w:lang w:val="en-US" w:eastAsia="zh-CN"/>
              </w:rPr>
            </w:pPr>
            <w:r>
              <w:rPr>
                <w:rFonts w:hint="eastAsia" w:eastAsia="楷体_GB2312" w:cs="Times New Roman"/>
                <w:color w:val="auto"/>
                <w:sz w:val="21"/>
                <w:szCs w:val="21"/>
                <w:highlight w:val="none"/>
                <w:lang w:val="en-US" w:eastAsia="zh-CN"/>
              </w:rPr>
              <w:t>1.23</w:t>
            </w:r>
          </w:p>
        </w:tc>
        <w:tc>
          <w:tcPr>
            <w:tcW w:w="990" w:type="dxa"/>
            <w:shd w:val="clear" w:color="auto" w:fill="auto"/>
            <w:vAlign w:val="center"/>
          </w:tcPr>
          <w:p>
            <w:pPr>
              <w:spacing w:line="240" w:lineRule="auto"/>
              <w:ind w:firstLine="0" w:firstLineChars="0"/>
              <w:jc w:val="center"/>
              <w:rPr>
                <w:rFonts w:hint="default" w:eastAsia="楷体_GB2312" w:cs="Times New Roman"/>
                <w:color w:val="auto"/>
                <w:sz w:val="21"/>
                <w:szCs w:val="21"/>
                <w:highlight w:val="none"/>
                <w:lang w:val="en-US" w:eastAsia="zh-CN"/>
              </w:rPr>
            </w:pPr>
            <w:r>
              <w:rPr>
                <w:rFonts w:hint="eastAsia" w:eastAsia="楷体_GB2312" w:cs="Times New Roman"/>
                <w:color w:val="auto"/>
                <w:sz w:val="21"/>
                <w:szCs w:val="21"/>
                <w:highlight w:val="none"/>
                <w:lang w:val="en-US" w:eastAsia="zh-CN"/>
              </w:rPr>
              <w:t>1.3</w:t>
            </w:r>
          </w:p>
        </w:tc>
        <w:tc>
          <w:tcPr>
            <w:tcW w:w="1002" w:type="dxa"/>
            <w:shd w:val="clear" w:color="auto" w:fill="auto"/>
            <w:vAlign w:val="center"/>
          </w:tcPr>
          <w:p>
            <w:pPr>
              <w:spacing w:line="240" w:lineRule="auto"/>
              <w:ind w:firstLine="0" w:firstLineChars="0"/>
              <w:jc w:val="center"/>
              <w:rPr>
                <w:rFonts w:eastAsia="楷体_GB2312" w:cs="Times New Roman"/>
                <w:color w:val="auto"/>
                <w:sz w:val="21"/>
                <w:szCs w:val="21"/>
                <w:highlight w:val="none"/>
              </w:rPr>
            </w:pPr>
            <w:r>
              <w:rPr>
                <w:rFonts w:hint="eastAsia" w:eastAsia="楷体_GB2312" w:cs="Times New Roman"/>
                <w:color w:val="auto"/>
                <w:sz w:val="21"/>
                <w:szCs w:val="21"/>
                <w:highlight w:val="none"/>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583" w:type="dxa"/>
            <w:vMerge w:val="restart"/>
            <w:vAlign w:val="center"/>
          </w:tcPr>
          <w:p>
            <w:pPr>
              <w:spacing w:line="240" w:lineRule="auto"/>
              <w:ind w:firstLine="0" w:firstLineChars="0"/>
              <w:jc w:val="center"/>
              <w:rPr>
                <w:rFonts w:eastAsia="楷体_GB2312" w:cs="Times New Roman"/>
                <w:color w:val="auto"/>
                <w:sz w:val="22"/>
                <w:highlight w:val="none"/>
              </w:rPr>
            </w:pPr>
            <w:r>
              <w:rPr>
                <w:rFonts w:hint="eastAsia" w:eastAsia="楷体_GB2312" w:cs="Times New Roman"/>
                <w:color w:val="auto"/>
                <w:sz w:val="22"/>
                <w:highlight w:val="none"/>
              </w:rPr>
              <w:t>生态建设</w:t>
            </w:r>
          </w:p>
        </w:tc>
        <w:tc>
          <w:tcPr>
            <w:tcW w:w="552" w:type="dxa"/>
            <w:shd w:val="clear" w:color="auto" w:fill="auto"/>
            <w:vAlign w:val="center"/>
          </w:tcPr>
          <w:p>
            <w:pPr>
              <w:spacing w:line="240" w:lineRule="auto"/>
              <w:ind w:firstLine="0" w:firstLineChars="0"/>
              <w:jc w:val="center"/>
              <w:rPr>
                <w:rFonts w:eastAsia="楷体_GB2312" w:cs="Times New Roman"/>
                <w:color w:val="auto"/>
                <w:sz w:val="22"/>
                <w:highlight w:val="none"/>
              </w:rPr>
            </w:pPr>
            <w:r>
              <w:rPr>
                <w:rFonts w:hint="eastAsia" w:eastAsia="楷体_GB2312" w:cs="Times New Roman"/>
                <w:color w:val="auto"/>
                <w:sz w:val="22"/>
                <w:highlight w:val="none"/>
              </w:rPr>
              <w:t>1</w:t>
            </w:r>
            <w:r>
              <w:rPr>
                <w:rFonts w:eastAsia="楷体_GB2312" w:cs="Times New Roman"/>
                <w:color w:val="auto"/>
                <w:sz w:val="22"/>
                <w:highlight w:val="none"/>
              </w:rPr>
              <w:t>4</w:t>
            </w:r>
          </w:p>
        </w:tc>
        <w:tc>
          <w:tcPr>
            <w:tcW w:w="3623" w:type="dxa"/>
            <w:shd w:val="clear" w:color="auto" w:fill="FFFFFF"/>
            <w:vAlign w:val="center"/>
          </w:tcPr>
          <w:p>
            <w:pPr>
              <w:spacing w:line="240" w:lineRule="auto"/>
              <w:ind w:firstLine="0" w:firstLineChars="0"/>
              <w:jc w:val="center"/>
              <w:rPr>
                <w:rFonts w:eastAsia="楷体_GB2312" w:cs="Times New Roman"/>
                <w:color w:val="auto"/>
                <w:sz w:val="21"/>
                <w:szCs w:val="21"/>
                <w:highlight w:val="none"/>
              </w:rPr>
            </w:pPr>
            <w:r>
              <w:rPr>
                <w:rFonts w:hint="eastAsia" w:eastAsia="楷体_GB2312" w:cs="Times New Roman"/>
                <w:color w:val="auto"/>
                <w:sz w:val="21"/>
                <w:szCs w:val="21"/>
                <w:highlight w:val="none"/>
              </w:rPr>
              <w:t>达到或优于</w:t>
            </w:r>
            <w:r>
              <w:rPr>
                <w:rFonts w:eastAsia="楷体_GB2312" w:cs="Times New Roman"/>
                <w:color w:val="auto"/>
                <w:sz w:val="21"/>
                <w:szCs w:val="21"/>
                <w:highlight w:val="none"/>
              </w:rPr>
              <w:t>III</w:t>
            </w:r>
            <w:r>
              <w:rPr>
                <w:rFonts w:hint="eastAsia" w:eastAsia="楷体_GB2312" w:cs="Times New Roman"/>
                <w:color w:val="auto"/>
                <w:sz w:val="21"/>
                <w:szCs w:val="21"/>
                <w:highlight w:val="none"/>
              </w:rPr>
              <w:t>类水体占地表水比例</w:t>
            </w:r>
          </w:p>
        </w:tc>
        <w:tc>
          <w:tcPr>
            <w:tcW w:w="1051" w:type="dxa"/>
            <w:shd w:val="clear" w:color="auto" w:fill="auto"/>
            <w:vAlign w:val="center"/>
          </w:tcPr>
          <w:p>
            <w:pPr>
              <w:spacing w:line="240" w:lineRule="auto"/>
              <w:ind w:firstLine="0" w:firstLineChars="0"/>
              <w:jc w:val="center"/>
              <w:rPr>
                <w:rFonts w:eastAsia="楷体_GB2312" w:cs="Times New Roman"/>
                <w:color w:val="auto"/>
                <w:sz w:val="21"/>
                <w:szCs w:val="21"/>
                <w:highlight w:val="none"/>
              </w:rPr>
            </w:pPr>
            <w:r>
              <w:rPr>
                <w:rFonts w:eastAsia="楷体_GB2312" w:cs="Times New Roman"/>
                <w:color w:val="auto"/>
                <w:sz w:val="21"/>
                <w:szCs w:val="21"/>
                <w:highlight w:val="none"/>
              </w:rPr>
              <w:t>%</w:t>
            </w:r>
          </w:p>
        </w:tc>
        <w:tc>
          <w:tcPr>
            <w:tcW w:w="1941" w:type="dxa"/>
            <w:gridSpan w:val="2"/>
            <w:vMerge w:val="restart"/>
            <w:shd w:val="clear" w:color="auto" w:fill="auto"/>
            <w:vAlign w:val="center"/>
          </w:tcPr>
          <w:p>
            <w:pPr>
              <w:spacing w:line="240" w:lineRule="auto"/>
              <w:ind w:firstLine="0" w:firstLineChars="0"/>
              <w:jc w:val="center"/>
              <w:rPr>
                <w:rFonts w:eastAsia="楷体_GB2312" w:cs="Times New Roman"/>
                <w:color w:val="auto"/>
                <w:sz w:val="21"/>
                <w:szCs w:val="21"/>
                <w:highlight w:val="none"/>
              </w:rPr>
            </w:pPr>
            <w:r>
              <w:rPr>
                <w:rFonts w:hint="eastAsia" w:eastAsia="楷体_GB2312" w:cs="Times New Roman"/>
                <w:color w:val="auto"/>
                <w:sz w:val="21"/>
                <w:szCs w:val="21"/>
                <w:highlight w:val="none"/>
              </w:rPr>
              <w:t>完成下达任务</w:t>
            </w:r>
          </w:p>
        </w:tc>
        <w:tc>
          <w:tcPr>
            <w:tcW w:w="1002" w:type="dxa"/>
            <w:shd w:val="clear" w:color="auto" w:fill="auto"/>
            <w:vAlign w:val="center"/>
          </w:tcPr>
          <w:p>
            <w:pPr>
              <w:spacing w:line="240" w:lineRule="auto"/>
              <w:ind w:firstLine="0" w:firstLineChars="0"/>
              <w:jc w:val="center"/>
              <w:rPr>
                <w:rFonts w:eastAsia="楷体_GB2312" w:cs="Times New Roman"/>
                <w:color w:val="auto"/>
                <w:sz w:val="21"/>
                <w:szCs w:val="21"/>
                <w:highlight w:val="none"/>
              </w:rPr>
            </w:pPr>
            <w:r>
              <w:rPr>
                <w:rFonts w:hint="eastAsia" w:eastAsia="楷体_GB2312" w:cs="Times New Roman"/>
                <w:color w:val="auto"/>
                <w:sz w:val="21"/>
                <w:szCs w:val="21"/>
                <w:highlight w:val="none"/>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583" w:type="dxa"/>
            <w:vMerge w:val="continue"/>
            <w:vAlign w:val="center"/>
          </w:tcPr>
          <w:p>
            <w:pPr>
              <w:spacing w:line="240" w:lineRule="auto"/>
              <w:ind w:firstLine="0" w:firstLineChars="0"/>
              <w:jc w:val="center"/>
              <w:rPr>
                <w:rFonts w:eastAsia="楷体_GB2312" w:cs="Times New Roman"/>
                <w:color w:val="auto"/>
                <w:sz w:val="22"/>
                <w:highlight w:val="none"/>
              </w:rPr>
            </w:pPr>
          </w:p>
        </w:tc>
        <w:tc>
          <w:tcPr>
            <w:tcW w:w="552" w:type="dxa"/>
            <w:shd w:val="clear" w:color="auto" w:fill="auto"/>
            <w:vAlign w:val="center"/>
          </w:tcPr>
          <w:p>
            <w:pPr>
              <w:spacing w:line="240" w:lineRule="auto"/>
              <w:ind w:firstLine="0" w:firstLineChars="0"/>
              <w:jc w:val="center"/>
              <w:rPr>
                <w:rFonts w:eastAsia="楷体_GB2312" w:cs="Times New Roman"/>
                <w:color w:val="auto"/>
                <w:sz w:val="22"/>
                <w:highlight w:val="none"/>
              </w:rPr>
            </w:pPr>
            <w:r>
              <w:rPr>
                <w:rFonts w:hint="eastAsia" w:eastAsia="楷体_GB2312" w:cs="Times New Roman"/>
                <w:color w:val="auto"/>
                <w:sz w:val="22"/>
                <w:highlight w:val="none"/>
              </w:rPr>
              <w:t>1</w:t>
            </w:r>
            <w:r>
              <w:rPr>
                <w:rFonts w:eastAsia="楷体_GB2312" w:cs="Times New Roman"/>
                <w:color w:val="auto"/>
                <w:sz w:val="22"/>
                <w:highlight w:val="none"/>
              </w:rPr>
              <w:t>5</w:t>
            </w:r>
          </w:p>
        </w:tc>
        <w:tc>
          <w:tcPr>
            <w:tcW w:w="3623" w:type="dxa"/>
            <w:shd w:val="clear" w:color="auto" w:fill="FFFFFF"/>
            <w:vAlign w:val="center"/>
          </w:tcPr>
          <w:p>
            <w:pPr>
              <w:spacing w:line="240" w:lineRule="auto"/>
              <w:ind w:firstLine="0" w:firstLineChars="0"/>
              <w:jc w:val="center"/>
              <w:rPr>
                <w:rFonts w:eastAsia="楷体_GB2312" w:cs="Times New Roman"/>
                <w:color w:val="auto"/>
                <w:sz w:val="21"/>
                <w:szCs w:val="21"/>
                <w:highlight w:val="none"/>
              </w:rPr>
            </w:pPr>
            <w:r>
              <w:rPr>
                <w:rFonts w:hint="eastAsia" w:eastAsia="楷体_GB2312" w:cs="Times New Roman"/>
                <w:color w:val="auto"/>
                <w:sz w:val="21"/>
                <w:szCs w:val="21"/>
                <w:highlight w:val="none"/>
              </w:rPr>
              <w:t>单位地区生产总值能源消耗</w:t>
            </w:r>
          </w:p>
        </w:tc>
        <w:tc>
          <w:tcPr>
            <w:tcW w:w="1051" w:type="dxa"/>
            <w:shd w:val="clear" w:color="auto" w:fill="auto"/>
            <w:vAlign w:val="center"/>
          </w:tcPr>
          <w:p>
            <w:pPr>
              <w:spacing w:line="240" w:lineRule="auto"/>
              <w:ind w:firstLine="0" w:firstLineChars="0"/>
              <w:jc w:val="center"/>
              <w:rPr>
                <w:rFonts w:eastAsia="楷体_GB2312" w:cs="Times New Roman"/>
                <w:color w:val="auto"/>
                <w:sz w:val="21"/>
                <w:szCs w:val="21"/>
                <w:highlight w:val="none"/>
              </w:rPr>
            </w:pPr>
            <w:r>
              <w:rPr>
                <w:rFonts w:eastAsia="楷体_GB2312" w:cs="Times New Roman"/>
                <w:color w:val="auto"/>
                <w:sz w:val="21"/>
                <w:szCs w:val="21"/>
                <w:highlight w:val="none"/>
              </w:rPr>
              <w:t>%</w:t>
            </w:r>
          </w:p>
        </w:tc>
        <w:tc>
          <w:tcPr>
            <w:tcW w:w="1941" w:type="dxa"/>
            <w:gridSpan w:val="2"/>
            <w:vMerge w:val="continue"/>
            <w:shd w:val="clear" w:color="auto" w:fill="auto"/>
            <w:vAlign w:val="center"/>
          </w:tcPr>
          <w:p>
            <w:pPr>
              <w:spacing w:line="240" w:lineRule="auto"/>
              <w:ind w:firstLine="0" w:firstLineChars="0"/>
              <w:jc w:val="center"/>
              <w:rPr>
                <w:rFonts w:eastAsia="楷体_GB2312" w:cs="Times New Roman"/>
                <w:color w:val="auto"/>
                <w:sz w:val="21"/>
                <w:szCs w:val="21"/>
                <w:highlight w:val="none"/>
              </w:rPr>
            </w:pPr>
          </w:p>
        </w:tc>
        <w:tc>
          <w:tcPr>
            <w:tcW w:w="1002" w:type="dxa"/>
            <w:shd w:val="clear" w:color="auto" w:fill="auto"/>
            <w:vAlign w:val="center"/>
          </w:tcPr>
          <w:p>
            <w:pPr>
              <w:spacing w:line="240" w:lineRule="auto"/>
              <w:ind w:firstLine="0" w:firstLineChars="0"/>
              <w:jc w:val="center"/>
              <w:rPr>
                <w:rFonts w:eastAsia="楷体_GB2312" w:cs="Times New Roman"/>
                <w:color w:val="auto"/>
                <w:sz w:val="21"/>
                <w:szCs w:val="21"/>
                <w:highlight w:val="none"/>
              </w:rPr>
            </w:pPr>
            <w:r>
              <w:rPr>
                <w:rFonts w:hint="eastAsia" w:eastAsia="楷体_GB2312" w:cs="Times New Roman"/>
                <w:color w:val="auto"/>
                <w:sz w:val="21"/>
                <w:szCs w:val="21"/>
                <w:highlight w:val="none"/>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583" w:type="dxa"/>
            <w:vMerge w:val="continue"/>
            <w:vAlign w:val="center"/>
          </w:tcPr>
          <w:p>
            <w:pPr>
              <w:spacing w:line="240" w:lineRule="auto"/>
              <w:ind w:firstLine="0" w:firstLineChars="0"/>
              <w:jc w:val="center"/>
              <w:rPr>
                <w:rFonts w:eastAsia="楷体_GB2312" w:cs="Times New Roman"/>
                <w:color w:val="auto"/>
                <w:sz w:val="22"/>
                <w:highlight w:val="none"/>
              </w:rPr>
            </w:pPr>
          </w:p>
        </w:tc>
        <w:tc>
          <w:tcPr>
            <w:tcW w:w="552" w:type="dxa"/>
            <w:shd w:val="clear" w:color="auto" w:fill="auto"/>
            <w:vAlign w:val="center"/>
          </w:tcPr>
          <w:p>
            <w:pPr>
              <w:spacing w:line="240" w:lineRule="auto"/>
              <w:ind w:firstLine="0" w:firstLineChars="0"/>
              <w:jc w:val="center"/>
              <w:rPr>
                <w:rFonts w:eastAsia="楷体_GB2312" w:cs="Times New Roman"/>
                <w:color w:val="auto"/>
                <w:sz w:val="22"/>
                <w:highlight w:val="none"/>
              </w:rPr>
            </w:pPr>
            <w:r>
              <w:rPr>
                <w:rFonts w:hint="eastAsia" w:eastAsia="楷体_GB2312" w:cs="Times New Roman"/>
                <w:color w:val="auto"/>
                <w:sz w:val="22"/>
                <w:highlight w:val="none"/>
              </w:rPr>
              <w:t>1</w:t>
            </w:r>
            <w:r>
              <w:rPr>
                <w:rFonts w:eastAsia="楷体_GB2312" w:cs="Times New Roman"/>
                <w:color w:val="auto"/>
                <w:sz w:val="22"/>
                <w:highlight w:val="none"/>
              </w:rPr>
              <w:t>6</w:t>
            </w:r>
          </w:p>
        </w:tc>
        <w:tc>
          <w:tcPr>
            <w:tcW w:w="3623" w:type="dxa"/>
            <w:shd w:val="clear" w:color="auto" w:fill="FFFFFF"/>
            <w:vAlign w:val="center"/>
          </w:tcPr>
          <w:p>
            <w:pPr>
              <w:spacing w:line="240" w:lineRule="auto"/>
              <w:ind w:firstLine="0" w:firstLineChars="0"/>
              <w:jc w:val="center"/>
              <w:rPr>
                <w:rFonts w:eastAsia="楷体_GB2312" w:cs="Times New Roman"/>
                <w:color w:val="auto"/>
                <w:sz w:val="21"/>
                <w:szCs w:val="21"/>
                <w:highlight w:val="none"/>
              </w:rPr>
            </w:pPr>
            <w:r>
              <w:rPr>
                <w:rFonts w:hint="eastAsia" w:eastAsia="楷体_GB2312" w:cs="Times New Roman"/>
                <w:color w:val="auto"/>
                <w:sz w:val="21"/>
                <w:szCs w:val="21"/>
                <w:highlight w:val="none"/>
              </w:rPr>
              <w:t>细颗粒物（</w:t>
            </w:r>
            <w:r>
              <w:rPr>
                <w:rFonts w:eastAsia="楷体_GB2312" w:cs="Times New Roman"/>
                <w:color w:val="auto"/>
                <w:sz w:val="21"/>
                <w:szCs w:val="21"/>
                <w:highlight w:val="none"/>
              </w:rPr>
              <w:t>PM2.5</w:t>
            </w:r>
            <w:r>
              <w:rPr>
                <w:rFonts w:hint="eastAsia" w:eastAsia="楷体_GB2312" w:cs="Times New Roman"/>
                <w:color w:val="auto"/>
                <w:sz w:val="21"/>
                <w:szCs w:val="21"/>
                <w:highlight w:val="none"/>
              </w:rPr>
              <w:t>）浓度</w:t>
            </w:r>
          </w:p>
        </w:tc>
        <w:tc>
          <w:tcPr>
            <w:tcW w:w="1051" w:type="dxa"/>
            <w:shd w:val="clear" w:color="auto" w:fill="auto"/>
            <w:vAlign w:val="center"/>
          </w:tcPr>
          <w:p>
            <w:pPr>
              <w:spacing w:line="240" w:lineRule="auto"/>
              <w:ind w:firstLine="0" w:firstLineChars="0"/>
              <w:jc w:val="center"/>
              <w:rPr>
                <w:rFonts w:eastAsia="楷体_GB2312" w:cs="Times New Roman"/>
                <w:color w:val="auto"/>
                <w:sz w:val="21"/>
                <w:szCs w:val="21"/>
                <w:highlight w:val="none"/>
              </w:rPr>
            </w:pPr>
            <w:r>
              <w:rPr>
                <w:rFonts w:eastAsia="楷体_GB2312" w:cs="Times New Roman"/>
                <w:color w:val="auto"/>
                <w:sz w:val="21"/>
                <w:szCs w:val="21"/>
                <w:highlight w:val="none"/>
              </w:rPr>
              <w:t>%</w:t>
            </w:r>
          </w:p>
        </w:tc>
        <w:tc>
          <w:tcPr>
            <w:tcW w:w="1941" w:type="dxa"/>
            <w:gridSpan w:val="2"/>
            <w:vMerge w:val="continue"/>
            <w:shd w:val="clear" w:color="auto" w:fill="auto"/>
            <w:vAlign w:val="center"/>
          </w:tcPr>
          <w:p>
            <w:pPr>
              <w:spacing w:line="240" w:lineRule="auto"/>
              <w:ind w:firstLine="0" w:firstLineChars="0"/>
              <w:jc w:val="center"/>
              <w:rPr>
                <w:rFonts w:eastAsia="楷体_GB2312" w:cs="Times New Roman"/>
                <w:color w:val="auto"/>
                <w:sz w:val="21"/>
                <w:szCs w:val="21"/>
                <w:highlight w:val="none"/>
              </w:rPr>
            </w:pPr>
          </w:p>
        </w:tc>
        <w:tc>
          <w:tcPr>
            <w:tcW w:w="1002" w:type="dxa"/>
            <w:shd w:val="clear" w:color="auto" w:fill="auto"/>
            <w:vAlign w:val="center"/>
          </w:tcPr>
          <w:p>
            <w:pPr>
              <w:spacing w:line="240" w:lineRule="auto"/>
              <w:ind w:firstLine="0" w:firstLineChars="0"/>
              <w:jc w:val="center"/>
              <w:rPr>
                <w:rFonts w:eastAsia="楷体_GB2312" w:cs="Times New Roman"/>
                <w:color w:val="auto"/>
                <w:sz w:val="21"/>
                <w:szCs w:val="21"/>
                <w:highlight w:val="none"/>
              </w:rPr>
            </w:pPr>
            <w:r>
              <w:rPr>
                <w:rFonts w:hint="eastAsia" w:eastAsia="楷体_GB2312" w:cs="Times New Roman"/>
                <w:color w:val="auto"/>
                <w:sz w:val="21"/>
                <w:szCs w:val="21"/>
                <w:highlight w:val="none"/>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583" w:type="dxa"/>
            <w:vMerge w:val="continue"/>
            <w:vAlign w:val="center"/>
          </w:tcPr>
          <w:p>
            <w:pPr>
              <w:spacing w:line="240" w:lineRule="auto"/>
              <w:ind w:firstLine="0" w:firstLineChars="0"/>
              <w:jc w:val="center"/>
              <w:rPr>
                <w:rFonts w:eastAsia="楷体_GB2312" w:cs="Times New Roman"/>
                <w:color w:val="auto"/>
                <w:sz w:val="22"/>
                <w:highlight w:val="none"/>
              </w:rPr>
            </w:pPr>
          </w:p>
        </w:tc>
        <w:tc>
          <w:tcPr>
            <w:tcW w:w="552" w:type="dxa"/>
            <w:shd w:val="clear" w:color="auto" w:fill="auto"/>
            <w:vAlign w:val="center"/>
          </w:tcPr>
          <w:p>
            <w:pPr>
              <w:spacing w:line="240" w:lineRule="auto"/>
              <w:ind w:firstLine="0" w:firstLineChars="0"/>
              <w:jc w:val="center"/>
              <w:rPr>
                <w:rFonts w:eastAsia="楷体_GB2312" w:cs="Times New Roman"/>
                <w:color w:val="auto"/>
                <w:sz w:val="22"/>
                <w:highlight w:val="none"/>
              </w:rPr>
            </w:pPr>
            <w:r>
              <w:rPr>
                <w:rFonts w:hint="eastAsia" w:eastAsia="楷体_GB2312" w:cs="Times New Roman"/>
                <w:color w:val="auto"/>
                <w:sz w:val="22"/>
                <w:highlight w:val="none"/>
              </w:rPr>
              <w:t>1</w:t>
            </w:r>
            <w:r>
              <w:rPr>
                <w:rFonts w:eastAsia="楷体_GB2312" w:cs="Times New Roman"/>
                <w:color w:val="auto"/>
                <w:sz w:val="22"/>
                <w:highlight w:val="none"/>
              </w:rPr>
              <w:t>7</w:t>
            </w:r>
          </w:p>
        </w:tc>
        <w:tc>
          <w:tcPr>
            <w:tcW w:w="3623" w:type="dxa"/>
            <w:shd w:val="clear" w:color="auto" w:fill="FFFFFF"/>
            <w:vAlign w:val="center"/>
          </w:tcPr>
          <w:p>
            <w:pPr>
              <w:spacing w:line="240" w:lineRule="auto"/>
              <w:ind w:firstLine="0" w:firstLineChars="0"/>
              <w:jc w:val="center"/>
              <w:rPr>
                <w:rFonts w:eastAsia="楷体_GB2312" w:cs="Times New Roman"/>
                <w:color w:val="auto"/>
                <w:sz w:val="21"/>
                <w:szCs w:val="21"/>
                <w:highlight w:val="none"/>
              </w:rPr>
            </w:pPr>
            <w:r>
              <w:rPr>
                <w:rFonts w:hint="eastAsia" w:eastAsia="楷体_GB2312" w:cs="Times New Roman"/>
                <w:color w:val="auto"/>
                <w:sz w:val="21"/>
                <w:szCs w:val="21"/>
                <w:highlight w:val="none"/>
              </w:rPr>
              <w:t>森林覆盖率</w:t>
            </w:r>
          </w:p>
        </w:tc>
        <w:tc>
          <w:tcPr>
            <w:tcW w:w="1051" w:type="dxa"/>
            <w:shd w:val="clear" w:color="auto" w:fill="auto"/>
            <w:vAlign w:val="center"/>
          </w:tcPr>
          <w:p>
            <w:pPr>
              <w:spacing w:line="240" w:lineRule="auto"/>
              <w:ind w:firstLine="0" w:firstLineChars="0"/>
              <w:jc w:val="center"/>
              <w:rPr>
                <w:rFonts w:eastAsia="楷体_GB2312" w:cs="Times New Roman"/>
                <w:color w:val="auto"/>
                <w:sz w:val="21"/>
                <w:szCs w:val="21"/>
                <w:highlight w:val="none"/>
              </w:rPr>
            </w:pPr>
            <w:r>
              <w:rPr>
                <w:rFonts w:eastAsia="楷体_GB2312" w:cs="Times New Roman"/>
                <w:color w:val="auto"/>
                <w:sz w:val="21"/>
                <w:szCs w:val="21"/>
                <w:highlight w:val="none"/>
              </w:rPr>
              <w:t>%</w:t>
            </w:r>
          </w:p>
        </w:tc>
        <w:tc>
          <w:tcPr>
            <w:tcW w:w="951" w:type="dxa"/>
            <w:shd w:val="clear" w:color="auto" w:fill="auto"/>
            <w:vAlign w:val="center"/>
          </w:tcPr>
          <w:p>
            <w:pPr>
              <w:spacing w:line="240" w:lineRule="auto"/>
              <w:ind w:firstLine="0" w:firstLineChars="0"/>
              <w:jc w:val="center"/>
              <w:rPr>
                <w:rFonts w:eastAsia="楷体_GB2312" w:cs="Times New Roman"/>
                <w:color w:val="auto"/>
                <w:sz w:val="21"/>
                <w:szCs w:val="21"/>
                <w:highlight w:val="none"/>
              </w:rPr>
            </w:pPr>
            <w:r>
              <w:rPr>
                <w:rFonts w:eastAsia="楷体_GB2312" w:cs="Times New Roman"/>
                <w:color w:val="auto"/>
                <w:sz w:val="21"/>
                <w:szCs w:val="21"/>
                <w:highlight w:val="none"/>
              </w:rPr>
              <w:t>30.3</w:t>
            </w:r>
          </w:p>
        </w:tc>
        <w:tc>
          <w:tcPr>
            <w:tcW w:w="990" w:type="dxa"/>
            <w:shd w:val="clear" w:color="auto" w:fill="auto"/>
            <w:vAlign w:val="center"/>
          </w:tcPr>
          <w:p>
            <w:pPr>
              <w:spacing w:line="240" w:lineRule="auto"/>
              <w:ind w:firstLine="0" w:firstLineChars="0"/>
              <w:jc w:val="center"/>
              <w:rPr>
                <w:rFonts w:hint="default" w:eastAsia="楷体_GB2312" w:cs="Times New Roman"/>
                <w:color w:val="auto"/>
                <w:sz w:val="21"/>
                <w:szCs w:val="21"/>
                <w:highlight w:val="none"/>
                <w:lang w:val="en-US" w:eastAsia="zh-CN"/>
              </w:rPr>
            </w:pPr>
            <w:r>
              <w:rPr>
                <w:rFonts w:hint="eastAsia" w:eastAsia="楷体_GB2312" w:cs="Times New Roman"/>
                <w:color w:val="auto"/>
                <w:sz w:val="21"/>
                <w:szCs w:val="21"/>
                <w:highlight w:val="none"/>
                <w:lang w:val="en-US" w:eastAsia="zh-CN"/>
              </w:rPr>
              <w:t>31.1</w:t>
            </w:r>
          </w:p>
        </w:tc>
        <w:tc>
          <w:tcPr>
            <w:tcW w:w="1002" w:type="dxa"/>
            <w:shd w:val="clear" w:color="auto" w:fill="auto"/>
            <w:vAlign w:val="center"/>
          </w:tcPr>
          <w:p>
            <w:pPr>
              <w:spacing w:line="240" w:lineRule="auto"/>
              <w:ind w:firstLine="0" w:firstLineChars="0"/>
              <w:jc w:val="center"/>
              <w:rPr>
                <w:rFonts w:eastAsia="楷体_GB2312" w:cs="Times New Roman"/>
                <w:color w:val="auto"/>
                <w:sz w:val="21"/>
                <w:szCs w:val="21"/>
                <w:highlight w:val="none"/>
              </w:rPr>
            </w:pPr>
            <w:r>
              <w:rPr>
                <w:rFonts w:hint="eastAsia" w:eastAsia="楷体_GB2312" w:cs="Times New Roman"/>
                <w:color w:val="auto"/>
                <w:sz w:val="21"/>
                <w:szCs w:val="21"/>
                <w:highlight w:val="none"/>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jc w:val="center"/>
        </w:trPr>
        <w:tc>
          <w:tcPr>
            <w:tcW w:w="583" w:type="dxa"/>
            <w:vMerge w:val="restart"/>
            <w:vAlign w:val="center"/>
          </w:tcPr>
          <w:p>
            <w:pPr>
              <w:snapToGrid w:val="0"/>
              <w:spacing w:line="240" w:lineRule="exact"/>
              <w:ind w:firstLine="0" w:firstLineChars="0"/>
              <w:jc w:val="center"/>
              <w:rPr>
                <w:rFonts w:eastAsia="楷体_GB2312" w:cs="Times New Roman"/>
                <w:color w:val="auto"/>
                <w:sz w:val="22"/>
                <w:highlight w:val="none"/>
              </w:rPr>
            </w:pPr>
            <w:r>
              <w:rPr>
                <w:rFonts w:hint="eastAsia" w:eastAsia="楷体_GB2312" w:cs="Times New Roman"/>
                <w:color w:val="auto"/>
                <w:sz w:val="22"/>
                <w:highlight w:val="none"/>
              </w:rPr>
              <w:t>对外开放</w:t>
            </w:r>
          </w:p>
        </w:tc>
        <w:tc>
          <w:tcPr>
            <w:tcW w:w="552" w:type="dxa"/>
            <w:shd w:val="clear" w:color="auto" w:fill="auto"/>
            <w:vAlign w:val="center"/>
          </w:tcPr>
          <w:p>
            <w:pPr>
              <w:spacing w:line="240" w:lineRule="auto"/>
              <w:ind w:firstLine="0" w:firstLineChars="0"/>
              <w:jc w:val="center"/>
              <w:rPr>
                <w:rFonts w:eastAsia="楷体_GB2312" w:cs="Times New Roman"/>
                <w:color w:val="auto"/>
                <w:sz w:val="22"/>
                <w:highlight w:val="none"/>
              </w:rPr>
            </w:pPr>
            <w:r>
              <w:rPr>
                <w:rFonts w:hint="eastAsia" w:eastAsia="楷体_GB2312" w:cs="Times New Roman"/>
                <w:color w:val="auto"/>
                <w:sz w:val="22"/>
                <w:highlight w:val="none"/>
              </w:rPr>
              <w:t>1</w:t>
            </w:r>
            <w:r>
              <w:rPr>
                <w:rFonts w:eastAsia="楷体_GB2312" w:cs="Times New Roman"/>
                <w:color w:val="auto"/>
                <w:sz w:val="22"/>
                <w:highlight w:val="none"/>
              </w:rPr>
              <w:t>8</w:t>
            </w:r>
          </w:p>
        </w:tc>
        <w:tc>
          <w:tcPr>
            <w:tcW w:w="3623" w:type="dxa"/>
            <w:shd w:val="clear" w:color="auto" w:fill="auto"/>
            <w:vAlign w:val="center"/>
          </w:tcPr>
          <w:p>
            <w:pPr>
              <w:spacing w:line="240" w:lineRule="auto"/>
              <w:ind w:firstLine="0" w:firstLineChars="0"/>
              <w:jc w:val="center"/>
              <w:rPr>
                <w:rFonts w:eastAsia="楷体_GB2312" w:cs="Times New Roman"/>
                <w:color w:val="auto"/>
                <w:sz w:val="21"/>
                <w:szCs w:val="21"/>
                <w:highlight w:val="none"/>
              </w:rPr>
            </w:pPr>
            <w:r>
              <w:rPr>
                <w:rFonts w:hint="eastAsia" w:eastAsia="楷体_GB2312" w:cs="Times New Roman"/>
                <w:color w:val="auto"/>
                <w:sz w:val="21"/>
                <w:szCs w:val="21"/>
                <w:highlight w:val="none"/>
              </w:rPr>
              <w:t>进出口贸易总额</w:t>
            </w:r>
          </w:p>
        </w:tc>
        <w:tc>
          <w:tcPr>
            <w:tcW w:w="1051" w:type="dxa"/>
            <w:shd w:val="clear" w:color="auto" w:fill="auto"/>
            <w:vAlign w:val="center"/>
          </w:tcPr>
          <w:p>
            <w:pPr>
              <w:spacing w:line="240" w:lineRule="auto"/>
              <w:ind w:firstLine="0" w:firstLineChars="0"/>
              <w:jc w:val="center"/>
              <w:rPr>
                <w:rFonts w:eastAsia="楷体_GB2312" w:cs="Times New Roman"/>
                <w:color w:val="auto"/>
                <w:sz w:val="21"/>
                <w:highlight w:val="none"/>
              </w:rPr>
            </w:pPr>
            <w:r>
              <w:rPr>
                <w:rFonts w:hint="eastAsia" w:eastAsia="楷体_GB2312" w:cs="Times New Roman"/>
                <w:color w:val="auto"/>
                <w:sz w:val="21"/>
                <w:szCs w:val="21"/>
                <w:highlight w:val="none"/>
              </w:rPr>
              <w:t>亿元</w:t>
            </w:r>
          </w:p>
        </w:tc>
        <w:tc>
          <w:tcPr>
            <w:tcW w:w="951" w:type="dxa"/>
            <w:shd w:val="clear" w:color="auto" w:fill="auto"/>
            <w:vAlign w:val="center"/>
          </w:tcPr>
          <w:p>
            <w:pPr>
              <w:spacing w:line="240" w:lineRule="auto"/>
              <w:ind w:firstLine="0" w:firstLineChars="0"/>
              <w:jc w:val="center"/>
              <w:rPr>
                <w:rFonts w:eastAsia="楷体_GB2312" w:cs="Times New Roman"/>
                <w:color w:val="auto"/>
                <w:sz w:val="21"/>
                <w:szCs w:val="21"/>
                <w:highlight w:val="none"/>
              </w:rPr>
            </w:pPr>
            <w:r>
              <w:rPr>
                <w:rFonts w:eastAsia="楷体_GB2312" w:cs="Times New Roman"/>
                <w:color w:val="auto"/>
                <w:sz w:val="21"/>
                <w:szCs w:val="21"/>
                <w:highlight w:val="none"/>
              </w:rPr>
              <w:t>8.82</w:t>
            </w:r>
          </w:p>
        </w:tc>
        <w:tc>
          <w:tcPr>
            <w:tcW w:w="990" w:type="dxa"/>
            <w:shd w:val="clear" w:color="auto" w:fill="auto"/>
            <w:vAlign w:val="center"/>
          </w:tcPr>
          <w:p>
            <w:pPr>
              <w:spacing w:line="240" w:lineRule="auto"/>
              <w:ind w:firstLine="0" w:firstLineChars="0"/>
              <w:jc w:val="center"/>
              <w:rPr>
                <w:rFonts w:eastAsia="楷体_GB2312" w:cs="Times New Roman"/>
                <w:color w:val="auto"/>
                <w:sz w:val="21"/>
                <w:szCs w:val="21"/>
                <w:highlight w:val="none"/>
              </w:rPr>
            </w:pPr>
            <w:r>
              <w:rPr>
                <w:rFonts w:eastAsia="楷体_GB2312" w:cs="Times New Roman"/>
                <w:color w:val="auto"/>
                <w:sz w:val="21"/>
                <w:szCs w:val="21"/>
                <w:highlight w:val="none"/>
              </w:rPr>
              <w:t>25</w:t>
            </w:r>
          </w:p>
        </w:tc>
        <w:tc>
          <w:tcPr>
            <w:tcW w:w="1002" w:type="dxa"/>
            <w:shd w:val="clear" w:color="auto" w:fill="auto"/>
            <w:vAlign w:val="center"/>
          </w:tcPr>
          <w:p>
            <w:pPr>
              <w:spacing w:line="240" w:lineRule="auto"/>
              <w:ind w:firstLine="0" w:firstLineChars="0"/>
              <w:jc w:val="center"/>
              <w:rPr>
                <w:rFonts w:eastAsia="楷体_GB2312" w:cs="Times New Roman"/>
                <w:color w:val="auto"/>
                <w:sz w:val="21"/>
                <w:szCs w:val="21"/>
                <w:highlight w:val="none"/>
              </w:rPr>
            </w:pPr>
            <w:r>
              <w:rPr>
                <w:rFonts w:hint="eastAsia" w:eastAsia="楷体_GB2312" w:cs="Times New Roman"/>
                <w:color w:val="auto"/>
                <w:sz w:val="21"/>
                <w:szCs w:val="21"/>
                <w:highlight w:val="none"/>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83" w:type="dxa"/>
            <w:vMerge w:val="continue"/>
            <w:vAlign w:val="center"/>
          </w:tcPr>
          <w:p>
            <w:pPr>
              <w:spacing w:line="240" w:lineRule="auto"/>
              <w:ind w:firstLine="0" w:firstLineChars="0"/>
              <w:jc w:val="center"/>
              <w:rPr>
                <w:rFonts w:eastAsia="楷体_GB2312" w:cs="Times New Roman"/>
                <w:color w:val="auto"/>
                <w:sz w:val="21"/>
                <w:szCs w:val="21"/>
                <w:highlight w:val="none"/>
              </w:rPr>
            </w:pPr>
          </w:p>
        </w:tc>
        <w:tc>
          <w:tcPr>
            <w:tcW w:w="552" w:type="dxa"/>
            <w:shd w:val="clear" w:color="auto" w:fill="auto"/>
            <w:vAlign w:val="center"/>
          </w:tcPr>
          <w:p>
            <w:pPr>
              <w:spacing w:line="240" w:lineRule="auto"/>
              <w:ind w:firstLine="0" w:firstLineChars="0"/>
              <w:jc w:val="center"/>
              <w:rPr>
                <w:rFonts w:eastAsia="楷体_GB2312" w:cs="Times New Roman"/>
                <w:color w:val="auto"/>
                <w:sz w:val="22"/>
                <w:highlight w:val="none"/>
              </w:rPr>
            </w:pPr>
            <w:r>
              <w:rPr>
                <w:rFonts w:hint="eastAsia" w:eastAsia="楷体_GB2312" w:cs="Times New Roman"/>
                <w:color w:val="auto"/>
                <w:sz w:val="22"/>
                <w:highlight w:val="none"/>
              </w:rPr>
              <w:t>1</w:t>
            </w:r>
            <w:r>
              <w:rPr>
                <w:rFonts w:eastAsia="楷体_GB2312" w:cs="Times New Roman"/>
                <w:color w:val="auto"/>
                <w:sz w:val="22"/>
                <w:highlight w:val="none"/>
              </w:rPr>
              <w:t>9</w:t>
            </w:r>
          </w:p>
        </w:tc>
        <w:tc>
          <w:tcPr>
            <w:tcW w:w="3623" w:type="dxa"/>
            <w:shd w:val="clear" w:color="auto" w:fill="auto"/>
            <w:vAlign w:val="center"/>
          </w:tcPr>
          <w:p>
            <w:pPr>
              <w:spacing w:line="240" w:lineRule="auto"/>
              <w:ind w:firstLine="0" w:firstLineChars="0"/>
              <w:jc w:val="center"/>
              <w:rPr>
                <w:rFonts w:eastAsia="楷体_GB2312" w:cs="Times New Roman"/>
                <w:color w:val="auto"/>
                <w:sz w:val="21"/>
                <w:szCs w:val="21"/>
                <w:highlight w:val="none"/>
              </w:rPr>
            </w:pPr>
            <w:r>
              <w:rPr>
                <w:rFonts w:hint="eastAsia" w:eastAsia="楷体_GB2312" w:cs="Times New Roman"/>
                <w:color w:val="auto"/>
                <w:sz w:val="21"/>
                <w:szCs w:val="21"/>
                <w:highlight w:val="none"/>
              </w:rPr>
              <w:t>边民互市贸易总额</w:t>
            </w:r>
          </w:p>
        </w:tc>
        <w:tc>
          <w:tcPr>
            <w:tcW w:w="1051" w:type="dxa"/>
            <w:shd w:val="clear" w:color="auto" w:fill="auto"/>
            <w:vAlign w:val="center"/>
          </w:tcPr>
          <w:p>
            <w:pPr>
              <w:spacing w:line="240" w:lineRule="auto"/>
              <w:ind w:firstLine="0" w:firstLineChars="0"/>
              <w:jc w:val="center"/>
              <w:rPr>
                <w:rFonts w:eastAsia="楷体_GB2312" w:cs="Times New Roman"/>
                <w:color w:val="auto"/>
                <w:sz w:val="21"/>
                <w:szCs w:val="21"/>
                <w:highlight w:val="none"/>
              </w:rPr>
            </w:pPr>
            <w:r>
              <w:rPr>
                <w:rFonts w:hint="eastAsia" w:eastAsia="楷体_GB2312" w:cs="Times New Roman"/>
                <w:color w:val="auto"/>
                <w:sz w:val="21"/>
                <w:szCs w:val="21"/>
                <w:highlight w:val="none"/>
              </w:rPr>
              <w:t>亿元</w:t>
            </w:r>
          </w:p>
        </w:tc>
        <w:tc>
          <w:tcPr>
            <w:tcW w:w="951" w:type="dxa"/>
            <w:shd w:val="clear" w:color="auto" w:fill="auto"/>
            <w:vAlign w:val="center"/>
          </w:tcPr>
          <w:p>
            <w:pPr>
              <w:spacing w:line="240" w:lineRule="auto"/>
              <w:ind w:firstLine="0" w:firstLineChars="0"/>
              <w:jc w:val="center"/>
              <w:rPr>
                <w:rFonts w:eastAsia="楷体_GB2312" w:cs="Times New Roman"/>
                <w:color w:val="auto"/>
                <w:sz w:val="21"/>
                <w:szCs w:val="21"/>
                <w:highlight w:val="none"/>
              </w:rPr>
            </w:pPr>
            <w:r>
              <w:rPr>
                <w:rFonts w:eastAsia="楷体_GB2312" w:cs="Times New Roman"/>
                <w:color w:val="auto"/>
                <w:sz w:val="21"/>
                <w:szCs w:val="21"/>
                <w:highlight w:val="none"/>
              </w:rPr>
              <w:t>2.81</w:t>
            </w:r>
          </w:p>
        </w:tc>
        <w:tc>
          <w:tcPr>
            <w:tcW w:w="990" w:type="dxa"/>
            <w:shd w:val="clear" w:color="auto" w:fill="auto"/>
            <w:vAlign w:val="center"/>
          </w:tcPr>
          <w:p>
            <w:pPr>
              <w:spacing w:line="240" w:lineRule="auto"/>
              <w:ind w:firstLine="0" w:firstLineChars="0"/>
              <w:jc w:val="center"/>
              <w:rPr>
                <w:rFonts w:eastAsia="楷体_GB2312" w:cs="Times New Roman"/>
                <w:color w:val="auto"/>
                <w:sz w:val="21"/>
                <w:szCs w:val="21"/>
                <w:highlight w:val="none"/>
              </w:rPr>
            </w:pPr>
            <w:r>
              <w:rPr>
                <w:rFonts w:eastAsia="楷体_GB2312" w:cs="Times New Roman"/>
                <w:color w:val="auto"/>
                <w:sz w:val="21"/>
                <w:szCs w:val="21"/>
                <w:highlight w:val="none"/>
              </w:rPr>
              <w:t>10</w:t>
            </w:r>
          </w:p>
        </w:tc>
        <w:tc>
          <w:tcPr>
            <w:tcW w:w="1002" w:type="dxa"/>
            <w:shd w:val="clear" w:color="auto" w:fill="auto"/>
            <w:vAlign w:val="center"/>
          </w:tcPr>
          <w:p>
            <w:pPr>
              <w:spacing w:line="240" w:lineRule="auto"/>
              <w:ind w:firstLine="0" w:firstLineChars="0"/>
              <w:jc w:val="center"/>
              <w:rPr>
                <w:rFonts w:eastAsia="楷体_GB2312" w:cs="Times New Roman"/>
                <w:color w:val="auto"/>
                <w:sz w:val="21"/>
                <w:szCs w:val="21"/>
                <w:highlight w:val="none"/>
              </w:rPr>
            </w:pPr>
            <w:r>
              <w:rPr>
                <w:rFonts w:hint="eastAsia" w:eastAsia="楷体_GB2312" w:cs="Times New Roman"/>
                <w:color w:val="auto"/>
                <w:sz w:val="21"/>
                <w:szCs w:val="21"/>
                <w:highlight w:val="none"/>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83" w:type="dxa"/>
            <w:vMerge w:val="continue"/>
            <w:vAlign w:val="center"/>
          </w:tcPr>
          <w:p>
            <w:pPr>
              <w:spacing w:line="240" w:lineRule="auto"/>
              <w:ind w:firstLine="0" w:firstLineChars="0"/>
              <w:jc w:val="center"/>
              <w:rPr>
                <w:rFonts w:eastAsia="楷体_GB2312" w:cs="Times New Roman"/>
                <w:color w:val="auto"/>
                <w:sz w:val="22"/>
                <w:highlight w:val="none"/>
              </w:rPr>
            </w:pPr>
          </w:p>
        </w:tc>
        <w:tc>
          <w:tcPr>
            <w:tcW w:w="552" w:type="dxa"/>
            <w:shd w:val="clear" w:color="auto" w:fill="auto"/>
            <w:vAlign w:val="center"/>
          </w:tcPr>
          <w:p>
            <w:pPr>
              <w:spacing w:line="240" w:lineRule="auto"/>
              <w:ind w:firstLine="0" w:firstLineChars="0"/>
              <w:jc w:val="center"/>
              <w:rPr>
                <w:rFonts w:eastAsia="楷体_GB2312" w:cs="Times New Roman"/>
                <w:color w:val="auto"/>
                <w:sz w:val="22"/>
                <w:highlight w:val="none"/>
              </w:rPr>
            </w:pPr>
            <w:r>
              <w:rPr>
                <w:rFonts w:hint="eastAsia" w:eastAsia="楷体_GB2312" w:cs="Times New Roman"/>
                <w:color w:val="auto"/>
                <w:sz w:val="22"/>
                <w:highlight w:val="none"/>
              </w:rPr>
              <w:t>2</w:t>
            </w:r>
            <w:r>
              <w:rPr>
                <w:rFonts w:eastAsia="楷体_GB2312" w:cs="Times New Roman"/>
                <w:color w:val="auto"/>
                <w:sz w:val="22"/>
                <w:highlight w:val="none"/>
              </w:rPr>
              <w:t>0</w:t>
            </w:r>
          </w:p>
        </w:tc>
        <w:tc>
          <w:tcPr>
            <w:tcW w:w="3623" w:type="dxa"/>
            <w:shd w:val="clear" w:color="auto" w:fill="auto"/>
            <w:vAlign w:val="center"/>
          </w:tcPr>
          <w:p>
            <w:pPr>
              <w:spacing w:line="240" w:lineRule="auto"/>
              <w:ind w:firstLine="0" w:firstLineChars="0"/>
              <w:jc w:val="center"/>
              <w:rPr>
                <w:rFonts w:eastAsia="楷体_GB2312" w:cs="Times New Roman"/>
                <w:color w:val="auto"/>
                <w:sz w:val="21"/>
                <w:szCs w:val="21"/>
                <w:highlight w:val="none"/>
              </w:rPr>
            </w:pPr>
            <w:r>
              <w:rPr>
                <w:rFonts w:hint="eastAsia" w:eastAsia="楷体_GB2312" w:cs="Times New Roman"/>
                <w:color w:val="auto"/>
                <w:sz w:val="21"/>
                <w:szCs w:val="21"/>
                <w:highlight w:val="none"/>
              </w:rPr>
              <w:t>外商直接投资使用金额</w:t>
            </w:r>
          </w:p>
        </w:tc>
        <w:tc>
          <w:tcPr>
            <w:tcW w:w="1051" w:type="dxa"/>
            <w:shd w:val="clear" w:color="auto" w:fill="auto"/>
            <w:vAlign w:val="center"/>
          </w:tcPr>
          <w:p>
            <w:pPr>
              <w:spacing w:line="240" w:lineRule="auto"/>
              <w:ind w:firstLine="0" w:firstLineChars="0"/>
              <w:jc w:val="center"/>
              <w:rPr>
                <w:rFonts w:hint="eastAsia" w:eastAsia="楷体_GB2312" w:cs="Times New Roman"/>
                <w:color w:val="auto"/>
                <w:sz w:val="21"/>
                <w:szCs w:val="21"/>
                <w:highlight w:val="none"/>
                <w:lang w:eastAsia="zh-CN"/>
              </w:rPr>
            </w:pPr>
            <w:r>
              <w:rPr>
                <w:rFonts w:hint="eastAsia" w:eastAsia="楷体_GB2312" w:cs="Times New Roman"/>
                <w:color w:val="auto"/>
                <w:sz w:val="21"/>
                <w:szCs w:val="21"/>
                <w:highlight w:val="none"/>
                <w:lang w:eastAsia="zh-CN"/>
              </w:rPr>
              <w:t>万美元</w:t>
            </w:r>
          </w:p>
        </w:tc>
        <w:tc>
          <w:tcPr>
            <w:tcW w:w="951" w:type="dxa"/>
            <w:shd w:val="clear" w:color="auto" w:fill="auto"/>
            <w:vAlign w:val="center"/>
          </w:tcPr>
          <w:p>
            <w:pPr>
              <w:spacing w:line="240" w:lineRule="auto"/>
              <w:ind w:firstLine="0" w:firstLineChars="0"/>
              <w:jc w:val="center"/>
              <w:rPr>
                <w:rFonts w:hint="default" w:eastAsia="楷体_GB2312" w:cs="Times New Roman"/>
                <w:color w:val="auto"/>
                <w:sz w:val="21"/>
                <w:szCs w:val="21"/>
                <w:highlight w:val="none"/>
                <w:lang w:val="en-US" w:eastAsia="zh-CN"/>
              </w:rPr>
            </w:pPr>
            <w:r>
              <w:rPr>
                <w:rFonts w:hint="eastAsia" w:eastAsia="楷体_GB2312" w:cs="Times New Roman"/>
                <w:color w:val="auto"/>
                <w:sz w:val="21"/>
                <w:szCs w:val="21"/>
                <w:highlight w:val="none"/>
                <w:lang w:val="en-US" w:eastAsia="zh-CN"/>
              </w:rPr>
              <w:t>28</w:t>
            </w:r>
          </w:p>
        </w:tc>
        <w:tc>
          <w:tcPr>
            <w:tcW w:w="990" w:type="dxa"/>
            <w:shd w:val="clear" w:color="auto" w:fill="auto"/>
            <w:vAlign w:val="center"/>
          </w:tcPr>
          <w:p>
            <w:pPr>
              <w:spacing w:line="240" w:lineRule="auto"/>
              <w:ind w:firstLine="0" w:firstLineChars="0"/>
              <w:jc w:val="center"/>
              <w:rPr>
                <w:rFonts w:hint="default" w:eastAsia="楷体_GB2312" w:cs="Times New Roman"/>
                <w:color w:val="auto"/>
                <w:sz w:val="21"/>
                <w:szCs w:val="21"/>
                <w:highlight w:val="none"/>
                <w:lang w:val="en-US" w:eastAsia="zh-CN"/>
              </w:rPr>
            </w:pPr>
            <w:r>
              <w:rPr>
                <w:rFonts w:hint="eastAsia" w:eastAsia="楷体_GB2312" w:cs="Times New Roman"/>
                <w:color w:val="auto"/>
                <w:sz w:val="21"/>
                <w:szCs w:val="21"/>
                <w:highlight w:val="none"/>
                <w:lang w:val="en-US" w:eastAsia="zh-CN"/>
              </w:rPr>
              <w:t>50</w:t>
            </w:r>
          </w:p>
        </w:tc>
        <w:tc>
          <w:tcPr>
            <w:tcW w:w="1002" w:type="dxa"/>
            <w:shd w:val="clear" w:color="auto" w:fill="auto"/>
            <w:vAlign w:val="center"/>
          </w:tcPr>
          <w:p>
            <w:pPr>
              <w:spacing w:line="240" w:lineRule="auto"/>
              <w:ind w:firstLine="0" w:firstLineChars="0"/>
              <w:jc w:val="center"/>
              <w:rPr>
                <w:rFonts w:eastAsia="楷体_GB2312" w:cs="Times New Roman"/>
                <w:color w:val="auto"/>
                <w:sz w:val="21"/>
                <w:szCs w:val="21"/>
                <w:highlight w:val="none"/>
              </w:rPr>
            </w:pPr>
            <w:r>
              <w:rPr>
                <w:rFonts w:hint="eastAsia" w:eastAsia="楷体_GB2312" w:cs="Times New Roman"/>
                <w:color w:val="auto"/>
                <w:sz w:val="21"/>
                <w:szCs w:val="21"/>
                <w:highlight w:val="none"/>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583" w:type="dxa"/>
            <w:vMerge w:val="restart"/>
            <w:vAlign w:val="center"/>
          </w:tcPr>
          <w:p>
            <w:pPr>
              <w:spacing w:line="240" w:lineRule="auto"/>
              <w:ind w:firstLine="0" w:firstLineChars="0"/>
              <w:jc w:val="center"/>
              <w:rPr>
                <w:rFonts w:eastAsia="楷体_GB2312" w:cs="Times New Roman"/>
                <w:color w:val="auto"/>
                <w:sz w:val="22"/>
                <w:highlight w:val="none"/>
              </w:rPr>
            </w:pPr>
            <w:r>
              <w:rPr>
                <w:rFonts w:hint="eastAsia" w:eastAsia="楷体_GB2312" w:cs="Times New Roman"/>
                <w:color w:val="auto"/>
                <w:sz w:val="21"/>
                <w:szCs w:val="21"/>
                <w:highlight w:val="none"/>
              </w:rPr>
              <w:t>民生福祉</w:t>
            </w:r>
          </w:p>
        </w:tc>
        <w:tc>
          <w:tcPr>
            <w:tcW w:w="552" w:type="dxa"/>
            <w:shd w:val="clear" w:color="auto" w:fill="auto"/>
            <w:vAlign w:val="center"/>
          </w:tcPr>
          <w:p>
            <w:pPr>
              <w:spacing w:line="240" w:lineRule="auto"/>
              <w:ind w:firstLine="0" w:firstLineChars="0"/>
              <w:jc w:val="center"/>
              <w:rPr>
                <w:rFonts w:eastAsia="楷体_GB2312" w:cs="Times New Roman"/>
                <w:color w:val="auto"/>
                <w:sz w:val="22"/>
                <w:highlight w:val="none"/>
              </w:rPr>
            </w:pPr>
            <w:r>
              <w:rPr>
                <w:rFonts w:hint="eastAsia" w:eastAsia="楷体_GB2312" w:cs="Times New Roman"/>
                <w:color w:val="auto"/>
                <w:sz w:val="22"/>
                <w:highlight w:val="none"/>
              </w:rPr>
              <w:t>2</w:t>
            </w:r>
            <w:r>
              <w:rPr>
                <w:rFonts w:eastAsia="楷体_GB2312" w:cs="Times New Roman"/>
                <w:color w:val="auto"/>
                <w:sz w:val="22"/>
                <w:highlight w:val="none"/>
              </w:rPr>
              <w:t>1</w:t>
            </w:r>
          </w:p>
        </w:tc>
        <w:tc>
          <w:tcPr>
            <w:tcW w:w="3623" w:type="dxa"/>
            <w:shd w:val="clear" w:color="auto" w:fill="auto"/>
            <w:vAlign w:val="center"/>
          </w:tcPr>
          <w:p>
            <w:pPr>
              <w:spacing w:line="240" w:lineRule="auto"/>
              <w:ind w:firstLine="0" w:firstLineChars="0"/>
              <w:jc w:val="center"/>
              <w:rPr>
                <w:rFonts w:eastAsia="楷体_GB2312" w:cs="Times New Roman"/>
                <w:color w:val="auto"/>
                <w:sz w:val="21"/>
                <w:szCs w:val="21"/>
                <w:highlight w:val="none"/>
              </w:rPr>
            </w:pPr>
            <w:r>
              <w:rPr>
                <w:rFonts w:hint="eastAsia" w:eastAsia="楷体_GB2312" w:cs="Times New Roman"/>
                <w:color w:val="auto"/>
                <w:sz w:val="21"/>
                <w:szCs w:val="21"/>
                <w:highlight w:val="none"/>
              </w:rPr>
              <w:t>城镇居民人均可支配收入增长率</w:t>
            </w:r>
          </w:p>
        </w:tc>
        <w:tc>
          <w:tcPr>
            <w:tcW w:w="1051" w:type="dxa"/>
            <w:shd w:val="clear" w:color="auto" w:fill="auto"/>
          </w:tcPr>
          <w:p>
            <w:pPr>
              <w:spacing w:line="240" w:lineRule="auto"/>
              <w:ind w:firstLine="0" w:firstLineChars="0"/>
              <w:jc w:val="center"/>
              <w:rPr>
                <w:rFonts w:eastAsia="楷体_GB2312" w:cs="Times New Roman"/>
                <w:color w:val="auto"/>
                <w:sz w:val="21"/>
                <w:szCs w:val="21"/>
                <w:highlight w:val="none"/>
              </w:rPr>
            </w:pPr>
            <w:r>
              <w:rPr>
                <w:rFonts w:eastAsia="楷体_GB2312" w:cs="Times New Roman"/>
                <w:color w:val="auto"/>
                <w:sz w:val="21"/>
                <w:szCs w:val="21"/>
                <w:highlight w:val="none"/>
              </w:rPr>
              <w:t>%</w:t>
            </w:r>
          </w:p>
        </w:tc>
        <w:tc>
          <w:tcPr>
            <w:tcW w:w="951" w:type="dxa"/>
            <w:shd w:val="clear" w:color="auto" w:fill="auto"/>
            <w:vAlign w:val="center"/>
          </w:tcPr>
          <w:p>
            <w:pPr>
              <w:spacing w:line="240" w:lineRule="auto"/>
              <w:ind w:firstLine="0" w:firstLineChars="0"/>
              <w:jc w:val="center"/>
              <w:rPr>
                <w:rFonts w:eastAsia="楷体_GB2312" w:cs="Times New Roman"/>
                <w:color w:val="auto"/>
                <w:sz w:val="21"/>
                <w:szCs w:val="21"/>
                <w:highlight w:val="none"/>
              </w:rPr>
            </w:pPr>
            <w:r>
              <w:rPr>
                <w:rFonts w:eastAsia="楷体_GB2312" w:cs="Times New Roman"/>
                <w:color w:val="auto"/>
                <w:sz w:val="21"/>
                <w:szCs w:val="21"/>
                <w:highlight w:val="none"/>
              </w:rPr>
              <w:t>6.7</w:t>
            </w:r>
          </w:p>
        </w:tc>
        <w:tc>
          <w:tcPr>
            <w:tcW w:w="990" w:type="dxa"/>
            <w:shd w:val="clear" w:color="auto" w:fill="auto"/>
            <w:vAlign w:val="center"/>
          </w:tcPr>
          <w:p>
            <w:pPr>
              <w:spacing w:line="240" w:lineRule="auto"/>
              <w:ind w:firstLine="0" w:firstLineChars="0"/>
              <w:jc w:val="center"/>
              <w:rPr>
                <w:rFonts w:eastAsia="楷体_GB2312" w:cs="Times New Roman"/>
                <w:color w:val="auto"/>
                <w:sz w:val="21"/>
                <w:szCs w:val="21"/>
                <w:highlight w:val="none"/>
              </w:rPr>
            </w:pPr>
            <w:r>
              <w:rPr>
                <w:rFonts w:eastAsia="楷体_GB2312" w:cs="Times New Roman"/>
                <w:color w:val="auto"/>
                <w:sz w:val="21"/>
                <w:szCs w:val="21"/>
                <w:highlight w:val="none"/>
              </w:rPr>
              <w:t>7</w:t>
            </w:r>
          </w:p>
        </w:tc>
        <w:tc>
          <w:tcPr>
            <w:tcW w:w="1002" w:type="dxa"/>
            <w:shd w:val="clear" w:color="auto" w:fill="auto"/>
            <w:vAlign w:val="center"/>
          </w:tcPr>
          <w:p>
            <w:pPr>
              <w:spacing w:line="240" w:lineRule="auto"/>
              <w:ind w:firstLine="0" w:firstLineChars="0"/>
              <w:jc w:val="center"/>
              <w:rPr>
                <w:rFonts w:eastAsia="楷体_GB2312" w:cs="Times New Roman"/>
                <w:color w:val="auto"/>
                <w:sz w:val="21"/>
                <w:szCs w:val="21"/>
                <w:highlight w:val="none"/>
              </w:rPr>
            </w:pPr>
            <w:r>
              <w:rPr>
                <w:rFonts w:hint="eastAsia" w:eastAsia="楷体_GB2312" w:cs="Times New Roman"/>
                <w:color w:val="auto"/>
                <w:sz w:val="21"/>
                <w:szCs w:val="21"/>
                <w:highlight w:val="none"/>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583" w:type="dxa"/>
            <w:vMerge w:val="continue"/>
            <w:vAlign w:val="center"/>
          </w:tcPr>
          <w:p>
            <w:pPr>
              <w:spacing w:line="240" w:lineRule="auto"/>
              <w:ind w:firstLine="0" w:firstLineChars="0"/>
              <w:jc w:val="center"/>
              <w:rPr>
                <w:rFonts w:eastAsia="楷体_GB2312" w:cs="Times New Roman"/>
                <w:color w:val="auto"/>
                <w:sz w:val="22"/>
                <w:highlight w:val="none"/>
              </w:rPr>
            </w:pPr>
          </w:p>
        </w:tc>
        <w:tc>
          <w:tcPr>
            <w:tcW w:w="552" w:type="dxa"/>
            <w:shd w:val="clear" w:color="auto" w:fill="auto"/>
            <w:vAlign w:val="center"/>
          </w:tcPr>
          <w:p>
            <w:pPr>
              <w:spacing w:line="240" w:lineRule="auto"/>
              <w:ind w:firstLine="0" w:firstLineChars="0"/>
              <w:jc w:val="center"/>
              <w:rPr>
                <w:rFonts w:eastAsia="楷体_GB2312" w:cs="Times New Roman"/>
                <w:color w:val="auto"/>
                <w:sz w:val="22"/>
                <w:highlight w:val="none"/>
              </w:rPr>
            </w:pPr>
            <w:r>
              <w:rPr>
                <w:rFonts w:hint="eastAsia" w:eastAsia="楷体_GB2312" w:cs="Times New Roman"/>
                <w:color w:val="auto"/>
                <w:sz w:val="22"/>
                <w:highlight w:val="none"/>
              </w:rPr>
              <w:t>2</w:t>
            </w:r>
            <w:r>
              <w:rPr>
                <w:rFonts w:eastAsia="楷体_GB2312" w:cs="Times New Roman"/>
                <w:color w:val="auto"/>
                <w:sz w:val="22"/>
                <w:highlight w:val="none"/>
              </w:rPr>
              <w:t>2</w:t>
            </w:r>
          </w:p>
        </w:tc>
        <w:tc>
          <w:tcPr>
            <w:tcW w:w="3623" w:type="dxa"/>
            <w:shd w:val="clear" w:color="auto" w:fill="auto"/>
            <w:vAlign w:val="center"/>
          </w:tcPr>
          <w:p>
            <w:pPr>
              <w:spacing w:line="240" w:lineRule="auto"/>
              <w:ind w:firstLine="0" w:firstLineChars="0"/>
              <w:jc w:val="center"/>
              <w:rPr>
                <w:rFonts w:eastAsia="楷体_GB2312" w:cs="Times New Roman"/>
                <w:color w:val="auto"/>
                <w:sz w:val="21"/>
                <w:szCs w:val="21"/>
                <w:highlight w:val="none"/>
              </w:rPr>
            </w:pPr>
            <w:r>
              <w:rPr>
                <w:rFonts w:hint="eastAsia" w:eastAsia="楷体_GB2312" w:cs="Times New Roman"/>
                <w:color w:val="auto"/>
                <w:sz w:val="21"/>
                <w:szCs w:val="21"/>
                <w:highlight w:val="none"/>
              </w:rPr>
              <w:t>农村居民人均可支配收入增长率</w:t>
            </w:r>
          </w:p>
        </w:tc>
        <w:tc>
          <w:tcPr>
            <w:tcW w:w="1051" w:type="dxa"/>
            <w:shd w:val="clear" w:color="auto" w:fill="auto"/>
          </w:tcPr>
          <w:p>
            <w:pPr>
              <w:spacing w:line="240" w:lineRule="auto"/>
              <w:ind w:firstLine="0" w:firstLineChars="0"/>
              <w:jc w:val="center"/>
              <w:rPr>
                <w:rFonts w:eastAsia="楷体_GB2312" w:cs="Times New Roman"/>
                <w:color w:val="auto"/>
                <w:sz w:val="21"/>
                <w:szCs w:val="21"/>
                <w:highlight w:val="none"/>
              </w:rPr>
            </w:pPr>
            <w:r>
              <w:rPr>
                <w:rFonts w:eastAsia="楷体_GB2312" w:cs="Times New Roman"/>
                <w:color w:val="auto"/>
                <w:sz w:val="21"/>
                <w:szCs w:val="21"/>
                <w:highlight w:val="none"/>
              </w:rPr>
              <w:t>%</w:t>
            </w:r>
          </w:p>
        </w:tc>
        <w:tc>
          <w:tcPr>
            <w:tcW w:w="951" w:type="dxa"/>
            <w:shd w:val="clear" w:color="auto" w:fill="auto"/>
            <w:vAlign w:val="center"/>
          </w:tcPr>
          <w:p>
            <w:pPr>
              <w:spacing w:line="240" w:lineRule="auto"/>
              <w:ind w:firstLine="0" w:firstLineChars="0"/>
              <w:jc w:val="center"/>
              <w:rPr>
                <w:rFonts w:eastAsia="楷体_GB2312" w:cs="Times New Roman"/>
                <w:color w:val="auto"/>
                <w:sz w:val="21"/>
                <w:szCs w:val="21"/>
                <w:highlight w:val="none"/>
              </w:rPr>
            </w:pPr>
            <w:r>
              <w:rPr>
                <w:rFonts w:eastAsia="楷体_GB2312" w:cs="Times New Roman"/>
                <w:color w:val="auto"/>
                <w:sz w:val="21"/>
                <w:szCs w:val="21"/>
                <w:highlight w:val="none"/>
              </w:rPr>
              <w:t>9.6</w:t>
            </w:r>
          </w:p>
        </w:tc>
        <w:tc>
          <w:tcPr>
            <w:tcW w:w="990" w:type="dxa"/>
            <w:shd w:val="clear" w:color="auto" w:fill="auto"/>
            <w:vAlign w:val="center"/>
          </w:tcPr>
          <w:p>
            <w:pPr>
              <w:spacing w:line="240" w:lineRule="auto"/>
              <w:ind w:firstLine="0" w:firstLineChars="0"/>
              <w:jc w:val="center"/>
              <w:rPr>
                <w:rFonts w:eastAsia="楷体_GB2312" w:cs="Times New Roman"/>
                <w:color w:val="auto"/>
                <w:sz w:val="21"/>
                <w:szCs w:val="21"/>
                <w:highlight w:val="none"/>
              </w:rPr>
            </w:pPr>
            <w:r>
              <w:rPr>
                <w:rFonts w:eastAsia="楷体_GB2312" w:cs="Times New Roman"/>
                <w:color w:val="auto"/>
                <w:sz w:val="21"/>
                <w:szCs w:val="21"/>
                <w:highlight w:val="none"/>
              </w:rPr>
              <w:t>10</w:t>
            </w:r>
          </w:p>
        </w:tc>
        <w:tc>
          <w:tcPr>
            <w:tcW w:w="1002" w:type="dxa"/>
            <w:shd w:val="clear" w:color="auto" w:fill="auto"/>
            <w:vAlign w:val="center"/>
          </w:tcPr>
          <w:p>
            <w:pPr>
              <w:spacing w:line="240" w:lineRule="auto"/>
              <w:ind w:firstLine="0" w:firstLineChars="0"/>
              <w:jc w:val="center"/>
              <w:rPr>
                <w:rFonts w:eastAsia="楷体_GB2312" w:cs="Times New Roman"/>
                <w:color w:val="auto"/>
                <w:sz w:val="21"/>
                <w:szCs w:val="21"/>
                <w:highlight w:val="none"/>
              </w:rPr>
            </w:pPr>
            <w:r>
              <w:rPr>
                <w:rFonts w:hint="eastAsia" w:eastAsia="楷体_GB2312" w:cs="Times New Roman"/>
                <w:color w:val="auto"/>
                <w:sz w:val="21"/>
                <w:szCs w:val="21"/>
                <w:highlight w:val="none"/>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583" w:type="dxa"/>
            <w:vMerge w:val="continue"/>
            <w:vAlign w:val="center"/>
          </w:tcPr>
          <w:p>
            <w:pPr>
              <w:spacing w:line="240" w:lineRule="auto"/>
              <w:ind w:firstLine="0" w:firstLineChars="0"/>
              <w:jc w:val="center"/>
              <w:rPr>
                <w:rFonts w:eastAsia="楷体_GB2312" w:cs="Times New Roman"/>
                <w:color w:val="auto"/>
                <w:sz w:val="22"/>
                <w:highlight w:val="none"/>
              </w:rPr>
            </w:pPr>
          </w:p>
        </w:tc>
        <w:tc>
          <w:tcPr>
            <w:tcW w:w="552" w:type="dxa"/>
            <w:shd w:val="clear" w:color="auto" w:fill="auto"/>
            <w:vAlign w:val="center"/>
          </w:tcPr>
          <w:p>
            <w:pPr>
              <w:spacing w:line="240" w:lineRule="auto"/>
              <w:ind w:firstLine="0" w:firstLineChars="0"/>
              <w:jc w:val="center"/>
              <w:rPr>
                <w:rFonts w:eastAsia="楷体_GB2312" w:cs="Times New Roman"/>
                <w:color w:val="auto"/>
                <w:sz w:val="22"/>
                <w:highlight w:val="none"/>
              </w:rPr>
            </w:pPr>
            <w:r>
              <w:rPr>
                <w:rFonts w:hint="eastAsia" w:eastAsia="楷体_GB2312" w:cs="Times New Roman"/>
                <w:color w:val="auto"/>
                <w:sz w:val="22"/>
                <w:highlight w:val="none"/>
              </w:rPr>
              <w:t>2</w:t>
            </w:r>
            <w:r>
              <w:rPr>
                <w:rFonts w:eastAsia="楷体_GB2312" w:cs="Times New Roman"/>
                <w:color w:val="auto"/>
                <w:sz w:val="22"/>
                <w:highlight w:val="none"/>
              </w:rPr>
              <w:t>3</w:t>
            </w:r>
          </w:p>
        </w:tc>
        <w:tc>
          <w:tcPr>
            <w:tcW w:w="3623" w:type="dxa"/>
            <w:shd w:val="clear" w:color="auto" w:fill="auto"/>
            <w:vAlign w:val="center"/>
          </w:tcPr>
          <w:p>
            <w:pPr>
              <w:spacing w:line="240" w:lineRule="auto"/>
              <w:ind w:firstLine="0" w:firstLineChars="0"/>
              <w:jc w:val="center"/>
              <w:rPr>
                <w:rFonts w:eastAsia="楷体_GB2312" w:cs="Times New Roman"/>
                <w:color w:val="auto"/>
                <w:sz w:val="21"/>
                <w:szCs w:val="21"/>
                <w:highlight w:val="none"/>
              </w:rPr>
            </w:pPr>
            <w:r>
              <w:rPr>
                <w:rFonts w:hint="eastAsia" w:eastAsia="楷体_GB2312" w:cs="Times New Roman"/>
                <w:color w:val="auto"/>
                <w:sz w:val="21"/>
                <w:szCs w:val="21"/>
                <w:highlight w:val="none"/>
              </w:rPr>
              <w:t>每千人口执业医生数</w:t>
            </w:r>
          </w:p>
        </w:tc>
        <w:tc>
          <w:tcPr>
            <w:tcW w:w="1051" w:type="dxa"/>
            <w:shd w:val="clear" w:color="auto" w:fill="auto"/>
            <w:vAlign w:val="center"/>
          </w:tcPr>
          <w:p>
            <w:pPr>
              <w:spacing w:line="240" w:lineRule="auto"/>
              <w:ind w:firstLine="0" w:firstLineChars="0"/>
              <w:jc w:val="center"/>
              <w:rPr>
                <w:rFonts w:eastAsia="楷体_GB2312" w:cs="Times New Roman"/>
                <w:color w:val="auto"/>
                <w:sz w:val="21"/>
                <w:szCs w:val="21"/>
                <w:highlight w:val="none"/>
              </w:rPr>
            </w:pPr>
            <w:r>
              <w:rPr>
                <w:rFonts w:hint="eastAsia" w:eastAsia="楷体_GB2312" w:cs="Times New Roman"/>
                <w:color w:val="auto"/>
                <w:sz w:val="21"/>
                <w:szCs w:val="21"/>
                <w:highlight w:val="none"/>
              </w:rPr>
              <w:t>人</w:t>
            </w:r>
          </w:p>
        </w:tc>
        <w:tc>
          <w:tcPr>
            <w:tcW w:w="951" w:type="dxa"/>
            <w:shd w:val="clear" w:color="auto" w:fill="auto"/>
            <w:vAlign w:val="center"/>
          </w:tcPr>
          <w:p>
            <w:pPr>
              <w:spacing w:line="240" w:lineRule="auto"/>
              <w:ind w:firstLine="0" w:firstLineChars="0"/>
              <w:jc w:val="center"/>
              <w:rPr>
                <w:rFonts w:hint="default" w:eastAsia="楷体_GB2312" w:cs="Times New Roman"/>
                <w:color w:val="auto"/>
                <w:sz w:val="21"/>
                <w:szCs w:val="21"/>
                <w:highlight w:val="none"/>
                <w:lang w:val="en-US" w:eastAsia="zh-CN"/>
              </w:rPr>
            </w:pPr>
            <w:r>
              <w:rPr>
                <w:rFonts w:hint="eastAsia" w:eastAsia="楷体_GB2312" w:cs="Times New Roman"/>
                <w:color w:val="auto"/>
                <w:sz w:val="21"/>
                <w:szCs w:val="21"/>
                <w:highlight w:val="none"/>
                <w:lang w:val="en-US" w:eastAsia="zh-CN"/>
              </w:rPr>
              <w:t>1.9</w:t>
            </w:r>
          </w:p>
        </w:tc>
        <w:tc>
          <w:tcPr>
            <w:tcW w:w="990" w:type="dxa"/>
            <w:shd w:val="clear" w:color="auto" w:fill="auto"/>
            <w:vAlign w:val="center"/>
          </w:tcPr>
          <w:p>
            <w:pPr>
              <w:spacing w:line="240" w:lineRule="auto"/>
              <w:ind w:firstLine="0" w:firstLineChars="0"/>
              <w:jc w:val="center"/>
              <w:rPr>
                <w:rFonts w:hint="default" w:eastAsia="楷体_GB2312" w:cs="Times New Roman"/>
                <w:color w:val="auto"/>
                <w:sz w:val="21"/>
                <w:szCs w:val="21"/>
                <w:highlight w:val="none"/>
                <w:lang w:val="en-US" w:eastAsia="zh-CN"/>
              </w:rPr>
            </w:pPr>
            <w:r>
              <w:rPr>
                <w:rFonts w:hint="eastAsia" w:eastAsia="楷体_GB2312" w:cs="Times New Roman"/>
                <w:color w:val="auto"/>
                <w:sz w:val="21"/>
                <w:szCs w:val="21"/>
                <w:highlight w:val="none"/>
                <w:lang w:val="en-US" w:eastAsia="zh-CN"/>
              </w:rPr>
              <w:t>2.3</w:t>
            </w:r>
          </w:p>
        </w:tc>
        <w:tc>
          <w:tcPr>
            <w:tcW w:w="1002" w:type="dxa"/>
            <w:shd w:val="clear" w:color="auto" w:fill="auto"/>
            <w:vAlign w:val="center"/>
          </w:tcPr>
          <w:p>
            <w:pPr>
              <w:spacing w:line="240" w:lineRule="auto"/>
              <w:ind w:firstLine="0" w:firstLineChars="0"/>
              <w:jc w:val="center"/>
              <w:rPr>
                <w:rFonts w:eastAsia="楷体_GB2312" w:cs="Times New Roman"/>
                <w:color w:val="auto"/>
                <w:sz w:val="21"/>
                <w:szCs w:val="21"/>
                <w:highlight w:val="none"/>
              </w:rPr>
            </w:pPr>
            <w:r>
              <w:rPr>
                <w:rFonts w:hint="eastAsia" w:eastAsia="楷体_GB2312" w:cs="Times New Roman"/>
                <w:color w:val="auto"/>
                <w:sz w:val="21"/>
                <w:szCs w:val="21"/>
                <w:highlight w:val="none"/>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583" w:type="dxa"/>
            <w:vMerge w:val="continue"/>
            <w:vAlign w:val="center"/>
          </w:tcPr>
          <w:p>
            <w:pPr>
              <w:spacing w:line="240" w:lineRule="auto"/>
              <w:ind w:firstLine="0" w:firstLineChars="0"/>
              <w:jc w:val="center"/>
              <w:rPr>
                <w:rFonts w:eastAsia="楷体_GB2312" w:cs="Times New Roman"/>
                <w:color w:val="auto"/>
                <w:sz w:val="22"/>
                <w:highlight w:val="none"/>
              </w:rPr>
            </w:pPr>
          </w:p>
        </w:tc>
        <w:tc>
          <w:tcPr>
            <w:tcW w:w="552" w:type="dxa"/>
            <w:shd w:val="clear" w:color="auto" w:fill="auto"/>
            <w:vAlign w:val="center"/>
          </w:tcPr>
          <w:p>
            <w:pPr>
              <w:spacing w:line="240" w:lineRule="auto"/>
              <w:ind w:firstLine="0" w:firstLineChars="0"/>
              <w:jc w:val="center"/>
              <w:rPr>
                <w:rFonts w:eastAsia="楷体_GB2312" w:cs="Times New Roman"/>
                <w:color w:val="auto"/>
                <w:sz w:val="22"/>
                <w:highlight w:val="none"/>
              </w:rPr>
            </w:pPr>
            <w:r>
              <w:rPr>
                <w:rFonts w:hint="eastAsia" w:eastAsia="楷体_GB2312" w:cs="Times New Roman"/>
                <w:color w:val="auto"/>
                <w:sz w:val="22"/>
                <w:highlight w:val="none"/>
              </w:rPr>
              <w:t>2</w:t>
            </w:r>
            <w:r>
              <w:rPr>
                <w:rFonts w:eastAsia="楷体_GB2312" w:cs="Times New Roman"/>
                <w:color w:val="auto"/>
                <w:sz w:val="22"/>
                <w:highlight w:val="none"/>
              </w:rPr>
              <w:t>4</w:t>
            </w:r>
          </w:p>
        </w:tc>
        <w:tc>
          <w:tcPr>
            <w:tcW w:w="3623" w:type="dxa"/>
            <w:shd w:val="clear" w:color="auto" w:fill="auto"/>
            <w:vAlign w:val="center"/>
          </w:tcPr>
          <w:p>
            <w:pPr>
              <w:spacing w:line="240" w:lineRule="auto"/>
              <w:ind w:firstLine="0" w:firstLineChars="0"/>
              <w:jc w:val="center"/>
              <w:rPr>
                <w:rFonts w:eastAsia="楷体_GB2312" w:cs="Times New Roman"/>
                <w:color w:val="auto"/>
                <w:sz w:val="21"/>
                <w:szCs w:val="21"/>
                <w:highlight w:val="none"/>
              </w:rPr>
            </w:pPr>
            <w:r>
              <w:rPr>
                <w:rFonts w:hint="eastAsia" w:eastAsia="楷体_GB2312" w:cs="Times New Roman"/>
                <w:color w:val="auto"/>
                <w:sz w:val="21"/>
                <w:szCs w:val="21"/>
                <w:highlight w:val="none"/>
              </w:rPr>
              <w:t>每千人拥有医疗床位数</w:t>
            </w:r>
          </w:p>
        </w:tc>
        <w:tc>
          <w:tcPr>
            <w:tcW w:w="1051" w:type="dxa"/>
            <w:shd w:val="clear" w:color="auto" w:fill="auto"/>
            <w:vAlign w:val="center"/>
          </w:tcPr>
          <w:p>
            <w:pPr>
              <w:spacing w:line="240" w:lineRule="auto"/>
              <w:ind w:firstLine="0" w:firstLineChars="0"/>
              <w:jc w:val="center"/>
              <w:rPr>
                <w:rFonts w:eastAsia="楷体_GB2312" w:cs="Times New Roman"/>
                <w:color w:val="auto"/>
                <w:sz w:val="21"/>
                <w:szCs w:val="21"/>
                <w:highlight w:val="none"/>
              </w:rPr>
            </w:pPr>
            <w:r>
              <w:rPr>
                <w:rFonts w:hint="eastAsia" w:eastAsia="楷体_GB2312" w:cs="Times New Roman"/>
                <w:color w:val="auto"/>
                <w:sz w:val="21"/>
                <w:szCs w:val="21"/>
                <w:highlight w:val="none"/>
              </w:rPr>
              <w:t>张</w:t>
            </w:r>
          </w:p>
        </w:tc>
        <w:tc>
          <w:tcPr>
            <w:tcW w:w="951" w:type="dxa"/>
            <w:shd w:val="clear" w:color="auto" w:fill="auto"/>
            <w:vAlign w:val="center"/>
          </w:tcPr>
          <w:p>
            <w:pPr>
              <w:spacing w:line="240" w:lineRule="auto"/>
              <w:ind w:firstLine="0" w:firstLineChars="0"/>
              <w:jc w:val="center"/>
              <w:rPr>
                <w:rFonts w:hint="default" w:eastAsia="楷体_GB2312" w:cs="Times New Roman"/>
                <w:color w:val="auto"/>
                <w:sz w:val="21"/>
                <w:szCs w:val="21"/>
                <w:highlight w:val="none"/>
                <w:lang w:val="en-US" w:eastAsia="zh-CN"/>
              </w:rPr>
            </w:pPr>
            <w:r>
              <w:rPr>
                <w:rFonts w:hint="eastAsia" w:eastAsia="楷体_GB2312" w:cs="Times New Roman"/>
                <w:color w:val="auto"/>
                <w:sz w:val="21"/>
                <w:szCs w:val="21"/>
                <w:highlight w:val="none"/>
                <w:lang w:val="en-US" w:eastAsia="zh-CN"/>
              </w:rPr>
              <w:t>3.7</w:t>
            </w:r>
          </w:p>
        </w:tc>
        <w:tc>
          <w:tcPr>
            <w:tcW w:w="990" w:type="dxa"/>
            <w:shd w:val="clear" w:color="auto" w:fill="auto"/>
            <w:vAlign w:val="center"/>
          </w:tcPr>
          <w:p>
            <w:pPr>
              <w:spacing w:line="240" w:lineRule="auto"/>
              <w:ind w:firstLine="0" w:firstLineChars="0"/>
              <w:jc w:val="center"/>
              <w:rPr>
                <w:rFonts w:hint="eastAsia" w:eastAsia="楷体_GB2312" w:cs="Times New Roman"/>
                <w:color w:val="auto"/>
                <w:sz w:val="21"/>
                <w:szCs w:val="21"/>
                <w:highlight w:val="none"/>
                <w:lang w:eastAsia="zh-CN"/>
              </w:rPr>
            </w:pPr>
            <w:r>
              <w:rPr>
                <w:rFonts w:hint="eastAsia" w:eastAsia="楷体_GB2312" w:cs="Times New Roman"/>
                <w:color w:val="auto"/>
                <w:sz w:val="21"/>
                <w:szCs w:val="21"/>
                <w:highlight w:val="none"/>
                <w:lang w:val="en-US" w:eastAsia="zh-CN"/>
              </w:rPr>
              <w:t>4</w:t>
            </w:r>
          </w:p>
        </w:tc>
        <w:tc>
          <w:tcPr>
            <w:tcW w:w="1002" w:type="dxa"/>
            <w:shd w:val="clear" w:color="auto" w:fill="auto"/>
            <w:vAlign w:val="center"/>
          </w:tcPr>
          <w:p>
            <w:pPr>
              <w:spacing w:line="240" w:lineRule="auto"/>
              <w:ind w:firstLine="0" w:firstLineChars="0"/>
              <w:jc w:val="center"/>
              <w:rPr>
                <w:rFonts w:eastAsia="楷体_GB2312" w:cs="Times New Roman"/>
                <w:color w:val="auto"/>
                <w:sz w:val="21"/>
                <w:szCs w:val="21"/>
                <w:highlight w:val="none"/>
              </w:rPr>
            </w:pPr>
            <w:r>
              <w:rPr>
                <w:rFonts w:hint="eastAsia" w:eastAsia="楷体_GB2312" w:cs="Times New Roman"/>
                <w:color w:val="auto"/>
                <w:sz w:val="21"/>
                <w:szCs w:val="21"/>
                <w:highlight w:val="none"/>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583" w:type="dxa"/>
            <w:vMerge w:val="continue"/>
            <w:vAlign w:val="center"/>
          </w:tcPr>
          <w:p>
            <w:pPr>
              <w:spacing w:line="240" w:lineRule="auto"/>
              <w:ind w:firstLine="0" w:firstLineChars="0"/>
              <w:jc w:val="center"/>
              <w:rPr>
                <w:rFonts w:eastAsia="楷体_GB2312" w:cs="Times New Roman"/>
                <w:color w:val="auto"/>
                <w:sz w:val="22"/>
                <w:highlight w:val="none"/>
              </w:rPr>
            </w:pPr>
          </w:p>
        </w:tc>
        <w:tc>
          <w:tcPr>
            <w:tcW w:w="552" w:type="dxa"/>
            <w:shd w:val="clear" w:color="auto" w:fill="auto"/>
            <w:vAlign w:val="center"/>
          </w:tcPr>
          <w:p>
            <w:pPr>
              <w:spacing w:line="240" w:lineRule="auto"/>
              <w:ind w:firstLine="0" w:firstLineChars="0"/>
              <w:jc w:val="center"/>
              <w:rPr>
                <w:rFonts w:eastAsia="楷体_GB2312" w:cs="Times New Roman"/>
                <w:color w:val="auto"/>
                <w:sz w:val="22"/>
                <w:highlight w:val="none"/>
              </w:rPr>
            </w:pPr>
            <w:r>
              <w:rPr>
                <w:rFonts w:hint="eastAsia" w:eastAsia="楷体_GB2312" w:cs="Times New Roman"/>
                <w:color w:val="auto"/>
                <w:sz w:val="22"/>
                <w:highlight w:val="none"/>
              </w:rPr>
              <w:t>2</w:t>
            </w:r>
            <w:r>
              <w:rPr>
                <w:rFonts w:eastAsia="楷体_GB2312" w:cs="Times New Roman"/>
                <w:color w:val="auto"/>
                <w:sz w:val="22"/>
                <w:highlight w:val="none"/>
              </w:rPr>
              <w:t>5</w:t>
            </w:r>
          </w:p>
        </w:tc>
        <w:tc>
          <w:tcPr>
            <w:tcW w:w="3623" w:type="dxa"/>
            <w:shd w:val="clear" w:color="auto" w:fill="auto"/>
            <w:vAlign w:val="center"/>
          </w:tcPr>
          <w:p>
            <w:pPr>
              <w:spacing w:line="240" w:lineRule="auto"/>
              <w:ind w:firstLine="0" w:firstLineChars="0"/>
              <w:jc w:val="center"/>
              <w:rPr>
                <w:rFonts w:eastAsia="楷体_GB2312" w:cs="Times New Roman"/>
                <w:color w:val="auto"/>
                <w:sz w:val="21"/>
                <w:szCs w:val="21"/>
                <w:highlight w:val="none"/>
              </w:rPr>
            </w:pPr>
            <w:r>
              <w:rPr>
                <w:rFonts w:hint="eastAsia" w:eastAsia="楷体_GB2312" w:cs="Times New Roman"/>
                <w:color w:val="auto"/>
                <w:sz w:val="21"/>
                <w:szCs w:val="21"/>
                <w:highlight w:val="none"/>
              </w:rPr>
              <w:t>城镇登记失业率</w:t>
            </w:r>
          </w:p>
        </w:tc>
        <w:tc>
          <w:tcPr>
            <w:tcW w:w="1051" w:type="dxa"/>
            <w:shd w:val="clear" w:color="auto" w:fill="auto"/>
            <w:vAlign w:val="center"/>
          </w:tcPr>
          <w:p>
            <w:pPr>
              <w:spacing w:line="240" w:lineRule="auto"/>
              <w:ind w:firstLine="0" w:firstLineChars="0"/>
              <w:jc w:val="center"/>
              <w:rPr>
                <w:rFonts w:eastAsia="楷体_GB2312" w:cs="Times New Roman"/>
                <w:color w:val="auto"/>
                <w:sz w:val="21"/>
                <w:szCs w:val="21"/>
                <w:highlight w:val="none"/>
              </w:rPr>
            </w:pPr>
            <w:r>
              <w:rPr>
                <w:rFonts w:eastAsia="楷体_GB2312" w:cs="Times New Roman"/>
                <w:color w:val="auto"/>
                <w:sz w:val="21"/>
                <w:szCs w:val="21"/>
                <w:highlight w:val="none"/>
              </w:rPr>
              <w:t>%</w:t>
            </w:r>
          </w:p>
        </w:tc>
        <w:tc>
          <w:tcPr>
            <w:tcW w:w="951" w:type="dxa"/>
            <w:shd w:val="clear" w:color="auto" w:fill="auto"/>
            <w:vAlign w:val="center"/>
          </w:tcPr>
          <w:p>
            <w:pPr>
              <w:spacing w:line="240" w:lineRule="auto"/>
              <w:ind w:firstLine="0" w:firstLineChars="0"/>
              <w:jc w:val="center"/>
              <w:rPr>
                <w:rFonts w:hint="default" w:eastAsia="楷体_GB2312" w:cs="Times New Roman"/>
                <w:color w:val="auto"/>
                <w:sz w:val="21"/>
                <w:szCs w:val="21"/>
                <w:highlight w:val="none"/>
                <w:lang w:val="en-US" w:eastAsia="zh-CN"/>
              </w:rPr>
            </w:pPr>
            <w:r>
              <w:rPr>
                <w:rFonts w:hint="eastAsia" w:eastAsia="楷体_GB2312" w:cs="Times New Roman"/>
                <w:color w:val="auto"/>
                <w:sz w:val="21"/>
                <w:szCs w:val="21"/>
                <w:highlight w:val="none"/>
                <w:lang w:val="en-US" w:eastAsia="zh-CN"/>
              </w:rPr>
              <w:t>3.51</w:t>
            </w:r>
          </w:p>
        </w:tc>
        <w:tc>
          <w:tcPr>
            <w:tcW w:w="990" w:type="dxa"/>
            <w:shd w:val="clear" w:color="auto" w:fill="auto"/>
            <w:vAlign w:val="center"/>
          </w:tcPr>
          <w:p>
            <w:pPr>
              <w:spacing w:line="240" w:lineRule="auto"/>
              <w:ind w:firstLine="0" w:firstLineChars="0"/>
              <w:jc w:val="center"/>
              <w:rPr>
                <w:rFonts w:eastAsia="楷体_GB2312" w:cs="Times New Roman"/>
                <w:color w:val="auto"/>
                <w:sz w:val="21"/>
                <w:szCs w:val="21"/>
                <w:highlight w:val="none"/>
              </w:rPr>
            </w:pPr>
            <w:r>
              <w:rPr>
                <w:rFonts w:eastAsia="楷体_GB2312" w:cs="Times New Roman"/>
                <w:color w:val="auto"/>
                <w:sz w:val="21"/>
                <w:szCs w:val="21"/>
                <w:highlight w:val="none"/>
              </w:rPr>
              <w:t>3</w:t>
            </w:r>
          </w:p>
        </w:tc>
        <w:tc>
          <w:tcPr>
            <w:tcW w:w="1002" w:type="dxa"/>
            <w:shd w:val="clear" w:color="auto" w:fill="auto"/>
            <w:vAlign w:val="center"/>
          </w:tcPr>
          <w:p>
            <w:pPr>
              <w:spacing w:line="240" w:lineRule="auto"/>
              <w:ind w:firstLine="0" w:firstLineChars="0"/>
              <w:jc w:val="center"/>
              <w:rPr>
                <w:rFonts w:eastAsia="楷体_GB2312" w:cs="Times New Roman"/>
                <w:color w:val="auto"/>
                <w:sz w:val="21"/>
                <w:szCs w:val="21"/>
                <w:highlight w:val="none"/>
              </w:rPr>
            </w:pPr>
            <w:r>
              <w:rPr>
                <w:rFonts w:hint="eastAsia" w:eastAsia="楷体_GB2312" w:cs="Times New Roman"/>
                <w:color w:val="auto"/>
                <w:sz w:val="21"/>
                <w:szCs w:val="21"/>
                <w:highlight w:val="none"/>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 w:hRule="atLeast"/>
          <w:jc w:val="center"/>
        </w:trPr>
        <w:tc>
          <w:tcPr>
            <w:tcW w:w="583" w:type="dxa"/>
            <w:vMerge w:val="restart"/>
            <w:vAlign w:val="center"/>
          </w:tcPr>
          <w:p>
            <w:pPr>
              <w:snapToGrid w:val="0"/>
              <w:spacing w:line="240" w:lineRule="exact"/>
              <w:ind w:firstLine="0" w:firstLineChars="0"/>
              <w:jc w:val="center"/>
              <w:rPr>
                <w:rFonts w:eastAsia="楷体_GB2312" w:cs="Times New Roman"/>
                <w:color w:val="auto"/>
                <w:sz w:val="22"/>
                <w:highlight w:val="none"/>
              </w:rPr>
            </w:pPr>
            <w:r>
              <w:rPr>
                <w:rFonts w:hint="eastAsia" w:eastAsia="楷体_GB2312" w:cs="Times New Roman"/>
                <w:color w:val="auto"/>
                <w:sz w:val="22"/>
                <w:highlight w:val="none"/>
              </w:rPr>
              <w:t>安全发展</w:t>
            </w:r>
          </w:p>
        </w:tc>
        <w:tc>
          <w:tcPr>
            <w:tcW w:w="552" w:type="dxa"/>
            <w:shd w:val="clear" w:color="auto" w:fill="auto"/>
            <w:vAlign w:val="center"/>
          </w:tcPr>
          <w:p>
            <w:pPr>
              <w:spacing w:line="240" w:lineRule="auto"/>
              <w:ind w:firstLine="0" w:firstLineChars="0"/>
              <w:jc w:val="center"/>
              <w:rPr>
                <w:rFonts w:eastAsia="楷体_GB2312" w:cs="Times New Roman"/>
                <w:color w:val="auto"/>
                <w:sz w:val="22"/>
                <w:highlight w:val="none"/>
              </w:rPr>
            </w:pPr>
            <w:r>
              <w:rPr>
                <w:rFonts w:hint="eastAsia" w:eastAsia="楷体_GB2312" w:cs="Times New Roman"/>
                <w:color w:val="auto"/>
                <w:sz w:val="22"/>
                <w:highlight w:val="none"/>
              </w:rPr>
              <w:t>2</w:t>
            </w:r>
            <w:r>
              <w:rPr>
                <w:rFonts w:eastAsia="楷体_GB2312" w:cs="Times New Roman"/>
                <w:color w:val="auto"/>
                <w:sz w:val="22"/>
                <w:highlight w:val="none"/>
              </w:rPr>
              <w:t>6</w:t>
            </w:r>
          </w:p>
        </w:tc>
        <w:tc>
          <w:tcPr>
            <w:tcW w:w="3623" w:type="dxa"/>
            <w:shd w:val="clear" w:color="auto" w:fill="auto"/>
            <w:vAlign w:val="center"/>
          </w:tcPr>
          <w:p>
            <w:pPr>
              <w:spacing w:line="240" w:lineRule="auto"/>
              <w:ind w:firstLine="0" w:firstLineChars="0"/>
              <w:jc w:val="center"/>
              <w:rPr>
                <w:rFonts w:eastAsia="楷体_GB2312" w:cs="Times New Roman"/>
                <w:color w:val="auto"/>
                <w:sz w:val="21"/>
                <w:szCs w:val="21"/>
                <w:highlight w:val="none"/>
              </w:rPr>
            </w:pPr>
            <w:r>
              <w:rPr>
                <w:rFonts w:hint="eastAsia" w:eastAsia="楷体_GB2312" w:cs="Times New Roman"/>
                <w:color w:val="auto"/>
                <w:sz w:val="21"/>
                <w:szCs w:val="21"/>
                <w:highlight w:val="none"/>
              </w:rPr>
              <w:t>亿元</w:t>
            </w:r>
            <w:r>
              <w:rPr>
                <w:rFonts w:eastAsia="楷体_GB2312" w:cs="Times New Roman"/>
                <w:color w:val="auto"/>
                <w:sz w:val="21"/>
                <w:szCs w:val="21"/>
                <w:highlight w:val="none"/>
              </w:rPr>
              <w:t>GDP</w:t>
            </w:r>
            <w:r>
              <w:rPr>
                <w:rFonts w:hint="eastAsia" w:eastAsia="楷体_GB2312" w:cs="Times New Roman"/>
                <w:color w:val="auto"/>
                <w:sz w:val="21"/>
                <w:szCs w:val="21"/>
                <w:highlight w:val="none"/>
              </w:rPr>
              <w:t>生产安全事故死亡率</w:t>
            </w:r>
          </w:p>
        </w:tc>
        <w:tc>
          <w:tcPr>
            <w:tcW w:w="1051" w:type="dxa"/>
            <w:shd w:val="clear" w:color="auto" w:fill="auto"/>
            <w:vAlign w:val="center"/>
          </w:tcPr>
          <w:p>
            <w:pPr>
              <w:spacing w:line="240" w:lineRule="auto"/>
              <w:ind w:firstLine="0" w:firstLineChars="0"/>
              <w:jc w:val="center"/>
              <w:rPr>
                <w:rFonts w:eastAsia="楷体_GB2312" w:cs="Times New Roman"/>
                <w:color w:val="auto"/>
                <w:sz w:val="21"/>
                <w:highlight w:val="none"/>
              </w:rPr>
            </w:pPr>
            <w:r>
              <w:rPr>
                <w:rFonts w:hint="eastAsia" w:eastAsia="楷体_GB2312" w:cs="Times New Roman"/>
                <w:color w:val="auto"/>
                <w:sz w:val="21"/>
                <w:highlight w:val="none"/>
              </w:rPr>
              <w:t>人</w:t>
            </w:r>
            <w:r>
              <w:rPr>
                <w:rFonts w:eastAsia="楷体_GB2312" w:cs="Times New Roman"/>
                <w:color w:val="auto"/>
                <w:sz w:val="21"/>
                <w:highlight w:val="none"/>
              </w:rPr>
              <w:t>/</w:t>
            </w:r>
            <w:r>
              <w:rPr>
                <w:rFonts w:hint="eastAsia" w:eastAsia="楷体_GB2312" w:cs="Times New Roman"/>
                <w:color w:val="auto"/>
                <w:sz w:val="21"/>
                <w:highlight w:val="none"/>
              </w:rPr>
              <w:t>亿元</w:t>
            </w:r>
          </w:p>
        </w:tc>
        <w:tc>
          <w:tcPr>
            <w:tcW w:w="951" w:type="dxa"/>
            <w:shd w:val="clear" w:color="auto" w:fill="auto"/>
            <w:vAlign w:val="center"/>
          </w:tcPr>
          <w:p>
            <w:pPr>
              <w:spacing w:line="240" w:lineRule="auto"/>
              <w:ind w:firstLine="0" w:firstLineChars="0"/>
              <w:jc w:val="center"/>
              <w:rPr>
                <w:rFonts w:hint="eastAsia" w:eastAsia="楷体_GB2312" w:cs="Times New Roman"/>
                <w:color w:val="auto"/>
                <w:sz w:val="21"/>
                <w:szCs w:val="21"/>
                <w:highlight w:val="none"/>
                <w:lang w:val="en-US" w:eastAsia="zh-CN"/>
              </w:rPr>
            </w:pPr>
            <w:r>
              <w:rPr>
                <w:rFonts w:hint="eastAsia" w:eastAsia="楷体_GB2312" w:cs="Times New Roman"/>
                <w:color w:val="auto"/>
                <w:sz w:val="21"/>
                <w:szCs w:val="21"/>
                <w:highlight w:val="none"/>
                <w:lang w:val="en-US" w:eastAsia="zh-CN"/>
              </w:rPr>
              <w:t>0</w:t>
            </w:r>
          </w:p>
        </w:tc>
        <w:tc>
          <w:tcPr>
            <w:tcW w:w="990" w:type="dxa"/>
            <w:shd w:val="clear" w:color="auto" w:fill="auto"/>
            <w:vAlign w:val="center"/>
          </w:tcPr>
          <w:p>
            <w:pPr>
              <w:spacing w:line="240" w:lineRule="auto"/>
              <w:ind w:firstLine="0" w:firstLineChars="0"/>
              <w:jc w:val="center"/>
              <w:rPr>
                <w:rFonts w:eastAsia="楷体_GB2312" w:cs="Times New Roman"/>
                <w:color w:val="auto"/>
                <w:sz w:val="21"/>
                <w:szCs w:val="21"/>
                <w:highlight w:val="none"/>
              </w:rPr>
            </w:pPr>
            <w:r>
              <w:rPr>
                <w:rFonts w:eastAsia="楷体_GB2312" w:cs="Times New Roman"/>
                <w:color w:val="auto"/>
                <w:sz w:val="21"/>
                <w:szCs w:val="21"/>
                <w:highlight w:val="none"/>
              </w:rPr>
              <w:t>0.01</w:t>
            </w:r>
          </w:p>
        </w:tc>
        <w:tc>
          <w:tcPr>
            <w:tcW w:w="1002" w:type="dxa"/>
            <w:shd w:val="clear" w:color="auto" w:fill="auto"/>
            <w:vAlign w:val="center"/>
          </w:tcPr>
          <w:p>
            <w:pPr>
              <w:spacing w:line="240" w:lineRule="auto"/>
              <w:ind w:firstLine="0" w:firstLineChars="0"/>
              <w:jc w:val="center"/>
              <w:rPr>
                <w:rFonts w:eastAsia="楷体_GB2312" w:cs="Times New Roman"/>
                <w:color w:val="auto"/>
                <w:sz w:val="21"/>
                <w:highlight w:val="none"/>
              </w:rPr>
            </w:pPr>
            <w:r>
              <w:rPr>
                <w:rFonts w:hint="eastAsia" w:eastAsia="楷体_GB2312" w:cs="Times New Roman"/>
                <w:color w:val="auto"/>
                <w:sz w:val="21"/>
                <w:szCs w:val="21"/>
                <w:highlight w:val="none"/>
              </w:rPr>
              <w:t>约束性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jc w:val="center"/>
        </w:trPr>
        <w:tc>
          <w:tcPr>
            <w:tcW w:w="583" w:type="dxa"/>
            <w:vMerge w:val="continue"/>
            <w:vAlign w:val="center"/>
          </w:tcPr>
          <w:p>
            <w:pPr>
              <w:spacing w:line="240" w:lineRule="auto"/>
              <w:ind w:firstLine="0" w:firstLineChars="0"/>
              <w:jc w:val="center"/>
              <w:rPr>
                <w:rFonts w:eastAsia="楷体_GB2312" w:cs="Times New Roman"/>
                <w:color w:val="auto"/>
                <w:sz w:val="22"/>
                <w:highlight w:val="none"/>
              </w:rPr>
            </w:pPr>
          </w:p>
        </w:tc>
        <w:tc>
          <w:tcPr>
            <w:tcW w:w="552" w:type="dxa"/>
            <w:shd w:val="clear" w:color="auto" w:fill="auto"/>
            <w:vAlign w:val="center"/>
          </w:tcPr>
          <w:p>
            <w:pPr>
              <w:spacing w:line="240" w:lineRule="auto"/>
              <w:ind w:firstLine="0" w:firstLineChars="0"/>
              <w:jc w:val="center"/>
              <w:rPr>
                <w:rFonts w:eastAsia="楷体_GB2312" w:cs="Times New Roman"/>
                <w:color w:val="auto"/>
                <w:sz w:val="22"/>
                <w:highlight w:val="none"/>
              </w:rPr>
            </w:pPr>
            <w:r>
              <w:rPr>
                <w:rFonts w:hint="eastAsia" w:eastAsia="楷体_GB2312" w:cs="Times New Roman"/>
                <w:color w:val="auto"/>
                <w:sz w:val="22"/>
                <w:highlight w:val="none"/>
              </w:rPr>
              <w:t>2</w:t>
            </w:r>
            <w:r>
              <w:rPr>
                <w:rFonts w:eastAsia="楷体_GB2312" w:cs="Times New Roman"/>
                <w:color w:val="auto"/>
                <w:sz w:val="22"/>
                <w:highlight w:val="none"/>
              </w:rPr>
              <w:t>7</w:t>
            </w:r>
          </w:p>
        </w:tc>
        <w:tc>
          <w:tcPr>
            <w:tcW w:w="3623" w:type="dxa"/>
            <w:shd w:val="clear" w:color="auto" w:fill="auto"/>
            <w:vAlign w:val="center"/>
          </w:tcPr>
          <w:p>
            <w:pPr>
              <w:spacing w:line="240" w:lineRule="auto"/>
              <w:ind w:firstLine="0" w:firstLineChars="0"/>
              <w:jc w:val="center"/>
              <w:rPr>
                <w:rFonts w:eastAsia="楷体_GB2312" w:cs="Times New Roman"/>
                <w:color w:val="auto"/>
                <w:sz w:val="21"/>
                <w:szCs w:val="21"/>
                <w:highlight w:val="none"/>
              </w:rPr>
            </w:pPr>
            <w:r>
              <w:rPr>
                <w:rFonts w:hint="eastAsia" w:eastAsia="楷体_GB2312" w:cs="Times New Roman"/>
                <w:color w:val="auto"/>
                <w:sz w:val="21"/>
                <w:szCs w:val="21"/>
                <w:highlight w:val="none"/>
              </w:rPr>
              <w:t>粮食综合生产能力</w:t>
            </w:r>
          </w:p>
        </w:tc>
        <w:tc>
          <w:tcPr>
            <w:tcW w:w="1051" w:type="dxa"/>
            <w:shd w:val="clear" w:color="auto" w:fill="auto"/>
            <w:vAlign w:val="center"/>
          </w:tcPr>
          <w:p>
            <w:pPr>
              <w:spacing w:line="240" w:lineRule="auto"/>
              <w:ind w:firstLine="0" w:firstLineChars="0"/>
              <w:jc w:val="center"/>
              <w:rPr>
                <w:rFonts w:hint="eastAsia" w:eastAsia="楷体_GB2312" w:cs="Times New Roman"/>
                <w:color w:val="auto"/>
                <w:sz w:val="21"/>
                <w:highlight w:val="none"/>
                <w:lang w:eastAsia="zh-CN"/>
              </w:rPr>
            </w:pPr>
            <w:r>
              <w:rPr>
                <w:rFonts w:hint="eastAsia" w:eastAsia="楷体_GB2312" w:cs="Times New Roman"/>
                <w:color w:val="auto"/>
                <w:sz w:val="21"/>
                <w:highlight w:val="none"/>
                <w:lang w:eastAsia="zh-CN"/>
              </w:rPr>
              <w:t>亿斤</w:t>
            </w:r>
          </w:p>
        </w:tc>
        <w:tc>
          <w:tcPr>
            <w:tcW w:w="951" w:type="dxa"/>
            <w:shd w:val="clear" w:color="auto" w:fill="auto"/>
            <w:vAlign w:val="center"/>
          </w:tcPr>
          <w:p>
            <w:pPr>
              <w:spacing w:line="240" w:lineRule="auto"/>
              <w:ind w:firstLine="0" w:firstLineChars="0"/>
              <w:jc w:val="center"/>
              <w:rPr>
                <w:rFonts w:eastAsia="楷体_GB2312" w:cs="Times New Roman"/>
                <w:color w:val="auto"/>
                <w:sz w:val="21"/>
                <w:szCs w:val="21"/>
                <w:highlight w:val="none"/>
              </w:rPr>
            </w:pPr>
            <w:r>
              <w:rPr>
                <w:rFonts w:eastAsia="楷体_GB2312" w:cs="Times New Roman"/>
                <w:color w:val="auto"/>
                <w:sz w:val="21"/>
                <w:szCs w:val="21"/>
                <w:highlight w:val="none"/>
              </w:rPr>
              <w:t>17.2</w:t>
            </w:r>
          </w:p>
        </w:tc>
        <w:tc>
          <w:tcPr>
            <w:tcW w:w="990" w:type="dxa"/>
            <w:shd w:val="clear" w:color="auto" w:fill="auto"/>
            <w:vAlign w:val="center"/>
          </w:tcPr>
          <w:p>
            <w:pPr>
              <w:spacing w:line="240" w:lineRule="auto"/>
              <w:ind w:firstLine="0" w:firstLineChars="0"/>
              <w:jc w:val="center"/>
              <w:rPr>
                <w:rFonts w:hint="default" w:eastAsia="楷体_GB2312" w:cs="Times New Roman"/>
                <w:color w:val="auto"/>
                <w:sz w:val="21"/>
                <w:szCs w:val="21"/>
                <w:highlight w:val="none"/>
                <w:lang w:val="en-US" w:eastAsia="zh-CN"/>
              </w:rPr>
            </w:pPr>
            <w:r>
              <w:rPr>
                <w:rFonts w:hint="eastAsia" w:eastAsia="楷体_GB2312" w:cs="Times New Roman"/>
                <w:color w:val="auto"/>
                <w:sz w:val="21"/>
                <w:szCs w:val="21"/>
                <w:highlight w:val="none"/>
                <w:lang w:val="en-US" w:eastAsia="zh-CN"/>
              </w:rPr>
              <w:t>20</w:t>
            </w:r>
          </w:p>
        </w:tc>
        <w:tc>
          <w:tcPr>
            <w:tcW w:w="1002" w:type="dxa"/>
            <w:shd w:val="clear" w:color="auto" w:fill="auto"/>
            <w:vAlign w:val="center"/>
          </w:tcPr>
          <w:p>
            <w:pPr>
              <w:spacing w:line="240" w:lineRule="auto"/>
              <w:ind w:firstLine="0" w:firstLineChars="0"/>
              <w:jc w:val="center"/>
              <w:rPr>
                <w:rFonts w:eastAsia="楷体_GB2312" w:cs="Times New Roman"/>
                <w:color w:val="auto"/>
                <w:sz w:val="21"/>
                <w:highlight w:val="none"/>
              </w:rPr>
            </w:pPr>
            <w:r>
              <w:rPr>
                <w:rFonts w:hint="eastAsia" w:eastAsia="楷体_GB2312" w:cs="Times New Roman"/>
                <w:color w:val="auto"/>
                <w:sz w:val="21"/>
                <w:szCs w:val="21"/>
                <w:highlight w:val="none"/>
              </w:rPr>
              <w:t>约束性</w:t>
            </w:r>
          </w:p>
        </w:tc>
      </w:tr>
    </w:tbl>
    <w:p>
      <w:pPr>
        <w:spacing w:line="240" w:lineRule="auto"/>
        <w:ind w:firstLine="0" w:firstLineChars="0"/>
        <w:rPr>
          <w:rFonts w:cs="仿宋_GB2312"/>
          <w:color w:val="auto"/>
          <w:sz w:val="21"/>
          <w:szCs w:val="21"/>
          <w:highlight w:val="none"/>
        </w:rPr>
      </w:pPr>
    </w:p>
    <w:p>
      <w:pPr>
        <w:pStyle w:val="3"/>
        <w:keepNext w:val="0"/>
        <w:keepLines w:val="0"/>
        <w:widowControl/>
        <w:spacing w:before="240" w:after="240"/>
        <w:ind w:left="320" w:leftChars="100" w:right="320" w:rightChars="100"/>
        <w:contextualSpacing/>
        <w:rPr>
          <w:rFonts w:cs="Times New Roman"/>
          <w:bCs w:val="0"/>
          <w:color w:val="auto"/>
          <w:sz w:val="36"/>
          <w:szCs w:val="36"/>
          <w:highlight w:val="none"/>
        </w:rPr>
      </w:pPr>
      <w:bookmarkStart w:id="25" w:name="_Toc60604981"/>
      <w:r>
        <w:rPr>
          <w:rFonts w:hint="eastAsia" w:cs="Times New Roman"/>
          <w:bCs w:val="0"/>
          <w:color w:val="auto"/>
          <w:sz w:val="36"/>
          <w:szCs w:val="36"/>
          <w:highlight w:val="none"/>
        </w:rPr>
        <w:t>第三章 提升对内对外开放新能级</w:t>
      </w:r>
      <w:bookmarkEnd w:id="23"/>
      <w:bookmarkEnd w:id="24"/>
      <w:r>
        <w:rPr>
          <w:rFonts w:hint="eastAsia" w:cs="Times New Roman"/>
          <w:bCs w:val="0"/>
          <w:color w:val="auto"/>
          <w:sz w:val="36"/>
          <w:szCs w:val="36"/>
          <w:highlight w:val="none"/>
        </w:rPr>
        <w:t xml:space="preserve"> 创建国家重点开发开放试验区</w:t>
      </w:r>
      <w:bookmarkEnd w:id="25"/>
    </w:p>
    <w:p>
      <w:pPr>
        <w:ind w:firstLine="640"/>
        <w:rPr>
          <w:rFonts w:cs="仿宋_GB2312"/>
          <w:color w:val="auto"/>
          <w:highlight w:val="none"/>
        </w:rPr>
      </w:pPr>
      <w:r>
        <w:rPr>
          <w:rFonts w:hint="eastAsia" w:cs="仿宋_GB2312"/>
          <w:color w:val="auto"/>
          <w:highlight w:val="none"/>
        </w:rPr>
        <w:t>以开放为引领，深入对接国家“一带一路”倡议，积极参与“中蒙俄经济走廊”建设，落实黑龙江省“一窗四区”发展定位，深度挖掘沿边近海东极核心优势，以“一岛一区两中心”建设为重点，高水平开放平台为支撑，打造以对俄开放为核心的全方位对外开放新格局，推动创建国家重点开发开放试验区。</w:t>
      </w:r>
    </w:p>
    <w:p>
      <w:pPr>
        <w:pStyle w:val="4"/>
        <w:keepNext w:val="0"/>
        <w:keepLines w:val="0"/>
        <w:widowControl/>
        <w:spacing w:before="260" w:after="260" w:line="240" w:lineRule="auto"/>
        <w:ind w:firstLine="0" w:firstLineChars="0"/>
        <w:jc w:val="center"/>
        <w:rPr>
          <w:rFonts w:ascii="Times New Roman" w:hAnsi="Times New Roman" w:eastAsia="楷体_GB2312" w:cs="Times New Roman"/>
          <w:b/>
          <w:color w:val="auto"/>
          <w:highlight w:val="none"/>
        </w:rPr>
      </w:pPr>
      <w:bookmarkStart w:id="26" w:name="_Toc60604982"/>
      <w:bookmarkStart w:id="27" w:name="_Toc55578024"/>
      <w:bookmarkStart w:id="28" w:name="_Toc55578496"/>
      <w:r>
        <w:rPr>
          <w:rFonts w:hint="eastAsia" w:ascii="Times New Roman" w:hAnsi="Times New Roman" w:eastAsia="楷体_GB2312" w:cs="Times New Roman"/>
          <w:b/>
          <w:color w:val="auto"/>
          <w:highlight w:val="none"/>
        </w:rPr>
        <w:t>第一节 全面推进黑瞎子岛开放开发</w:t>
      </w:r>
      <w:bookmarkEnd w:id="26"/>
      <w:bookmarkEnd w:id="27"/>
      <w:bookmarkEnd w:id="28"/>
    </w:p>
    <w:p>
      <w:pPr>
        <w:ind w:firstLine="640"/>
        <w:rPr>
          <w:rFonts w:cs="仿宋_GB2312"/>
          <w:color w:val="auto"/>
          <w:highlight w:val="none"/>
        </w:rPr>
      </w:pPr>
      <w:r>
        <w:rPr>
          <w:rFonts w:hint="eastAsia" w:cs="仿宋_GB2312"/>
          <w:color w:val="auto"/>
          <w:highlight w:val="none"/>
        </w:rPr>
        <w:t>贯彻落实习近平总书记对黑瞎子岛保护与开放发展的重要指示，发挥黑瞎子岛“两国一岛”独特地缘优势，深入推进黑瞎子岛保护与开放开发，加快推进国家批复实施《黑瞎子岛保护与开放开发总体规划（2021-2030）》，加大体制机制创新，探索对俄开放合作新模式、新路径，把黑瞎子岛打造成为国际旅游岛和中俄国际合作示范区。</w:t>
      </w:r>
    </w:p>
    <w:p>
      <w:pPr>
        <w:ind w:firstLine="640"/>
        <w:rPr>
          <w:rFonts w:cs="仿宋_GB2312"/>
          <w:color w:val="auto"/>
          <w:highlight w:val="none"/>
        </w:rPr>
      </w:pPr>
      <w:r>
        <w:rPr>
          <w:rFonts w:hint="eastAsia" w:eastAsia="楷体"/>
          <w:bCs/>
          <w:color w:val="auto"/>
          <w:highlight w:val="none"/>
        </w:rPr>
        <w:t>推动建设中俄国际自由岛。</w:t>
      </w:r>
      <w:r>
        <w:rPr>
          <w:rFonts w:hint="eastAsia" w:cs="仿宋_GB2312"/>
          <w:color w:val="auto"/>
          <w:highlight w:val="none"/>
        </w:rPr>
        <w:t>将口岸通道设置在岛下，岛上要以发展旅游和对外开放为主，实行“一线放开、二线管住、全岛自由”的中俄协同开放管理模式，在生态保护、旅游休闲、商贸流通等方面开展深度合作。争取国家和省级政策支持，率先推动中俄国际合作先行区建设，充分借鉴海南自由港的政策，加快与国际通行投资贸易规则接轨，在贸易、投资、金融服务、海关监管、税收安排等方面先行先试，推动货物、人员、资金、运输等自由便利，建成自由贸易岛。在岛上实施特殊签证和便利化通关制度，开放8座及以下车辆自由通行。</w:t>
      </w:r>
    </w:p>
    <w:p>
      <w:pPr>
        <w:ind w:firstLine="640"/>
        <w:rPr>
          <w:rFonts w:cs="仿宋_GB2312"/>
          <w:color w:val="auto"/>
          <w:highlight w:val="none"/>
        </w:rPr>
      </w:pPr>
      <w:r>
        <w:rPr>
          <w:rFonts w:hint="eastAsia" w:eastAsia="楷体"/>
          <w:bCs/>
          <w:color w:val="auto"/>
          <w:highlight w:val="none"/>
        </w:rPr>
        <w:t>完善中俄多级沟通协调机制。</w:t>
      </w:r>
      <w:r>
        <w:rPr>
          <w:rFonts w:hint="eastAsia" w:cs="仿宋_GB2312"/>
          <w:color w:val="auto"/>
          <w:highlight w:val="none"/>
        </w:rPr>
        <w:t>推动黑瞎子岛中俄联合保护开发规划对接，建立并完善中俄多级沟通协调机制。中央政府层面，推动黑瞎子岛保护和开放开发重大问题在中国东北地区与俄罗斯远东及贝加尔地区政府间合作委员会框架下磋商解决，黑瞎子岛中俄联合保护开发工作组负责具体任务统筹推进落实和指导，争取形成定期会议机制及工作组工作规则，协商解决相关问题。地方层面，由黑龙江省政府与俄对应机构成立黑瞎子岛联合保护开发专项工作组，就地方合作问题开展沟通，黑龙江人民政府黑瞎子岛建设和管理委员会设立联络办公室具体负责日常沟通工作。</w:t>
      </w:r>
    </w:p>
    <w:p>
      <w:pPr>
        <w:ind w:firstLine="640"/>
        <w:rPr>
          <w:rFonts w:eastAsia="方正仿宋_GBK"/>
          <w:color w:val="auto"/>
          <w:highlight w:val="none"/>
        </w:rPr>
      </w:pPr>
      <w:r>
        <w:rPr>
          <w:rFonts w:hint="eastAsia" w:eastAsia="楷体"/>
          <w:color w:val="auto"/>
          <w:highlight w:val="none"/>
        </w:rPr>
        <w:t>完善岛上岛外配套设施。</w:t>
      </w:r>
      <w:r>
        <w:rPr>
          <w:rFonts w:hint="eastAsia" w:cs="仿宋_GB2312"/>
          <w:color w:val="auto"/>
          <w:highlight w:val="none"/>
        </w:rPr>
        <w:t>推动中俄同步开展黑瞎子岛口岸建设，完成中俄防洪堤坝连接合围。推动岛上建设“一纵三横”区内主干路网，加快旅游观光道路建设，完善电网、供暖、供气等建设，因地制宜发展分布式能源和可再生能源。着力完善岛下配套服务设施，形成岛上岛下深度融合、紧密联动的一体化发展格局。依托东极小镇建设黑瞎子岛配套服务区，重点布局中俄风情与民俗文化旅游，推动商贸旅游服务业协同发展，打造国际特色旅游小镇。依托莽吉塔开发区建设黑瞎子岛产业配套中心，提升综合保税、加工制造、物流仓储、生产性服务等产业配套功能，建设成中俄跨境产业合作基地。依托抚远城区建设黑瞎子岛综合服务中心，突出现代商贸、金融服务、电子商务、旅游接待等中心职能，全面提升城市综合承载和服务能力。</w:t>
      </w:r>
    </w:p>
    <w:p>
      <w:pPr>
        <w:spacing w:line="240" w:lineRule="auto"/>
        <w:ind w:firstLine="0" w:firstLineChars="0"/>
        <w:rPr>
          <w:rFonts w:cs="仿宋_GB2312"/>
          <w:color w:val="auto"/>
          <w:sz w:val="21"/>
          <w:szCs w:val="21"/>
          <w:highlight w:val="none"/>
        </w:rPr>
      </w:pPr>
    </w:p>
    <w:tbl>
      <w:tblPr>
        <w:tblStyle w:val="26"/>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22" w:type="dxa"/>
          </w:tcPr>
          <w:p>
            <w:pPr>
              <w:adjustRightInd w:val="0"/>
              <w:spacing w:line="240" w:lineRule="auto"/>
              <w:ind w:firstLine="0" w:firstLineChars="0"/>
              <w:jc w:val="center"/>
              <w:rPr>
                <w:rFonts w:eastAsia="黑体" w:cs="Times New Roman"/>
                <w:color w:val="auto"/>
                <w:sz w:val="28"/>
                <w:szCs w:val="24"/>
                <w:highlight w:val="none"/>
              </w:rPr>
            </w:pPr>
            <w:r>
              <w:rPr>
                <w:rFonts w:eastAsia="黑体" w:cs="Times New Roman"/>
                <w:color w:val="auto"/>
                <w:sz w:val="28"/>
                <w:szCs w:val="24"/>
                <w:highlight w:val="none"/>
              </w:rPr>
              <w:t>专栏3-1：黑瞎子岛</w:t>
            </w:r>
            <w:r>
              <w:rPr>
                <w:rFonts w:hint="eastAsia" w:eastAsia="黑体" w:cs="Times New Roman"/>
                <w:color w:val="auto"/>
                <w:sz w:val="28"/>
                <w:szCs w:val="24"/>
                <w:highlight w:val="none"/>
              </w:rPr>
              <w:t>镇</w:t>
            </w:r>
            <w:r>
              <w:rPr>
                <w:rFonts w:eastAsia="黑体" w:cs="Times New Roman"/>
                <w:color w:val="auto"/>
                <w:sz w:val="28"/>
                <w:szCs w:val="24"/>
                <w:highlight w:val="none"/>
              </w:rPr>
              <w:t>重点建设项目</w:t>
            </w:r>
          </w:p>
          <w:p>
            <w:pPr>
              <w:adjustRightInd w:val="0"/>
              <w:spacing w:line="240" w:lineRule="auto"/>
              <w:ind w:firstLine="482"/>
              <w:rPr>
                <w:rFonts w:hint="default" w:eastAsia="楷体_GB2312" w:cs="Times New Roman"/>
                <w:b/>
                <w:bCs/>
                <w:color w:val="auto"/>
                <w:sz w:val="24"/>
                <w:highlight w:val="none"/>
                <w:lang w:val="en-US" w:eastAsia="zh-CN"/>
              </w:rPr>
            </w:pPr>
            <w:r>
              <w:rPr>
                <w:rFonts w:hint="eastAsia" w:eastAsia="楷体_GB2312" w:cs="Times New Roman"/>
                <w:b/>
                <w:bCs/>
                <w:color w:val="auto"/>
                <w:sz w:val="24"/>
                <w:highlight w:val="none"/>
                <w:lang w:eastAsia="zh-CN"/>
              </w:rPr>
              <w:t>黑瞎子岛镇一期道路工程。</w:t>
            </w:r>
            <w:r>
              <w:rPr>
                <w:rFonts w:hint="eastAsia" w:eastAsia="楷体_GB2312" w:cs="Times New Roman"/>
                <w:b w:val="0"/>
                <w:bCs w:val="0"/>
                <w:color w:val="auto"/>
                <w:sz w:val="24"/>
                <w:highlight w:val="none"/>
                <w:lang w:eastAsia="zh-CN"/>
              </w:rPr>
              <w:t>市政道路</w:t>
            </w:r>
            <w:r>
              <w:rPr>
                <w:rFonts w:hint="eastAsia" w:eastAsia="楷体_GB2312" w:cs="Times New Roman"/>
                <w:b w:val="0"/>
                <w:bCs w:val="0"/>
                <w:color w:val="auto"/>
                <w:sz w:val="24"/>
                <w:highlight w:val="none"/>
                <w:lang w:val="en-US" w:eastAsia="zh-CN"/>
              </w:rPr>
              <w:t>5条，</w:t>
            </w:r>
            <w:r>
              <w:rPr>
                <w:rFonts w:hint="eastAsia" w:eastAsia="楷体_GB2312" w:cs="Times New Roman"/>
                <w:b w:val="0"/>
                <w:bCs w:val="0"/>
                <w:color w:val="auto"/>
                <w:sz w:val="24"/>
                <w:highlight w:val="none"/>
                <w:lang w:eastAsia="zh-CN"/>
              </w:rPr>
              <w:t>总长度</w:t>
            </w:r>
            <w:r>
              <w:rPr>
                <w:rFonts w:hint="eastAsia" w:eastAsia="楷体_GB2312" w:cs="Times New Roman"/>
                <w:b w:val="0"/>
                <w:bCs w:val="0"/>
                <w:color w:val="auto"/>
                <w:sz w:val="24"/>
                <w:highlight w:val="none"/>
                <w:lang w:val="en-US" w:eastAsia="zh-CN"/>
              </w:rPr>
              <w:t>2574米。</w:t>
            </w:r>
          </w:p>
          <w:p>
            <w:pPr>
              <w:adjustRightInd w:val="0"/>
              <w:spacing w:line="240" w:lineRule="auto"/>
              <w:ind w:firstLine="482"/>
              <w:rPr>
                <w:rFonts w:eastAsia="楷体_GB2312" w:cs="Times New Roman"/>
                <w:color w:val="auto"/>
                <w:sz w:val="24"/>
                <w:highlight w:val="none"/>
              </w:rPr>
            </w:pPr>
            <w:r>
              <w:rPr>
                <w:rFonts w:eastAsia="楷体_GB2312" w:cs="Times New Roman"/>
                <w:b/>
                <w:bCs/>
                <w:color w:val="auto"/>
                <w:sz w:val="24"/>
                <w:highlight w:val="none"/>
              </w:rPr>
              <w:t>黑瞎子岛镇污水处理工程</w:t>
            </w:r>
            <w:r>
              <w:rPr>
                <w:rFonts w:hint="eastAsia" w:eastAsia="楷体_GB2312" w:cs="Times New Roman"/>
                <w:b/>
                <w:bCs/>
                <w:color w:val="auto"/>
                <w:sz w:val="24"/>
                <w:highlight w:val="none"/>
                <w:lang w:eastAsia="zh-CN"/>
              </w:rPr>
              <w:t>。</w:t>
            </w:r>
            <w:r>
              <w:rPr>
                <w:rFonts w:hint="eastAsia" w:eastAsia="楷体_GB2312" w:cs="Times New Roman"/>
                <w:color w:val="auto"/>
                <w:sz w:val="24"/>
                <w:highlight w:val="none"/>
                <w:lang w:val="en-US" w:eastAsia="zh-CN"/>
              </w:rPr>
              <w:t>规划2025年处理污水规模4000立方米/天，</w:t>
            </w:r>
            <w:r>
              <w:rPr>
                <w:rFonts w:eastAsia="楷体_GB2312" w:cs="Times New Roman"/>
                <w:color w:val="auto"/>
                <w:sz w:val="24"/>
                <w:highlight w:val="none"/>
              </w:rPr>
              <w:t>东极小镇污水处理工程采用</w:t>
            </w:r>
            <w:r>
              <w:rPr>
                <w:rFonts w:hint="eastAsia" w:eastAsia="楷体_GB2312" w:cs="Times New Roman"/>
                <w:color w:val="auto"/>
                <w:sz w:val="24"/>
                <w:highlight w:val="none"/>
                <w:lang w:eastAsia="zh-CN"/>
              </w:rPr>
              <w:t>一级</w:t>
            </w:r>
            <w:r>
              <w:rPr>
                <w:rFonts w:hint="eastAsia" w:eastAsia="楷体_GB2312" w:cs="Times New Roman"/>
                <w:color w:val="auto"/>
                <w:sz w:val="24"/>
                <w:highlight w:val="none"/>
                <w:lang w:val="en-US" w:eastAsia="zh-CN"/>
              </w:rPr>
              <w:t>A排放标准</w:t>
            </w:r>
            <w:r>
              <w:rPr>
                <w:rFonts w:eastAsia="楷体_GB2312" w:cs="Times New Roman"/>
                <w:color w:val="auto"/>
                <w:sz w:val="24"/>
                <w:highlight w:val="none"/>
              </w:rPr>
              <w:t>。</w:t>
            </w:r>
          </w:p>
          <w:p>
            <w:pPr>
              <w:adjustRightInd w:val="0"/>
              <w:spacing w:line="240" w:lineRule="auto"/>
              <w:ind w:firstLine="482"/>
              <w:rPr>
                <w:rFonts w:eastAsia="楷体_GB2312" w:cs="Times New Roman"/>
                <w:color w:val="auto"/>
                <w:sz w:val="24"/>
                <w:highlight w:val="none"/>
              </w:rPr>
            </w:pPr>
            <w:r>
              <w:rPr>
                <w:rFonts w:eastAsia="楷体_GB2312" w:cs="Times New Roman"/>
                <w:b/>
                <w:bCs/>
                <w:color w:val="auto"/>
                <w:sz w:val="24"/>
                <w:highlight w:val="none"/>
              </w:rPr>
              <w:t>黑瞎子岛镇给水工程。</w:t>
            </w:r>
            <w:r>
              <w:rPr>
                <w:rFonts w:eastAsia="楷体_GB2312" w:cs="Times New Roman"/>
                <w:color w:val="auto"/>
                <w:sz w:val="24"/>
                <w:highlight w:val="none"/>
              </w:rPr>
              <w:t>建设水源工程、输水管道、净水厂、配水管网等。</w:t>
            </w:r>
          </w:p>
          <w:p>
            <w:pPr>
              <w:adjustRightInd w:val="0"/>
              <w:spacing w:line="240" w:lineRule="auto"/>
              <w:ind w:firstLine="482"/>
              <w:rPr>
                <w:rFonts w:eastAsia="楷体_GB2312" w:cs="Times New Roman"/>
                <w:b/>
                <w:bCs/>
                <w:color w:val="auto"/>
                <w:sz w:val="24"/>
                <w:highlight w:val="none"/>
              </w:rPr>
            </w:pPr>
            <w:r>
              <w:rPr>
                <w:rFonts w:eastAsia="楷体_GB2312" w:cs="Times New Roman"/>
                <w:b/>
                <w:bCs/>
                <w:color w:val="auto"/>
                <w:sz w:val="24"/>
                <w:highlight w:val="none"/>
              </w:rPr>
              <w:t>黑瞎子岛镇燃气工程。</w:t>
            </w:r>
            <w:r>
              <w:rPr>
                <w:rFonts w:hint="eastAsia" w:eastAsia="楷体_GB2312" w:cs="Times New Roman"/>
                <w:color w:val="auto"/>
                <w:sz w:val="24"/>
                <w:highlight w:val="none"/>
                <w:lang w:eastAsia="zh-CN"/>
              </w:rPr>
              <w:t>建设燃气储配站一座，</w:t>
            </w:r>
            <w:r>
              <w:rPr>
                <w:rFonts w:eastAsia="楷体_GB2312" w:cs="Times New Roman"/>
                <w:color w:val="auto"/>
                <w:sz w:val="24"/>
                <w:highlight w:val="none"/>
              </w:rPr>
              <w:t>年供气规模可满足抚远市东极小镇片区居民和商业用户对天然气的需求。</w:t>
            </w:r>
          </w:p>
          <w:p>
            <w:pPr>
              <w:adjustRightInd w:val="0"/>
              <w:spacing w:line="240" w:lineRule="auto"/>
              <w:ind w:firstLine="482"/>
              <w:rPr>
                <w:rFonts w:hint="eastAsia" w:eastAsia="楷体_GB2312" w:cs="Times New Roman"/>
                <w:b w:val="0"/>
                <w:bCs w:val="0"/>
                <w:color w:val="auto"/>
                <w:sz w:val="24"/>
                <w:highlight w:val="none"/>
                <w:lang w:val="en-US" w:eastAsia="zh-CN"/>
              </w:rPr>
            </w:pPr>
            <w:r>
              <w:rPr>
                <w:rFonts w:hint="eastAsia" w:eastAsia="楷体_GB2312" w:cs="Times New Roman"/>
                <w:b/>
                <w:bCs/>
                <w:color w:val="auto"/>
                <w:sz w:val="24"/>
                <w:highlight w:val="none"/>
                <w:lang w:val="en-US" w:eastAsia="zh-CN"/>
              </w:rPr>
              <w:t>黑瞎子岛镇垃圾收运工程。</w:t>
            </w:r>
            <w:r>
              <w:rPr>
                <w:rFonts w:hint="eastAsia" w:eastAsia="楷体_GB2312" w:cs="Times New Roman"/>
                <w:b w:val="0"/>
                <w:bCs w:val="0"/>
                <w:color w:val="auto"/>
                <w:sz w:val="24"/>
                <w:highlight w:val="none"/>
                <w:lang w:val="en-US" w:eastAsia="zh-CN"/>
              </w:rPr>
              <w:t>日转运垃圾16.5吨。</w:t>
            </w:r>
          </w:p>
          <w:p>
            <w:pPr>
              <w:adjustRightInd w:val="0"/>
              <w:spacing w:line="240" w:lineRule="auto"/>
              <w:ind w:firstLine="482"/>
              <w:rPr>
                <w:rFonts w:hint="eastAsia" w:eastAsia="楷体_GB2312" w:cs="Times New Roman"/>
                <w:color w:val="auto"/>
                <w:sz w:val="24"/>
                <w:highlight w:val="none"/>
                <w:lang w:val="en-US" w:eastAsia="zh-CN"/>
              </w:rPr>
            </w:pPr>
            <w:r>
              <w:rPr>
                <w:rFonts w:hint="eastAsia" w:eastAsia="楷体_GB2312" w:cs="Times New Roman"/>
                <w:b/>
                <w:bCs/>
                <w:color w:val="auto"/>
                <w:sz w:val="24"/>
                <w:highlight w:val="none"/>
                <w:lang w:val="en-US" w:eastAsia="zh-CN"/>
              </w:rPr>
              <w:t>黑瞎子岛镇供电工程。</w:t>
            </w:r>
            <w:r>
              <w:rPr>
                <w:rFonts w:hint="eastAsia" w:eastAsia="楷体_GB2312" w:cs="Times New Roman"/>
                <w:b w:val="0"/>
                <w:bCs w:val="0"/>
                <w:color w:val="auto"/>
                <w:sz w:val="24"/>
                <w:highlight w:val="none"/>
                <w:lang w:val="en-US" w:eastAsia="zh-CN"/>
              </w:rPr>
              <w:t>建设66千伏变配电站一座。</w:t>
            </w:r>
          </w:p>
          <w:p>
            <w:pPr>
              <w:adjustRightInd w:val="0"/>
              <w:spacing w:line="240" w:lineRule="auto"/>
              <w:ind w:firstLine="482"/>
              <w:rPr>
                <w:rFonts w:hint="eastAsia" w:eastAsia="楷体_GB2312" w:cs="Times New Roman"/>
                <w:b w:val="0"/>
                <w:bCs w:val="0"/>
                <w:color w:val="auto"/>
                <w:sz w:val="24"/>
                <w:highlight w:val="none"/>
                <w:lang w:val="en-US" w:eastAsia="zh-CN"/>
              </w:rPr>
            </w:pPr>
            <w:r>
              <w:rPr>
                <w:rFonts w:hint="eastAsia" w:eastAsia="楷体_GB2312" w:cs="Times New Roman"/>
                <w:b/>
                <w:bCs/>
                <w:color w:val="auto"/>
                <w:sz w:val="24"/>
                <w:highlight w:val="none"/>
                <w:lang w:val="en-US" w:eastAsia="zh-CN"/>
              </w:rPr>
              <w:t>黑瞎子岛镇公共服务中心。</w:t>
            </w:r>
            <w:r>
              <w:rPr>
                <w:rFonts w:hint="eastAsia" w:eastAsia="楷体_GB2312" w:cs="Times New Roman"/>
                <w:b w:val="0"/>
                <w:bCs w:val="0"/>
                <w:color w:val="auto"/>
                <w:sz w:val="24"/>
                <w:highlight w:val="none"/>
                <w:lang w:val="en-US" w:eastAsia="zh-CN"/>
              </w:rPr>
              <w:t>新建综合服务中心楼一栋，包括办公室用房、公共服务用房、设备用房、行政服务大厅及附属设施等。</w:t>
            </w:r>
          </w:p>
          <w:p>
            <w:pPr>
              <w:adjustRightInd w:val="0"/>
              <w:spacing w:line="240" w:lineRule="auto"/>
              <w:ind w:firstLine="482"/>
              <w:rPr>
                <w:rFonts w:hint="default" w:ascii="Times New Roman" w:hAnsi="Times New Roman" w:eastAsia="楷体_GB2312" w:cs="Times New Roman"/>
                <w:b w:val="0"/>
                <w:bCs w:val="0"/>
                <w:color w:val="auto"/>
                <w:sz w:val="24"/>
                <w:highlight w:val="none"/>
                <w:lang w:val="en-US" w:eastAsia="zh-CN"/>
              </w:rPr>
            </w:pPr>
            <w:r>
              <w:rPr>
                <w:rFonts w:hint="default" w:ascii="Times New Roman" w:hAnsi="Times New Roman" w:eastAsia="楷体_GB2312" w:cs="Times New Roman"/>
                <w:b/>
                <w:bCs/>
                <w:color w:val="auto"/>
                <w:sz w:val="24"/>
                <w:highlight w:val="none"/>
                <w:lang w:val="en-US" w:eastAsia="zh-CN"/>
              </w:rPr>
              <w:t>黑瞎子岛镇东极卫生院项目</w:t>
            </w:r>
            <w:r>
              <w:rPr>
                <w:rFonts w:hint="eastAsia" w:ascii="Times New Roman" w:hAnsi="Times New Roman" w:eastAsia="楷体_GB2312" w:cs="Times New Roman"/>
                <w:b/>
                <w:bCs/>
                <w:color w:val="auto"/>
                <w:sz w:val="24"/>
                <w:highlight w:val="none"/>
                <w:lang w:val="en-US" w:eastAsia="zh-CN"/>
              </w:rPr>
              <w:t>。</w:t>
            </w:r>
            <w:r>
              <w:rPr>
                <w:rFonts w:hint="eastAsia" w:ascii="Times New Roman" w:hAnsi="Times New Roman" w:eastAsia="楷体_GB2312" w:cs="Times New Roman"/>
                <w:b w:val="0"/>
                <w:bCs w:val="0"/>
                <w:color w:val="auto"/>
                <w:sz w:val="24"/>
                <w:highlight w:val="none"/>
                <w:lang w:val="en-US" w:eastAsia="zh-CN"/>
              </w:rPr>
              <w:t>总建筑面积2000平方米，及配套附属设施、室内装修等。</w:t>
            </w:r>
          </w:p>
          <w:p>
            <w:pPr>
              <w:adjustRightInd w:val="0"/>
              <w:spacing w:line="240" w:lineRule="auto"/>
              <w:ind w:firstLine="482"/>
              <w:rPr>
                <w:rFonts w:eastAsia="楷体_GB2312" w:cs="Times New Roman"/>
                <w:color w:val="auto"/>
                <w:sz w:val="24"/>
                <w:highlight w:val="none"/>
              </w:rPr>
            </w:pPr>
            <w:r>
              <w:rPr>
                <w:rFonts w:eastAsia="楷体_GB2312" w:cs="Times New Roman"/>
                <w:b/>
                <w:bCs/>
                <w:color w:val="auto"/>
                <w:sz w:val="24"/>
                <w:highlight w:val="none"/>
              </w:rPr>
              <w:t>黑瞎子岛镇东极村自驾游宿营地。</w:t>
            </w:r>
            <w:r>
              <w:rPr>
                <w:rFonts w:eastAsia="楷体_GB2312" w:cs="Times New Roman"/>
                <w:color w:val="auto"/>
                <w:sz w:val="24"/>
                <w:highlight w:val="none"/>
              </w:rPr>
              <w:t>规划占地面积20万平方米，主要建设村内基础设施、民宿、房车营地、农家乐餐馆、俄式SPA会所、果蔬采摘园、乡村怀旧博物馆、现代农业展示园等。</w:t>
            </w:r>
          </w:p>
          <w:p>
            <w:pPr>
              <w:adjustRightInd w:val="0"/>
              <w:spacing w:line="240" w:lineRule="auto"/>
              <w:ind w:firstLine="482"/>
              <w:rPr>
                <w:rFonts w:eastAsia="楷体_GB2312" w:cs="Times New Roman"/>
                <w:color w:val="auto"/>
                <w:sz w:val="24"/>
                <w:highlight w:val="none"/>
              </w:rPr>
            </w:pPr>
            <w:r>
              <w:rPr>
                <w:rFonts w:eastAsia="楷体_GB2312" w:cs="Times New Roman"/>
                <w:b/>
                <w:bCs/>
                <w:color w:val="auto"/>
                <w:sz w:val="24"/>
                <w:highlight w:val="none"/>
              </w:rPr>
              <w:t>黑瞎子岛镇中俄文化艺术创作中心。</w:t>
            </w:r>
            <w:r>
              <w:rPr>
                <w:rFonts w:eastAsia="楷体_GB2312" w:cs="Times New Roman"/>
                <w:color w:val="auto"/>
                <w:sz w:val="24"/>
                <w:highlight w:val="none"/>
              </w:rPr>
              <w:t>包括中俄文化艺术品展销中心、中俄艺术家创作中心、影视动漫创作服务中心、中俄演艺交流中心及附属设施。</w:t>
            </w:r>
          </w:p>
          <w:p>
            <w:pPr>
              <w:adjustRightInd w:val="0"/>
              <w:spacing w:line="240" w:lineRule="auto"/>
              <w:ind w:firstLine="482"/>
              <w:rPr>
                <w:rFonts w:hint="eastAsia" w:ascii="Times New Roman" w:hAnsi="Times New Roman" w:eastAsia="楷体_GB2312" w:cs="Times New Roman"/>
                <w:color w:val="auto"/>
                <w:sz w:val="24"/>
                <w:highlight w:val="none"/>
                <w:lang w:eastAsia="zh-CN"/>
              </w:rPr>
            </w:pPr>
            <w:r>
              <w:rPr>
                <w:rFonts w:ascii="Times New Roman" w:hAnsi="Times New Roman" w:eastAsia="楷体_GB2312" w:cs="Times New Roman"/>
                <w:b/>
                <w:bCs/>
                <w:color w:val="auto"/>
                <w:sz w:val="24"/>
                <w:highlight w:val="none"/>
              </w:rPr>
              <w:t>黑瞎子岛镇</w:t>
            </w:r>
            <w:r>
              <w:rPr>
                <w:rFonts w:hint="eastAsia" w:ascii="Times New Roman" w:hAnsi="Times New Roman" w:eastAsia="楷体_GB2312" w:cs="Times New Roman"/>
                <w:b/>
                <w:bCs/>
                <w:color w:val="auto"/>
                <w:sz w:val="24"/>
                <w:highlight w:val="none"/>
                <w:lang w:eastAsia="zh-CN"/>
              </w:rPr>
              <w:t>国际会议论坛中心。</w:t>
            </w:r>
            <w:r>
              <w:rPr>
                <w:rFonts w:hint="eastAsia" w:ascii="Times New Roman" w:hAnsi="Times New Roman" w:eastAsia="楷体_GB2312" w:cs="Times New Roman"/>
                <w:color w:val="auto"/>
                <w:sz w:val="24"/>
                <w:highlight w:val="none"/>
                <w:lang w:eastAsia="zh-CN"/>
              </w:rPr>
              <w:t>新建国际会议论坛中心及相关配套附属设施。</w:t>
            </w:r>
          </w:p>
          <w:p>
            <w:pPr>
              <w:adjustRightInd w:val="0"/>
              <w:spacing w:line="240" w:lineRule="auto"/>
              <w:ind w:firstLine="482"/>
              <w:rPr>
                <w:rFonts w:eastAsia="楷体_GB2312"/>
                <w:color w:val="auto"/>
                <w:sz w:val="24"/>
                <w:highlight w:val="none"/>
              </w:rPr>
            </w:pPr>
            <w:r>
              <w:rPr>
                <w:rFonts w:eastAsia="楷体_GB2312" w:cs="Times New Roman"/>
                <w:b/>
                <w:bCs/>
                <w:color w:val="auto"/>
                <w:sz w:val="24"/>
                <w:highlight w:val="none"/>
              </w:rPr>
              <w:t>黑瞎子岛镇</w:t>
            </w:r>
            <w:r>
              <w:rPr>
                <w:rFonts w:hint="eastAsia" w:eastAsia="楷体_GB2312" w:cs="Times New Roman"/>
                <w:b/>
                <w:bCs/>
                <w:color w:val="auto"/>
                <w:sz w:val="24"/>
                <w:highlight w:val="none"/>
                <w:lang w:eastAsia="zh-CN"/>
              </w:rPr>
              <w:t>东极冰雪驾驶体验中心。</w:t>
            </w:r>
            <w:r>
              <w:rPr>
                <w:rFonts w:hint="eastAsia" w:eastAsia="楷体_GB2312" w:cs="Times New Roman"/>
                <w:color w:val="auto"/>
                <w:sz w:val="24"/>
                <w:highlight w:val="none"/>
                <w:lang w:eastAsia="zh-CN"/>
              </w:rPr>
              <w:t>主要建设办公楼及附属用房、配套基础设施建设等。</w:t>
            </w:r>
          </w:p>
        </w:tc>
      </w:tr>
    </w:tbl>
    <w:p>
      <w:pPr>
        <w:spacing w:line="240" w:lineRule="auto"/>
        <w:ind w:firstLine="0" w:firstLineChars="0"/>
        <w:rPr>
          <w:rFonts w:cs="仿宋_GB2312"/>
          <w:color w:val="auto"/>
          <w:sz w:val="21"/>
          <w:szCs w:val="21"/>
          <w:highlight w:val="none"/>
        </w:rPr>
      </w:pPr>
      <w:bookmarkStart w:id="29" w:name="_Toc55578025"/>
      <w:bookmarkStart w:id="30" w:name="_Toc55578501"/>
    </w:p>
    <w:p>
      <w:pPr>
        <w:pStyle w:val="4"/>
        <w:keepNext w:val="0"/>
        <w:keepLines w:val="0"/>
        <w:widowControl/>
        <w:spacing w:before="260" w:after="260" w:line="240" w:lineRule="auto"/>
        <w:ind w:firstLine="0" w:firstLineChars="0"/>
        <w:jc w:val="center"/>
        <w:rPr>
          <w:rFonts w:ascii="Times New Roman" w:hAnsi="Times New Roman" w:eastAsia="楷体_GB2312" w:cs="Times New Roman"/>
          <w:b/>
          <w:color w:val="auto"/>
          <w:highlight w:val="none"/>
        </w:rPr>
      </w:pPr>
      <w:bookmarkStart w:id="31" w:name="_Toc60604983"/>
      <w:r>
        <w:rPr>
          <w:rFonts w:hint="eastAsia" w:ascii="Times New Roman" w:hAnsi="Times New Roman" w:eastAsia="楷体_GB2312" w:cs="Times New Roman"/>
          <w:b/>
          <w:color w:val="auto"/>
          <w:highlight w:val="none"/>
        </w:rPr>
        <w:t>第二节 增强口岸开放功能</w:t>
      </w:r>
      <w:bookmarkEnd w:id="29"/>
      <w:bookmarkEnd w:id="30"/>
      <w:bookmarkEnd w:id="31"/>
    </w:p>
    <w:p>
      <w:pPr>
        <w:ind w:firstLine="640"/>
        <w:rPr>
          <w:rFonts w:cs="仿宋_GB2312"/>
          <w:color w:val="auto"/>
          <w:highlight w:val="none"/>
        </w:rPr>
      </w:pPr>
      <w:r>
        <w:rPr>
          <w:rFonts w:hint="eastAsia" w:cs="仿宋_GB2312"/>
          <w:color w:val="auto"/>
          <w:highlight w:val="none"/>
        </w:rPr>
        <w:t>实施大口岸战略，系统加强机场、铁路、深水港、公路等口岸基础设施建设，提升口岸功能，优化口岸服务，提高通关效率，构筑对外开放大通道，促进对外大开放。</w:t>
      </w:r>
    </w:p>
    <w:p>
      <w:pPr>
        <w:ind w:firstLine="640"/>
        <w:rPr>
          <w:rFonts w:cs="仿宋_GB2312"/>
          <w:color w:val="auto"/>
          <w:highlight w:val="none"/>
        </w:rPr>
      </w:pPr>
      <w:r>
        <w:rPr>
          <w:rFonts w:hint="eastAsia" w:eastAsia="楷体"/>
          <w:color w:val="auto"/>
          <w:highlight w:val="none"/>
        </w:rPr>
        <w:t>完善口岸基础设施。</w:t>
      </w:r>
      <w:r>
        <w:rPr>
          <w:rFonts w:hint="eastAsia" w:cs="仿宋_GB2312"/>
          <w:color w:val="auto"/>
          <w:highlight w:val="none"/>
        </w:rPr>
        <w:t>推动莽吉塔深水港区口岸查验、仓储设施、粮食港区、集装箱港区、石油港区等基础设施建设，进一步提高港口作业和规模，把莽吉塔港建设成为基础设施齐全、设备先进、管理科学的综合性现代良港。按照高起点建设、多功能开发、大规模发展的原则，加快中俄沿边开放示范区的基础设施建设。推进黑瞎子岛（中方）-大乌苏里岛（俄方）国际公路客货运口岸及服务设施项目建设。完善抚远民用支线机场口岸配套设施。</w:t>
      </w:r>
    </w:p>
    <w:p>
      <w:pPr>
        <w:ind w:firstLine="640"/>
        <w:rPr>
          <w:rFonts w:cs="仿宋_GB2312"/>
          <w:color w:val="auto"/>
          <w:highlight w:val="none"/>
        </w:rPr>
      </w:pPr>
      <w:r>
        <w:rPr>
          <w:rFonts w:hint="eastAsia" w:eastAsia="楷体"/>
          <w:color w:val="auto"/>
          <w:highlight w:val="none"/>
        </w:rPr>
        <w:t>提升口岸功能。</w:t>
      </w:r>
      <w:r>
        <w:rPr>
          <w:rFonts w:hint="eastAsia" w:cs="仿宋_GB2312"/>
          <w:color w:val="auto"/>
          <w:highlight w:val="none"/>
        </w:rPr>
        <w:t>加快开通黑瞎子岛常年国际客运口岸，推动增设货运口岸。积极申报杂粮、乳品、肉类、药材等指定口岸，拓展水运口岸功能，促进货运量不断增加。进一步加强从抚远港口启航，经俄罗斯境内尼古拉耶夫斯克（庙街）出海的江海联运大通道建设。持续开通冬季抚远至哈巴临时旅游客运包机，推动增加运行班次。规划建设抚远东极机场国际航站楼，推动国际航空口岸开放，增设国内国际航运线路，提高旅客吞吐量及货邮吞吐量。谋划中国抚远-俄罗斯卡扎科维茨沃跨境铁路，实现前抚铁路与俄西伯利亚大铁路对接，开辟通往欧洲铁路新通道。开展引进俄罗斯原油、天然气管道输入口岸通道前期研究工作。</w:t>
      </w:r>
    </w:p>
    <w:p>
      <w:pPr>
        <w:ind w:firstLine="640"/>
        <w:rPr>
          <w:rFonts w:cs="仿宋_GB2312"/>
          <w:color w:val="auto"/>
          <w:highlight w:val="none"/>
        </w:rPr>
      </w:pPr>
      <w:r>
        <w:rPr>
          <w:rFonts w:hint="eastAsia" w:eastAsia="楷体"/>
          <w:color w:val="auto"/>
          <w:highlight w:val="none"/>
        </w:rPr>
        <w:t>加快电子口岸建设。</w:t>
      </w:r>
      <w:r>
        <w:rPr>
          <w:rFonts w:hint="eastAsia" w:cs="仿宋_GB2312"/>
          <w:color w:val="auto"/>
          <w:highlight w:val="none"/>
        </w:rPr>
        <w:t>推进建设口岸平台监管、数据综合处理、政策信息发布和国际物流动态“四位一体”的电子口岸，加强进出口企业与口岸联检电子报关、电子报检、电子口岸监管、口岸科技及办公自动化设备等设施建设。完善国际贸易“单一窗口”，实现“查检合一、多查合一”，最大程度释放机构改革红利。</w:t>
      </w:r>
    </w:p>
    <w:p>
      <w:pPr>
        <w:ind w:firstLine="640"/>
        <w:rPr>
          <w:rFonts w:cs="仿宋_GB2312"/>
          <w:color w:val="auto"/>
          <w:highlight w:val="none"/>
        </w:rPr>
      </w:pPr>
      <w:r>
        <w:rPr>
          <w:rFonts w:hint="eastAsia" w:eastAsia="楷体"/>
          <w:color w:val="auto"/>
          <w:highlight w:val="none"/>
        </w:rPr>
        <w:t>优化口岸服务。</w:t>
      </w:r>
      <w:r>
        <w:rPr>
          <w:rFonts w:hint="eastAsia" w:cs="仿宋_GB2312"/>
          <w:color w:val="auto"/>
          <w:highlight w:val="none"/>
        </w:rPr>
        <w:t>完善口岸部门内部管理机制，强化服务意识，密切配合通力合作，提高通关效率。完善进口货物申报、审价、归类争议处理机制，支持企业在货物通关前与海关进行审价、归类磋商和预确认。推动进出口商品及进出境人员查验进一步便利化。进一步落实国家减费政策，清理不合理收费。采取联合办公、现场办公、“一站式”服务等方式，积极解决企业问题，做到急事急办，特事特办，营造简便、快捷、优质、高效的口岸通关环境。</w:t>
      </w:r>
    </w:p>
    <w:p>
      <w:pPr>
        <w:pStyle w:val="4"/>
        <w:keepNext w:val="0"/>
        <w:keepLines w:val="0"/>
        <w:widowControl/>
        <w:spacing w:before="260" w:after="260" w:line="240" w:lineRule="auto"/>
        <w:ind w:firstLine="0" w:firstLineChars="0"/>
        <w:jc w:val="center"/>
        <w:rPr>
          <w:rFonts w:ascii="Times New Roman" w:hAnsi="Times New Roman" w:eastAsia="楷体_GB2312" w:cs="Times New Roman"/>
          <w:b/>
          <w:color w:val="auto"/>
          <w:highlight w:val="none"/>
        </w:rPr>
      </w:pPr>
      <w:bookmarkStart w:id="32" w:name="_Toc60604984"/>
      <w:bookmarkStart w:id="33" w:name="_Toc55578026"/>
      <w:bookmarkStart w:id="34" w:name="_Toc55578505"/>
      <w:r>
        <w:rPr>
          <w:rFonts w:hint="eastAsia" w:ascii="Times New Roman" w:hAnsi="Times New Roman" w:eastAsia="楷体_GB2312" w:cs="Times New Roman"/>
          <w:b/>
          <w:color w:val="auto"/>
          <w:highlight w:val="none"/>
        </w:rPr>
        <w:t>第三节 建设高水平开放平台</w:t>
      </w:r>
      <w:bookmarkEnd w:id="32"/>
      <w:bookmarkEnd w:id="33"/>
      <w:bookmarkEnd w:id="34"/>
    </w:p>
    <w:p>
      <w:pPr>
        <w:ind w:firstLine="640"/>
        <w:rPr>
          <w:rFonts w:cs="仿宋_GB2312"/>
          <w:color w:val="auto"/>
          <w:highlight w:val="none"/>
        </w:rPr>
      </w:pPr>
      <w:r>
        <w:rPr>
          <w:rFonts w:hint="eastAsia" w:cs="仿宋_GB2312"/>
          <w:color w:val="auto"/>
          <w:highlight w:val="none"/>
        </w:rPr>
        <w:t>高水平打造黑瞎子岛、中俄沿边开放示范区、互市贸易区、境外产业园区等重大开放平台，围绕主导产业发展需求，设立综合保税、能源资源跨境加工、国际物流等重点园区，完善平台服务功能，引领对外开放高质量发展。</w:t>
      </w:r>
    </w:p>
    <w:p>
      <w:pPr>
        <w:overflowPunct w:val="0"/>
        <w:ind w:firstLine="640"/>
        <w:rPr>
          <w:rFonts w:cs="仿宋_GB2312"/>
          <w:color w:val="auto"/>
          <w:highlight w:val="none"/>
        </w:rPr>
      </w:pPr>
      <w:r>
        <w:rPr>
          <w:rFonts w:hint="eastAsia" w:eastAsia="楷体"/>
          <w:color w:val="auto"/>
          <w:highlight w:val="none"/>
        </w:rPr>
        <w:t>加快中俄沿边开放示范区建设。</w:t>
      </w:r>
      <w:r>
        <w:rPr>
          <w:rFonts w:hint="eastAsia" w:cs="仿宋_GB2312"/>
          <w:color w:val="auto"/>
          <w:highlight w:val="none"/>
        </w:rPr>
        <w:t>完善中俄沿边开放示范区基础设施建设，全面提升示范区综合配套功能，充分利用国内资金和技术、俄罗斯能源和资源以及国际国内两个市场，统筹推进保税、加工、物流等一体化发展。紧紧围绕“中蒙俄经济走廊”“龙江陆海丝路带”建设，加大政策扶持力度，推动绿色食品、进口木材等精深加工重点产业项目落地建设，实现扩大地产品出口，扩大进口商品落地增值，推动区、港、路“三位一体”外向型产业集群发展，打造进出口加工基地。深入开展中俄跨境电商合作，打造跨境电商产业集聚地。加快建设抚远保税物流中心，打造区域性国际物流中心。</w:t>
      </w:r>
    </w:p>
    <w:p>
      <w:pPr>
        <w:ind w:firstLine="640"/>
        <w:rPr>
          <w:rFonts w:cs="仿宋_GB2312"/>
          <w:color w:val="auto"/>
          <w:highlight w:val="none"/>
        </w:rPr>
      </w:pPr>
      <w:r>
        <w:rPr>
          <w:rFonts w:hint="eastAsia" w:eastAsia="楷体"/>
          <w:color w:val="auto"/>
          <w:highlight w:val="none"/>
        </w:rPr>
        <w:t>完善互市贸易区建设。</w:t>
      </w:r>
      <w:r>
        <w:rPr>
          <w:rFonts w:hint="eastAsia" w:cs="仿宋_GB2312"/>
          <w:color w:val="auto"/>
          <w:highlight w:val="none"/>
        </w:rPr>
        <w:t>丰富互市贸易内涵，延展互贸产业链条，创新民贸业态，助推抚远构建东北亚区域经济中心。增加互贸区使用面积，逐步扩大和完善互贸区交易场地及查验、办公设施设备。进一步丰富进口商品种类，参照现行自贸试验区边民互贸政策，推进边民互市贸易进口商品落地加工，做大做强互市贸易。完善互市贸易区功能，建设成为集商业贸易、旅游观光、娱乐休闲为一体的综合贸易区。依托互市贸易区，大力发展“互贸+电商”，促进俄罗斯特色商品大批量在线销售，打造俄罗斯商品集散中心。</w:t>
      </w:r>
    </w:p>
    <w:p>
      <w:pPr>
        <w:ind w:firstLine="640"/>
        <w:rPr>
          <w:rFonts w:hint="eastAsia" w:cs="仿宋_GB2312"/>
          <w:color w:val="auto"/>
          <w:highlight w:val="none"/>
        </w:rPr>
      </w:pPr>
      <w:r>
        <w:rPr>
          <w:rFonts w:hint="eastAsia" w:eastAsia="楷体"/>
          <w:color w:val="auto"/>
          <w:highlight w:val="none"/>
        </w:rPr>
        <w:t>推动境外产业园区建设。</w:t>
      </w:r>
      <w:r>
        <w:rPr>
          <w:rFonts w:hint="eastAsia" w:cs="仿宋_GB2312"/>
          <w:color w:val="auto"/>
          <w:highlight w:val="none"/>
        </w:rPr>
        <w:t>因地制宜布局本市农副产品等优势产业，结合东道国能源资源等条件，推动加快建设加工制造、资源能源、商贸物流等境外合作示范园，积极创建省级园区。积极引导境外产业园区转型升级，进一步强化园区主导产业，注重产业技术创新，提高核心竞争力，带动当地产业升级，实现合作共赢。积极推动本市有实力的园区或企业与外方投资主体合作，在“一带一路”沿线国家或地区共建境外合作园区。</w:t>
      </w:r>
    </w:p>
    <w:tbl>
      <w:tblPr>
        <w:tblStyle w:val="26"/>
        <w:tblW w:w="852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522" w:type="dxa"/>
          </w:tcPr>
          <w:p>
            <w:pPr>
              <w:adjustRightInd w:val="0"/>
              <w:spacing w:line="240" w:lineRule="auto"/>
              <w:ind w:firstLine="0" w:firstLineChars="0"/>
              <w:jc w:val="center"/>
              <w:rPr>
                <w:rFonts w:ascii="Times New Roman" w:hAnsi="Times New Roman" w:eastAsia="黑体" w:cs="Times New Roman"/>
                <w:color w:val="auto"/>
                <w:sz w:val="28"/>
                <w:szCs w:val="24"/>
                <w:highlight w:val="none"/>
              </w:rPr>
            </w:pPr>
            <w:r>
              <w:rPr>
                <w:rFonts w:hint="eastAsia" w:ascii="Times New Roman" w:hAnsi="Times New Roman" w:eastAsia="黑体" w:cs="Times New Roman"/>
                <w:color w:val="auto"/>
                <w:sz w:val="28"/>
                <w:szCs w:val="24"/>
                <w:highlight w:val="none"/>
              </w:rPr>
              <w:t>专栏3-</w:t>
            </w:r>
            <w:r>
              <w:rPr>
                <w:rFonts w:hint="eastAsia" w:ascii="Times New Roman" w:hAnsi="Times New Roman" w:eastAsia="黑体" w:cs="Times New Roman"/>
                <w:color w:val="auto"/>
                <w:sz w:val="28"/>
                <w:szCs w:val="24"/>
                <w:highlight w:val="none"/>
                <w:lang w:val="en-US" w:eastAsia="zh-CN"/>
              </w:rPr>
              <w:t>2</w:t>
            </w:r>
            <w:r>
              <w:rPr>
                <w:rFonts w:hint="eastAsia" w:ascii="Times New Roman" w:hAnsi="Times New Roman" w:eastAsia="黑体" w:cs="Times New Roman"/>
                <w:color w:val="auto"/>
                <w:sz w:val="28"/>
                <w:szCs w:val="24"/>
                <w:highlight w:val="none"/>
              </w:rPr>
              <w:t>：中俄沿边开放示范区</w:t>
            </w:r>
            <w:r>
              <w:rPr>
                <w:rFonts w:ascii="Times New Roman" w:hAnsi="Times New Roman" w:eastAsia="黑体" w:cs="Times New Roman"/>
                <w:color w:val="auto"/>
                <w:sz w:val="28"/>
                <w:szCs w:val="24"/>
                <w:highlight w:val="none"/>
              </w:rPr>
              <w:t>重点建设项目</w:t>
            </w:r>
          </w:p>
          <w:p>
            <w:pPr>
              <w:adjustRightInd w:val="0"/>
              <w:spacing w:line="240" w:lineRule="auto"/>
              <w:ind w:firstLine="482"/>
              <w:rPr>
                <w:rFonts w:hint="eastAsia" w:ascii="Times New Roman" w:hAnsi="Times New Roman" w:eastAsia="楷体_GB2312" w:cs="Times New Roman"/>
                <w:b/>
                <w:bCs/>
                <w:color w:val="auto"/>
                <w:sz w:val="24"/>
                <w:highlight w:val="none"/>
                <w:lang w:val="en-US" w:eastAsia="zh-CN"/>
              </w:rPr>
            </w:pPr>
            <w:r>
              <w:rPr>
                <w:rFonts w:hint="eastAsia" w:ascii="Times New Roman" w:hAnsi="Times New Roman" w:eastAsia="楷体_GB2312" w:cs="Times New Roman"/>
                <w:b/>
                <w:bCs/>
                <w:color w:val="auto"/>
                <w:sz w:val="24"/>
                <w:highlight w:val="none"/>
                <w:lang w:val="en-US" w:eastAsia="zh-CN"/>
              </w:rPr>
              <w:t>抚远中俄沿边开放示范区道路工程项目。</w:t>
            </w:r>
            <w:r>
              <w:rPr>
                <w:rFonts w:hint="eastAsia" w:ascii="Times New Roman" w:hAnsi="Times New Roman" w:eastAsia="楷体_GB2312" w:cs="Times New Roman"/>
                <w:b w:val="0"/>
                <w:bCs w:val="0"/>
                <w:color w:val="auto"/>
                <w:sz w:val="24"/>
                <w:highlight w:val="none"/>
                <w:lang w:val="en-US" w:eastAsia="zh-CN"/>
              </w:rPr>
              <w:t>建设道路13条，总长度7099.17米，配套建设人行道、绿化、路灯、交通设施等。</w:t>
            </w:r>
          </w:p>
          <w:p>
            <w:pPr>
              <w:adjustRightInd w:val="0"/>
              <w:spacing w:line="240" w:lineRule="auto"/>
              <w:ind w:firstLine="482"/>
              <w:rPr>
                <w:rFonts w:hint="eastAsia" w:ascii="Times New Roman" w:hAnsi="Times New Roman" w:eastAsia="楷体_GB2312" w:cs="Times New Roman"/>
                <w:b w:val="0"/>
                <w:bCs w:val="0"/>
                <w:color w:val="auto"/>
                <w:sz w:val="24"/>
                <w:highlight w:val="none"/>
                <w:lang w:val="en-US" w:eastAsia="zh-CN"/>
              </w:rPr>
            </w:pPr>
            <w:r>
              <w:rPr>
                <w:rFonts w:hint="eastAsia" w:ascii="Times New Roman" w:hAnsi="Times New Roman" w:eastAsia="楷体_GB2312" w:cs="Times New Roman"/>
                <w:b/>
                <w:bCs/>
                <w:color w:val="auto"/>
                <w:sz w:val="24"/>
                <w:highlight w:val="none"/>
                <w:lang w:val="en-US" w:eastAsia="zh-CN"/>
              </w:rPr>
              <w:t>抚远中俄沿边开放示范区给水工程项目。</w:t>
            </w:r>
            <w:r>
              <w:rPr>
                <w:rFonts w:hint="eastAsia" w:ascii="Times New Roman" w:hAnsi="Times New Roman" w:eastAsia="楷体_GB2312" w:cs="Times New Roman"/>
                <w:b w:val="0"/>
                <w:bCs w:val="0"/>
                <w:color w:val="auto"/>
                <w:sz w:val="24"/>
                <w:highlight w:val="none"/>
                <w:lang w:val="en-US" w:eastAsia="zh-CN"/>
              </w:rPr>
              <w:t>输水管线双管总长度14公里；高位水池1座，容积500立方米；配水管网12.141公里。</w:t>
            </w:r>
          </w:p>
          <w:p>
            <w:pPr>
              <w:adjustRightInd w:val="0"/>
              <w:spacing w:line="240" w:lineRule="auto"/>
              <w:ind w:firstLine="482"/>
              <w:rPr>
                <w:rFonts w:hint="eastAsia" w:ascii="Times New Roman" w:hAnsi="Times New Roman" w:eastAsia="楷体_GB2312" w:cs="Times New Roman"/>
                <w:b w:val="0"/>
                <w:bCs w:val="0"/>
                <w:color w:val="auto"/>
                <w:sz w:val="24"/>
                <w:highlight w:val="none"/>
                <w:lang w:val="en-US" w:eastAsia="zh-CN"/>
              </w:rPr>
            </w:pPr>
            <w:r>
              <w:rPr>
                <w:rFonts w:hint="eastAsia" w:ascii="Times New Roman" w:hAnsi="Times New Roman" w:eastAsia="楷体_GB2312" w:cs="Times New Roman"/>
                <w:b/>
                <w:bCs/>
                <w:color w:val="auto"/>
                <w:sz w:val="24"/>
                <w:highlight w:val="none"/>
                <w:lang w:val="en-US" w:eastAsia="zh-CN"/>
              </w:rPr>
              <w:t>抚远中俄沿边开放示范区排水工程项目。</w:t>
            </w:r>
            <w:r>
              <w:rPr>
                <w:rFonts w:hint="eastAsia" w:ascii="Times New Roman" w:hAnsi="Times New Roman" w:eastAsia="楷体_GB2312" w:cs="Times New Roman"/>
                <w:b w:val="0"/>
                <w:bCs w:val="0"/>
                <w:color w:val="auto"/>
                <w:sz w:val="24"/>
                <w:highlight w:val="none"/>
                <w:lang w:val="en-US" w:eastAsia="zh-CN"/>
              </w:rPr>
              <w:t>项目建设28.29L/s污水提升泵站1座，设置集水池1座、排污泵3台。排水管道总长度28124米，其中重力流管道长度19664米，污水压力管长度8460米。</w:t>
            </w:r>
          </w:p>
          <w:p>
            <w:pPr>
              <w:adjustRightInd w:val="0"/>
              <w:spacing w:line="240" w:lineRule="auto"/>
              <w:ind w:firstLine="482"/>
              <w:rPr>
                <w:rFonts w:hint="default" w:ascii="Times New Roman" w:hAnsi="Times New Roman" w:eastAsia="楷体_GB2312" w:cs="Times New Roman"/>
                <w:b w:val="0"/>
                <w:bCs w:val="0"/>
                <w:color w:val="auto"/>
                <w:sz w:val="24"/>
                <w:highlight w:val="none"/>
                <w:lang w:val="en-US" w:eastAsia="zh-CN"/>
              </w:rPr>
            </w:pPr>
            <w:r>
              <w:rPr>
                <w:rFonts w:hint="eastAsia" w:ascii="Times New Roman" w:hAnsi="Times New Roman" w:eastAsia="楷体_GB2312" w:cs="Times New Roman"/>
                <w:b/>
                <w:bCs/>
                <w:color w:val="auto"/>
                <w:sz w:val="24"/>
                <w:highlight w:val="none"/>
                <w:lang w:val="en-US" w:eastAsia="zh-CN"/>
              </w:rPr>
              <w:t>抚远中俄沿边开放示范区供热工程项目。</w:t>
            </w:r>
            <w:r>
              <w:rPr>
                <w:rFonts w:hint="eastAsia" w:ascii="Times New Roman" w:hAnsi="Times New Roman" w:eastAsia="楷体_GB2312" w:cs="Times New Roman"/>
                <w:b w:val="0"/>
                <w:bCs w:val="0"/>
                <w:color w:val="auto"/>
                <w:sz w:val="24"/>
                <w:highlight w:val="none"/>
                <w:lang w:val="en-US" w:eastAsia="zh-CN"/>
              </w:rPr>
              <w:t>项目供热厂区用地面积为24000平方米，锅炉主厂房建筑面积为7780平方米，</w:t>
            </w:r>
            <w:r>
              <w:rPr>
                <w:rFonts w:hint="default" w:ascii="Times New Roman" w:hAnsi="Times New Roman" w:eastAsia="楷体_GB2312" w:cs="Times New Roman"/>
                <w:b w:val="0"/>
                <w:bCs w:val="0"/>
                <w:color w:val="auto"/>
                <w:sz w:val="24"/>
                <w:highlight w:val="none"/>
                <w:lang w:val="en-US" w:eastAsia="zh-CN"/>
              </w:rPr>
              <w:t>规模为2台58MW热水锅炉，</w:t>
            </w:r>
            <w:r>
              <w:rPr>
                <w:rFonts w:hint="eastAsia" w:ascii="Times New Roman" w:hAnsi="Times New Roman" w:eastAsia="楷体_GB2312" w:cs="Times New Roman"/>
                <w:b w:val="0"/>
                <w:bCs w:val="0"/>
                <w:color w:val="auto"/>
                <w:sz w:val="24"/>
                <w:highlight w:val="none"/>
                <w:lang w:val="en-US" w:eastAsia="zh-CN"/>
              </w:rPr>
              <w:t>预留1台58MW锅炉安装位置；</w:t>
            </w:r>
            <w:r>
              <w:rPr>
                <w:rFonts w:hint="default" w:ascii="Times New Roman" w:hAnsi="Times New Roman" w:eastAsia="楷体_GB2312" w:cs="Times New Roman"/>
                <w:b w:val="0"/>
                <w:bCs w:val="0"/>
                <w:color w:val="auto"/>
                <w:sz w:val="24"/>
                <w:highlight w:val="none"/>
                <w:lang w:val="en-US" w:eastAsia="zh-CN"/>
              </w:rPr>
              <w:t>新建换热站12座，</w:t>
            </w:r>
            <w:r>
              <w:rPr>
                <w:rFonts w:hint="eastAsia" w:ascii="Times New Roman" w:hAnsi="Times New Roman" w:eastAsia="楷体_GB2312" w:cs="Times New Roman"/>
                <w:b w:val="0"/>
                <w:bCs w:val="0"/>
                <w:color w:val="auto"/>
                <w:sz w:val="24"/>
                <w:highlight w:val="none"/>
                <w:lang w:val="en-US" w:eastAsia="zh-CN"/>
              </w:rPr>
              <w:t>总用地面积8500平方米，总建筑面积6100平方米；新建</w:t>
            </w:r>
            <w:r>
              <w:rPr>
                <w:rFonts w:hint="default" w:ascii="Times New Roman" w:hAnsi="Times New Roman" w:eastAsia="楷体_GB2312" w:cs="Times New Roman"/>
                <w:b w:val="0"/>
                <w:bCs w:val="0"/>
                <w:color w:val="auto"/>
                <w:sz w:val="24"/>
                <w:highlight w:val="none"/>
                <w:lang w:val="en-US" w:eastAsia="zh-CN"/>
              </w:rPr>
              <w:t>供热管线7210米。</w:t>
            </w:r>
          </w:p>
          <w:p>
            <w:pPr>
              <w:adjustRightInd w:val="0"/>
              <w:spacing w:line="240" w:lineRule="auto"/>
              <w:ind w:firstLine="482"/>
              <w:rPr>
                <w:rFonts w:hint="eastAsia"/>
                <w:color w:val="auto"/>
                <w:highlight w:val="none"/>
                <w:lang w:eastAsia="zh-CN"/>
              </w:rPr>
            </w:pPr>
            <w:r>
              <w:rPr>
                <w:rFonts w:hint="eastAsia" w:ascii="Times New Roman" w:hAnsi="Times New Roman" w:eastAsia="楷体_GB2312" w:cs="Times New Roman"/>
                <w:b/>
                <w:bCs/>
                <w:color w:val="auto"/>
                <w:sz w:val="24"/>
                <w:highlight w:val="none"/>
                <w:lang w:val="en-US" w:eastAsia="zh-CN"/>
              </w:rPr>
              <w:t>抚远中俄沿边开放示范区供电工程项目。</w:t>
            </w:r>
            <w:r>
              <w:rPr>
                <w:rFonts w:hint="eastAsia" w:ascii="Times New Roman" w:hAnsi="Times New Roman" w:eastAsia="楷体_GB2312" w:cs="Times New Roman"/>
                <w:b w:val="0"/>
                <w:bCs w:val="0"/>
                <w:color w:val="auto"/>
                <w:sz w:val="24"/>
                <w:highlight w:val="none"/>
                <w:lang w:val="en-US" w:eastAsia="zh-CN"/>
              </w:rPr>
              <w:t>新建66KV变电站1处,占地面积26000平方米，建筑面积2000平方米；设置10KV开闭所4处；10KV电力电缆44172米；66KV电力架空线1720米。</w:t>
            </w:r>
          </w:p>
        </w:tc>
      </w:tr>
    </w:tbl>
    <w:p>
      <w:pPr>
        <w:pStyle w:val="4"/>
        <w:keepNext w:val="0"/>
        <w:keepLines w:val="0"/>
        <w:widowControl/>
        <w:spacing w:before="260" w:after="260" w:line="240" w:lineRule="auto"/>
        <w:ind w:firstLine="0" w:firstLineChars="0"/>
        <w:jc w:val="center"/>
        <w:rPr>
          <w:rFonts w:hint="eastAsia" w:ascii="Times New Roman" w:hAnsi="Times New Roman" w:eastAsia="楷体_GB2312" w:cs="Times New Roman"/>
          <w:b/>
          <w:color w:val="auto"/>
          <w:highlight w:val="none"/>
        </w:rPr>
      </w:pPr>
      <w:bookmarkStart w:id="35" w:name="_Toc55578509"/>
      <w:bookmarkStart w:id="36" w:name="_Toc55578027"/>
      <w:bookmarkStart w:id="37" w:name="_Toc60604985"/>
    </w:p>
    <w:p>
      <w:pPr>
        <w:pStyle w:val="4"/>
        <w:keepNext w:val="0"/>
        <w:keepLines w:val="0"/>
        <w:widowControl/>
        <w:spacing w:before="260" w:after="260" w:line="240" w:lineRule="auto"/>
        <w:ind w:firstLine="0" w:firstLineChars="0"/>
        <w:jc w:val="center"/>
        <w:rPr>
          <w:rFonts w:ascii="Times New Roman" w:hAnsi="Times New Roman" w:eastAsia="楷体_GB2312" w:cs="Times New Roman"/>
          <w:b/>
          <w:color w:val="auto"/>
          <w:highlight w:val="none"/>
        </w:rPr>
      </w:pPr>
      <w:r>
        <w:rPr>
          <w:rFonts w:hint="eastAsia" w:ascii="Times New Roman" w:hAnsi="Times New Roman" w:eastAsia="楷体_GB2312" w:cs="Times New Roman"/>
          <w:b/>
          <w:color w:val="auto"/>
          <w:highlight w:val="none"/>
        </w:rPr>
        <w:t>第四节 提升对外开放质量</w:t>
      </w:r>
      <w:bookmarkEnd w:id="35"/>
      <w:bookmarkEnd w:id="36"/>
      <w:bookmarkEnd w:id="37"/>
    </w:p>
    <w:p>
      <w:pPr>
        <w:ind w:firstLine="640"/>
        <w:rPr>
          <w:rFonts w:eastAsia="方正仿宋_GBK"/>
          <w:color w:val="auto"/>
          <w:highlight w:val="none"/>
        </w:rPr>
      </w:pPr>
      <w:r>
        <w:rPr>
          <w:rFonts w:hint="eastAsia" w:cs="仿宋_GB2312"/>
          <w:color w:val="auto"/>
          <w:highlight w:val="none"/>
        </w:rPr>
        <w:t>积极利用“两种资源、两个市场”，优化贸易结构，培育对外贸易新优势，提升利用外资水平，积极推动企业走出去，全面提升对外开放的水平和质量。</w:t>
      </w:r>
    </w:p>
    <w:p>
      <w:pPr>
        <w:overflowPunct w:val="0"/>
        <w:ind w:firstLine="640"/>
        <w:rPr>
          <w:rFonts w:cs="仿宋_GB2312"/>
          <w:color w:val="auto"/>
          <w:highlight w:val="none"/>
        </w:rPr>
      </w:pPr>
      <w:r>
        <w:rPr>
          <w:rFonts w:hint="eastAsia" w:eastAsia="楷体"/>
          <w:color w:val="auto"/>
          <w:highlight w:val="none"/>
        </w:rPr>
        <w:t>优化对外开放合作格局。</w:t>
      </w:r>
      <w:r>
        <w:rPr>
          <w:rFonts w:hint="eastAsia" w:cs="仿宋_GB2312"/>
          <w:color w:val="auto"/>
          <w:highlight w:val="none"/>
        </w:rPr>
        <w:t>切实加强党对外事工作领导。实行地方外事工作双重领导机制，构建统筹有力、上下联动、密切配合、步调一致、推进有效、安全有序的外事“一盘棋”工作格局。积极做好对外交往、团组互访的各方面准备工作，不断扩宽交流渠道，增加交往形式多样性，丰富内容的多样性，巩固目前合作局面，构建对外开放新格局，安全有序，稳步推进。研究“后疫情时代”外事工作。加强政策研究、工作规划，加强与俄罗斯交流合作开展有针对性、前瞻性的深入研究，谋划好政府、经贸、人文等各领域对外交流活动。优化对俄贸易投资结构，引导合作从边境贸易向加工、投资、园区建设等方面扩展，拓展能源、矿产、粮食、木材等资源精深加工，打造境内外联动、上下游衔接的跨境产业合作基地。深化对俄全方位合作，推进旅游、文化、体育、商贸、医疗、技术的合作与交流，密切与哈巴地区的友好往来。积极拓展对外开放范围和领域，进一步加大对日本、韩国、欧盟等国际市场的开放力度，加快构建对外开放新格局。</w:t>
      </w:r>
    </w:p>
    <w:p>
      <w:pPr>
        <w:overflowPunct w:val="0"/>
        <w:ind w:firstLine="640"/>
        <w:rPr>
          <w:rFonts w:cs="仿宋_GB2312"/>
          <w:color w:val="auto"/>
          <w:highlight w:val="none"/>
        </w:rPr>
      </w:pPr>
      <w:r>
        <w:rPr>
          <w:rFonts w:hint="eastAsia" w:eastAsia="楷体"/>
          <w:color w:val="auto"/>
          <w:highlight w:val="none"/>
        </w:rPr>
        <w:t>培育对外贸易新优势。</w:t>
      </w:r>
      <w:r>
        <w:rPr>
          <w:rFonts w:hint="eastAsia" w:cs="仿宋_GB2312"/>
          <w:color w:val="auto"/>
          <w:highlight w:val="none"/>
        </w:rPr>
        <w:t>加大贸易主体培育，实施“主体壮大工程”，加大对有潜力的外贸企业的扶持力度，扩大外贸规模。重点支持大米、蔓越莓、果蔬等精深加工产品出口，提升出口产品附加值。依托俄罗斯资源优势，发挥抚远口岸优势，引导有条件企业发展加工贸易，扩大地产品出口、进口商品落地增值，推动外贸转型升级。建设互联网+跨境电商产业中心，促进贸易新业态发展。充分挖掘旅游贸易潜力，扩大出入境旅游购物规模，推动服务贸易创新发展。鼓励扩大短缺能源资源、原材料等战略物资进口。</w:t>
      </w:r>
    </w:p>
    <w:p>
      <w:pPr>
        <w:ind w:firstLine="640"/>
        <w:rPr>
          <w:rFonts w:cs="仿宋_GB2312"/>
          <w:color w:val="auto"/>
          <w:highlight w:val="none"/>
        </w:rPr>
      </w:pPr>
      <w:r>
        <w:rPr>
          <w:rFonts w:hint="eastAsia" w:eastAsia="楷体"/>
          <w:color w:val="auto"/>
          <w:highlight w:val="none"/>
        </w:rPr>
        <w:t>提高利用外资水平。</w:t>
      </w:r>
      <w:r>
        <w:rPr>
          <w:rFonts w:hint="eastAsia" w:cs="仿宋_GB2312"/>
          <w:color w:val="auto"/>
          <w:highlight w:val="none"/>
        </w:rPr>
        <w:t>利用好“中俄博览会”等大型展会平台，借助黑瞎子岛开发开放以及创建国家级开发开放试验区机遇，举办好宣传和推介活动，积极招引外资企业落户抚远。依托重点开放平台，围绕旅游、农业、对俄合作等优势领域，探索引入战略投资者、合资共建、利益共享等方式，利用“专班+园区”、“目标+考核”新机制，积极有效引进境外资金、先进技术和高端人才，提升利用外资综合质量。</w:t>
      </w:r>
    </w:p>
    <w:p>
      <w:pPr>
        <w:ind w:firstLine="640"/>
        <w:rPr>
          <w:rFonts w:cs="仿宋_GB2312"/>
          <w:color w:val="auto"/>
          <w:highlight w:val="none"/>
        </w:rPr>
      </w:pPr>
      <w:r>
        <w:rPr>
          <w:rFonts w:hint="eastAsia" w:eastAsia="楷体"/>
          <w:color w:val="auto"/>
          <w:highlight w:val="none"/>
        </w:rPr>
        <w:t>深入实施“走出去”战略。</w:t>
      </w:r>
      <w:r>
        <w:rPr>
          <w:rFonts w:hint="eastAsia" w:cs="仿宋_GB2312"/>
          <w:color w:val="auto"/>
          <w:highlight w:val="none"/>
        </w:rPr>
        <w:t>支持有实力企业拓展俄罗斯能源和农业资源合作，建立境外资源产品及农产品生产合作加工基地，扩大对外投资。将工程承包作为对俄经济合作的重点予以推进，带动设备、材料、产品和服务出口。深入开展对俄对外劳务合作，积极鼓励农村富余劳动力到俄罗斯进行农业种植，不断扩大技术型劳务的输出。鼓励中小企业与大企业抱团出海经营，加大“一带一路”国家的市场开拓力度，创新发展模式。</w:t>
      </w:r>
    </w:p>
    <w:p>
      <w:pPr>
        <w:pStyle w:val="4"/>
        <w:keepNext w:val="0"/>
        <w:keepLines w:val="0"/>
        <w:widowControl/>
        <w:spacing w:before="260" w:after="260" w:line="240" w:lineRule="auto"/>
        <w:ind w:firstLine="0" w:firstLineChars="0"/>
        <w:jc w:val="center"/>
        <w:rPr>
          <w:rFonts w:ascii="Times New Roman" w:hAnsi="Times New Roman" w:eastAsia="楷体_GB2312" w:cs="Times New Roman"/>
          <w:b/>
          <w:color w:val="auto"/>
          <w:highlight w:val="none"/>
        </w:rPr>
      </w:pPr>
      <w:bookmarkStart w:id="38" w:name="_Toc55578028"/>
      <w:bookmarkStart w:id="39" w:name="_Toc55578514"/>
      <w:bookmarkStart w:id="40" w:name="_Toc60604986"/>
      <w:r>
        <w:rPr>
          <w:rFonts w:hint="eastAsia" w:ascii="Times New Roman" w:hAnsi="Times New Roman" w:eastAsia="楷体_GB2312" w:cs="Times New Roman"/>
          <w:b/>
          <w:color w:val="auto"/>
          <w:highlight w:val="none"/>
        </w:rPr>
        <w:t>第五节</w:t>
      </w:r>
      <w:bookmarkEnd w:id="38"/>
      <w:bookmarkEnd w:id="39"/>
      <w:r>
        <w:rPr>
          <w:rFonts w:hint="eastAsia" w:ascii="Times New Roman" w:hAnsi="Times New Roman" w:eastAsia="楷体_GB2312" w:cs="Times New Roman"/>
          <w:b/>
          <w:color w:val="auto"/>
          <w:highlight w:val="none"/>
        </w:rPr>
        <w:t xml:space="preserve"> 深化区域交流合作</w:t>
      </w:r>
      <w:bookmarkEnd w:id="40"/>
    </w:p>
    <w:p>
      <w:pPr>
        <w:ind w:firstLine="640"/>
        <w:rPr>
          <w:rFonts w:cs="仿宋_GB2312"/>
          <w:color w:val="auto"/>
          <w:highlight w:val="none"/>
        </w:rPr>
      </w:pPr>
      <w:r>
        <w:rPr>
          <w:rFonts w:hint="eastAsia" w:cs="仿宋_GB2312"/>
          <w:color w:val="auto"/>
          <w:highlight w:val="none"/>
        </w:rPr>
        <w:t>加强与国内其他区域的互动发展，进一步扩展对内合作空间，建立更加紧密的区域合作机制，以大生态、大交通、大开放为重点，推进一体化进程。</w:t>
      </w:r>
    </w:p>
    <w:p>
      <w:pPr>
        <w:ind w:firstLine="640"/>
        <w:rPr>
          <w:rFonts w:cs="仿宋_GB2312"/>
          <w:color w:val="auto"/>
          <w:highlight w:val="none"/>
        </w:rPr>
      </w:pPr>
      <w:r>
        <w:rPr>
          <w:rFonts w:hint="eastAsia" w:eastAsia="楷体"/>
          <w:color w:val="auto"/>
          <w:highlight w:val="none"/>
        </w:rPr>
        <w:t>对接黑龙江自贸试验区。</w:t>
      </w:r>
      <w:r>
        <w:rPr>
          <w:rFonts w:hint="eastAsia" w:cs="仿宋_GB2312"/>
          <w:color w:val="auto"/>
          <w:highlight w:val="none"/>
        </w:rPr>
        <w:t>以重点开放平台为依托，加大与黑龙江自由贸易试验区三个片区合作，强化通道合作和基地共建。通过设立自贸试验区片区飞地、建设抚远自贸试验区协同区等方式，建立抚远与自贸试验区双向协同创新机制，探索产业协同机制，打造区域对外开放门户，建立招商引资联动机制，推动自贸试验区政策向抚远复制推广。</w:t>
      </w:r>
    </w:p>
    <w:p>
      <w:pPr>
        <w:ind w:firstLine="640"/>
        <w:rPr>
          <w:rFonts w:cs="仿宋_GB2312"/>
          <w:color w:val="auto"/>
          <w:highlight w:val="none"/>
        </w:rPr>
      </w:pPr>
      <w:r>
        <w:rPr>
          <w:rFonts w:hint="eastAsia" w:eastAsia="楷体"/>
          <w:color w:val="auto"/>
          <w:highlight w:val="none"/>
        </w:rPr>
        <w:t>积极融入东北东部绿色经济带。</w:t>
      </w:r>
      <w:r>
        <w:rPr>
          <w:rFonts w:hint="eastAsia" w:cs="仿宋_GB2312"/>
          <w:color w:val="auto"/>
          <w:highlight w:val="none"/>
        </w:rPr>
        <w:t>推动与佳木斯各县市区协同发展，积极融入佳木斯省东部区域性中心强市建设，加强与富锦、同江、</w:t>
      </w:r>
      <w:r>
        <w:rPr>
          <w:rFonts w:hint="eastAsia" w:cs="仿宋_GB2312"/>
          <w:color w:val="auto"/>
          <w:szCs w:val="24"/>
          <w:highlight w:val="none"/>
        </w:rPr>
        <w:t>桦</w:t>
      </w:r>
      <w:r>
        <w:rPr>
          <w:rFonts w:hint="eastAsia" w:cs="仿宋_GB2312"/>
          <w:color w:val="auto"/>
          <w:szCs w:val="24"/>
          <w:highlight w:val="none"/>
          <w:lang w:eastAsia="zh-CN"/>
        </w:rPr>
        <w:t>南</w:t>
      </w:r>
      <w:r>
        <w:rPr>
          <w:rFonts w:hint="eastAsia" w:cs="仿宋_GB2312"/>
          <w:color w:val="auto"/>
          <w:szCs w:val="24"/>
          <w:highlight w:val="none"/>
        </w:rPr>
        <w:t>等地区合作，共</w:t>
      </w:r>
      <w:r>
        <w:rPr>
          <w:rFonts w:hint="eastAsia" w:cs="仿宋_GB2312"/>
          <w:color w:val="auto"/>
          <w:highlight w:val="none"/>
        </w:rPr>
        <w:t>同打造全市千亿级绿色食品产业，</w:t>
      </w:r>
      <w:r>
        <w:rPr>
          <w:rFonts w:hint="eastAsia" w:cs="仿宋_GB2312"/>
          <w:color w:val="auto"/>
          <w:szCs w:val="24"/>
          <w:highlight w:val="none"/>
        </w:rPr>
        <w:t>协同建设沿边旅游产业带，</w:t>
      </w:r>
      <w:r>
        <w:rPr>
          <w:rFonts w:hint="eastAsia" w:cs="仿宋_GB2312"/>
          <w:color w:val="auto"/>
          <w:highlight w:val="none"/>
        </w:rPr>
        <w:t>深化与佳木斯高新区的全方位战略合作。积极与市外省内其他县市互动发展，扩展合作领域和空间，完善更加紧密的区域合作机制。深化与农垦合作，共建国家农业高新区，推动“大三江一体化”融合发展。依托中俄蒙经济走廊，加强与边境口岸的跨区域交流合作，共同打造黑龙江省沿边开发开放先导带。依托东部绿色经济带，紧密与哈尔滨、长春、沈阳等东北中心城市的合作。</w:t>
      </w:r>
    </w:p>
    <w:p>
      <w:pPr>
        <w:overflowPunct w:val="0"/>
        <w:ind w:firstLine="640"/>
        <w:rPr>
          <w:rFonts w:cs="仿宋_GB2312"/>
          <w:color w:val="auto"/>
          <w:highlight w:val="none"/>
        </w:rPr>
      </w:pPr>
      <w:r>
        <w:rPr>
          <w:rFonts w:hint="eastAsia" w:eastAsia="楷体"/>
          <w:color w:val="auto"/>
          <w:highlight w:val="none"/>
        </w:rPr>
        <w:t>加强与沿海地区合作。</w:t>
      </w:r>
      <w:r>
        <w:rPr>
          <w:rFonts w:hint="eastAsia" w:cs="仿宋_GB2312"/>
          <w:color w:val="auto"/>
          <w:highlight w:val="none"/>
        </w:rPr>
        <w:t>依托佳木斯市与中山市对口合作，强化对口招商引资，建设一批标志性、有规模和拉动效应强的跨区域产业合作项目，加强人才交流合作。积极推进与京津冀协同发展、长三角一体化、粤港澳大湾区等国家重大战略的对接与交流合作，积极对接沿海城市科技创新资源、优质央企、知名民企、协会资源、商会资源，引进重大高新技术产业化项目、科技成果转化项目，推动设立产业转移示范园区，探索共建合作园区。</w:t>
      </w:r>
    </w:p>
    <w:p>
      <w:pPr>
        <w:pStyle w:val="3"/>
        <w:keepNext w:val="0"/>
        <w:keepLines w:val="0"/>
        <w:widowControl/>
        <w:spacing w:before="240" w:after="240"/>
        <w:ind w:left="320" w:leftChars="100" w:right="320" w:rightChars="100"/>
        <w:contextualSpacing/>
        <w:rPr>
          <w:rFonts w:cs="Times New Roman"/>
          <w:bCs w:val="0"/>
          <w:color w:val="auto"/>
          <w:sz w:val="36"/>
          <w:szCs w:val="36"/>
          <w:highlight w:val="none"/>
        </w:rPr>
      </w:pPr>
      <w:bookmarkStart w:id="41" w:name="_Toc55578519"/>
      <w:bookmarkStart w:id="42" w:name="_Toc55578029"/>
      <w:bookmarkStart w:id="43" w:name="_Toc60604987"/>
      <w:r>
        <w:rPr>
          <w:rFonts w:hint="eastAsia" w:cs="Times New Roman"/>
          <w:bCs w:val="0"/>
          <w:color w:val="auto"/>
          <w:sz w:val="36"/>
          <w:szCs w:val="36"/>
          <w:highlight w:val="none"/>
        </w:rPr>
        <w:t>第四章</w:t>
      </w:r>
      <w:r>
        <w:rPr>
          <w:rFonts w:cs="Times New Roman"/>
          <w:bCs w:val="0"/>
          <w:color w:val="auto"/>
          <w:sz w:val="36"/>
          <w:szCs w:val="36"/>
          <w:highlight w:val="none"/>
        </w:rPr>
        <w:t xml:space="preserve"> </w:t>
      </w:r>
      <w:r>
        <w:rPr>
          <w:rFonts w:hint="eastAsia" w:cs="Times New Roman"/>
          <w:bCs w:val="0"/>
          <w:color w:val="auto"/>
          <w:sz w:val="36"/>
          <w:szCs w:val="36"/>
          <w:highlight w:val="none"/>
        </w:rPr>
        <w:t>推动旅游全域高质量发展</w:t>
      </w:r>
      <w:bookmarkEnd w:id="41"/>
      <w:bookmarkEnd w:id="42"/>
      <w:r>
        <w:rPr>
          <w:rFonts w:cs="Times New Roman"/>
          <w:bCs w:val="0"/>
          <w:color w:val="auto"/>
          <w:sz w:val="36"/>
          <w:szCs w:val="36"/>
          <w:highlight w:val="none"/>
        </w:rPr>
        <w:t xml:space="preserve"> </w:t>
      </w:r>
      <w:r>
        <w:rPr>
          <w:rFonts w:hint="eastAsia" w:cs="Times New Roman"/>
          <w:bCs w:val="0"/>
          <w:color w:val="auto"/>
          <w:sz w:val="36"/>
          <w:szCs w:val="36"/>
          <w:highlight w:val="none"/>
        </w:rPr>
        <w:t>建设北国边境休闲度假目的地</w:t>
      </w:r>
      <w:bookmarkEnd w:id="43"/>
    </w:p>
    <w:p>
      <w:pPr>
        <w:ind w:firstLine="640"/>
        <w:rPr>
          <w:rFonts w:cs="仿宋_GB2312"/>
          <w:color w:val="auto"/>
          <w:highlight w:val="none"/>
        </w:rPr>
      </w:pPr>
      <w:r>
        <w:rPr>
          <w:rFonts w:hint="eastAsia" w:cs="仿宋_GB2312"/>
          <w:color w:val="auto"/>
          <w:highlight w:val="none"/>
        </w:rPr>
        <w:t>以国家全域旅游示范区创建为契机，推进实施旅游强市，优化全域旅游空间布局，构建产业融合发展体系，提升旅游服务支撑水平，做大生态文化旅游集群，建设黑瞎子岛国际旅游消费岛，提升“华夏东极”“两国一岛”“两江双城”“淡水渔都”品牌影响力，打造功能完善、特色鲜明的北国边境休闲度假目的地。</w:t>
      </w:r>
    </w:p>
    <w:p>
      <w:pPr>
        <w:pStyle w:val="4"/>
        <w:keepNext w:val="0"/>
        <w:keepLines w:val="0"/>
        <w:widowControl/>
        <w:spacing w:before="260" w:after="260" w:line="240" w:lineRule="auto"/>
        <w:ind w:firstLine="0" w:firstLineChars="0"/>
        <w:jc w:val="center"/>
        <w:rPr>
          <w:rFonts w:ascii="Times New Roman" w:hAnsi="Times New Roman" w:eastAsia="楷体_GB2312" w:cs="Times New Roman"/>
          <w:b/>
          <w:color w:val="auto"/>
          <w:highlight w:val="none"/>
        </w:rPr>
      </w:pPr>
      <w:bookmarkStart w:id="44" w:name="_Toc60604988"/>
      <w:bookmarkStart w:id="45" w:name="_Toc55578520"/>
      <w:bookmarkStart w:id="46" w:name="_Toc55578030"/>
      <w:r>
        <w:rPr>
          <w:rFonts w:hint="eastAsia" w:ascii="Times New Roman" w:hAnsi="Times New Roman" w:eastAsia="楷体_GB2312" w:cs="Times New Roman"/>
          <w:b/>
          <w:color w:val="auto"/>
          <w:highlight w:val="none"/>
        </w:rPr>
        <w:t>第一节</w:t>
      </w:r>
      <w:r>
        <w:rPr>
          <w:rFonts w:ascii="Times New Roman" w:hAnsi="Times New Roman" w:eastAsia="楷体_GB2312" w:cs="Times New Roman"/>
          <w:b/>
          <w:color w:val="auto"/>
          <w:highlight w:val="none"/>
        </w:rPr>
        <w:t xml:space="preserve"> </w:t>
      </w:r>
      <w:r>
        <w:rPr>
          <w:rFonts w:hint="eastAsia" w:ascii="Times New Roman" w:hAnsi="Times New Roman" w:eastAsia="楷体_GB2312" w:cs="Times New Roman"/>
          <w:b/>
          <w:color w:val="auto"/>
          <w:highlight w:val="none"/>
        </w:rPr>
        <w:t>优化全域旅游空间格局</w:t>
      </w:r>
      <w:bookmarkEnd w:id="44"/>
      <w:bookmarkEnd w:id="45"/>
      <w:bookmarkEnd w:id="46"/>
    </w:p>
    <w:p>
      <w:pPr>
        <w:ind w:firstLine="640"/>
        <w:rPr>
          <w:rFonts w:eastAsia="方正仿宋_GBK"/>
          <w:color w:val="auto"/>
          <w:highlight w:val="none"/>
        </w:rPr>
      </w:pPr>
      <w:r>
        <w:rPr>
          <w:rFonts w:hint="eastAsia" w:cs="仿宋_GB2312"/>
          <w:color w:val="auto"/>
          <w:highlight w:val="none"/>
        </w:rPr>
        <w:t>立足资源禀赋、水陆分布、产业基础和城乡格局，推动旅游产业发展布局的系统优化与整合提升，构建“城市牵引、村镇支撑、廊道串联”的全域旅游发展空间格局。</w:t>
      </w:r>
    </w:p>
    <w:p>
      <w:pPr>
        <w:ind w:firstLine="640"/>
        <w:rPr>
          <w:rFonts w:cs="仿宋_GB2312"/>
          <w:color w:val="auto"/>
          <w:highlight w:val="none"/>
        </w:rPr>
      </w:pPr>
      <w:bookmarkStart w:id="47" w:name="_Toc55578521"/>
      <w:r>
        <w:rPr>
          <w:rFonts w:hint="eastAsia" w:eastAsia="楷体"/>
          <w:color w:val="auto"/>
          <w:highlight w:val="none"/>
        </w:rPr>
        <w:t>重点打造“北国边城，东极客厅”</w:t>
      </w:r>
      <w:bookmarkEnd w:id="47"/>
      <w:r>
        <w:rPr>
          <w:rFonts w:hint="eastAsia" w:eastAsia="楷体"/>
          <w:color w:val="auto"/>
          <w:highlight w:val="none"/>
        </w:rPr>
        <w:t>。</w:t>
      </w:r>
      <w:r>
        <w:rPr>
          <w:rFonts w:hint="eastAsia" w:cs="仿宋_GB2312"/>
          <w:color w:val="auto"/>
          <w:highlight w:val="none"/>
        </w:rPr>
        <w:t>紧抓新型城镇化和</w:t>
      </w:r>
      <w:r>
        <w:rPr>
          <w:rFonts w:hint="eastAsia" w:cs="仿宋_GB2312"/>
          <w:color w:val="auto"/>
          <w:szCs w:val="32"/>
          <w:highlight w:val="none"/>
        </w:rPr>
        <w:t>兴边富民行动中心城镇建设发展契机，依托市政</w:t>
      </w:r>
      <w:r>
        <w:rPr>
          <w:rFonts w:hint="eastAsia" w:cs="仿宋_GB2312"/>
          <w:color w:val="auto"/>
          <w:highlight w:val="none"/>
        </w:rPr>
        <w:t>体系、接待设施、旅游配套基础</w:t>
      </w:r>
      <w:r>
        <w:rPr>
          <w:rFonts w:hint="eastAsia" w:cs="仿宋_GB2312"/>
          <w:color w:val="auto"/>
          <w:highlight w:val="none"/>
          <w:lang w:eastAsia="zh-CN"/>
        </w:rPr>
        <w:t>设施</w:t>
      </w:r>
      <w:r>
        <w:rPr>
          <w:rFonts w:hint="eastAsia" w:cs="仿宋_GB2312"/>
          <w:color w:val="auto"/>
          <w:highlight w:val="none"/>
        </w:rPr>
        <w:t>，以</w:t>
      </w:r>
      <w:r>
        <w:rPr>
          <w:rFonts w:hint="eastAsia" w:cs="仿宋_GB2312"/>
          <w:color w:val="auto"/>
          <w:highlight w:val="none"/>
          <w:lang w:eastAsia="zh-CN"/>
        </w:rPr>
        <w:t>发展全域旅游</w:t>
      </w:r>
      <w:r>
        <w:rPr>
          <w:rFonts w:hint="eastAsia" w:cs="仿宋_GB2312"/>
          <w:color w:val="auto"/>
          <w:highlight w:val="none"/>
        </w:rPr>
        <w:t>为抓手，全面提升抚远城区旅游服务综合配套品质，增强综合接待、旅游集散、城市观光、休闲娱乐、商贸购物等综合功能，打造“北国边城，东极客厅”。以旅游引导抚远新型城镇化建设，充分发挥抚远城区优越环境条件，提升整合特色住宿、休闲街区、标识体系等旅游服务设施，打造成为抚远全市旅游综合接待基地和集散服务枢纽。强化夜经济，着重打造夜间文化演艺、夜景观光、特色餐饮购物、夜间休闲娱乐等夜间休闲产品，拓展旅游消费空间，提高人均消费水平。</w:t>
      </w:r>
    </w:p>
    <w:p>
      <w:pPr>
        <w:ind w:firstLine="640"/>
        <w:rPr>
          <w:rFonts w:cs="仿宋_GB2312"/>
          <w:color w:val="auto"/>
          <w:highlight w:val="none"/>
        </w:rPr>
      </w:pPr>
      <w:bookmarkStart w:id="48" w:name="_Toc55578522"/>
      <w:r>
        <w:rPr>
          <w:rFonts w:hint="eastAsia" w:eastAsia="楷体"/>
          <w:color w:val="auto"/>
          <w:highlight w:val="none"/>
        </w:rPr>
        <w:t>积极培育一批主题旅游村镇</w:t>
      </w:r>
      <w:bookmarkEnd w:id="48"/>
      <w:r>
        <w:rPr>
          <w:rFonts w:hint="eastAsia" w:eastAsia="楷体"/>
          <w:color w:val="auto"/>
          <w:highlight w:val="none"/>
        </w:rPr>
        <w:t>。</w:t>
      </w:r>
      <w:r>
        <w:rPr>
          <w:rFonts w:hint="eastAsia" w:cs="仿宋_GB2312"/>
          <w:color w:val="auto"/>
          <w:highlight w:val="none"/>
        </w:rPr>
        <w:t>充分把握乡村振兴战略机遇，利用民俗文化、生态资源和边境区位等优势，着力培育一批主题旅游村镇，支撑全域旅游空间拓展。加快东极小镇建设，推进国际会议会展、中俄文化交流、休闲旅游、医药康养、特色教育、大数据等商业开发项目建设，着重布局中俄风情与民俗文化旅游，推动商贸旅游服务业协同发展，打造成为国际特色旅游小镇和国际旅游目的地。将乌苏镇打造成为最美旅游小镇，浓江乡打造成为国际级运动度假小镇，海青乡打造成为最美民宿小镇，通江乡打造成为中国休闲农业示范小镇。以赫哲族聚集地为重点，打造一批基础设施完善、环境整洁良好、风貌特色鲜明的宜居特色村庄，转化升级基础设施，打造乡村旅游体验和养生休闲度假融合发展模式。积极挖掘浓桥镇、鸭南乡、寒葱沟镇和别拉洪乡等传统农业村落的生态农业资源优势，培育一批休闲农业和乡村旅游特色村落。</w:t>
      </w:r>
    </w:p>
    <w:p>
      <w:pPr>
        <w:ind w:firstLine="640"/>
        <w:rPr>
          <w:rFonts w:cs="仿宋_GB2312"/>
          <w:color w:val="auto"/>
          <w:highlight w:val="none"/>
        </w:rPr>
      </w:pPr>
      <w:bookmarkStart w:id="49" w:name="_Toc55578523"/>
      <w:r>
        <w:rPr>
          <w:rFonts w:hint="eastAsia" w:eastAsia="楷体"/>
          <w:color w:val="auto"/>
          <w:highlight w:val="none"/>
        </w:rPr>
        <w:t>加快建设三条旅游风情廊道</w:t>
      </w:r>
      <w:bookmarkEnd w:id="49"/>
      <w:r>
        <w:rPr>
          <w:rFonts w:hint="eastAsia" w:eastAsia="楷体"/>
          <w:color w:val="auto"/>
          <w:highlight w:val="none"/>
        </w:rPr>
        <w:t>。</w:t>
      </w:r>
      <w:r>
        <w:rPr>
          <w:rFonts w:hint="eastAsia" w:cs="仿宋_GB2312"/>
          <w:color w:val="auto"/>
          <w:highlight w:val="none"/>
        </w:rPr>
        <w:t>贯彻绿水青山就是金山银山的发展理念，实现生态保护与旅游利用的有机结合。落实全省全域旅游和冰雪旅游规划，建设“醉美龙江331边防路”自驾游、乌苏里江慢游观光、东部湿地与现代农业旅游“三条廊道”。以界江观光、生态旅游、民俗体验、休闲度假、旅游服务等多重功能于一体，着力打造黑龙江</w:t>
      </w:r>
      <w:r>
        <w:rPr>
          <w:rFonts w:hint="eastAsia" w:cs="仿宋_GB2312"/>
          <w:color w:val="auto"/>
          <w:highlight w:val="none"/>
          <w:lang w:eastAsia="zh-CN"/>
        </w:rPr>
        <w:t>—</w:t>
      </w:r>
      <w:r>
        <w:rPr>
          <w:rFonts w:hint="eastAsia" w:cs="仿宋_GB2312"/>
          <w:color w:val="auto"/>
          <w:highlight w:val="none"/>
        </w:rPr>
        <w:t>乌苏里江界江风光旅游廊道。以两江风光为基础，结合赫哲族渔猎民俗文化，以“乌苏里船歌”为品牌，以展示“乌苏里船歌”描述的美好画卷为核心吸引力，联动周边优质景区资源，合力打造“乌苏里船歌”旅游风光廊道。以“醉美331边防路”旅游风景道为核心，重点发展自驾车旅游、户外运动、界江观光等。深入挖掘抚远生态和农业资源，发展生态旅游、乡村旅游、创意农业、市民农庄等新业态，打造东部湿地与现代农业旅游廊道。</w:t>
      </w:r>
    </w:p>
    <w:p>
      <w:pPr>
        <w:pStyle w:val="4"/>
        <w:keepNext w:val="0"/>
        <w:keepLines w:val="0"/>
        <w:widowControl/>
        <w:spacing w:before="260" w:after="260" w:line="240" w:lineRule="auto"/>
        <w:ind w:firstLine="0" w:firstLineChars="0"/>
        <w:jc w:val="center"/>
        <w:rPr>
          <w:rFonts w:ascii="Times New Roman" w:hAnsi="Times New Roman" w:eastAsia="楷体_GB2312" w:cs="Times New Roman"/>
          <w:b/>
          <w:color w:val="auto"/>
          <w:highlight w:val="none"/>
        </w:rPr>
      </w:pPr>
      <w:bookmarkStart w:id="50" w:name="_Toc60604989"/>
      <w:bookmarkStart w:id="51" w:name="_Toc55578524"/>
      <w:bookmarkStart w:id="52" w:name="_Toc55578031"/>
      <w:r>
        <w:rPr>
          <w:rFonts w:hint="eastAsia" w:ascii="Times New Roman" w:hAnsi="Times New Roman" w:eastAsia="楷体_GB2312" w:cs="Times New Roman"/>
          <w:b/>
          <w:color w:val="auto"/>
          <w:highlight w:val="none"/>
        </w:rPr>
        <w:t>第二节</w:t>
      </w:r>
      <w:r>
        <w:rPr>
          <w:rFonts w:ascii="Times New Roman" w:hAnsi="Times New Roman" w:eastAsia="楷体_GB2312" w:cs="Times New Roman"/>
          <w:b/>
          <w:color w:val="auto"/>
          <w:highlight w:val="none"/>
        </w:rPr>
        <w:t xml:space="preserve"> </w:t>
      </w:r>
      <w:r>
        <w:rPr>
          <w:rFonts w:hint="eastAsia" w:ascii="Times New Roman" w:hAnsi="Times New Roman" w:eastAsia="楷体_GB2312" w:cs="Times New Roman"/>
          <w:b/>
          <w:color w:val="auto"/>
          <w:highlight w:val="none"/>
        </w:rPr>
        <w:t>创新旅游产品供给体系</w:t>
      </w:r>
      <w:bookmarkEnd w:id="50"/>
      <w:bookmarkEnd w:id="51"/>
      <w:bookmarkEnd w:id="52"/>
    </w:p>
    <w:p>
      <w:pPr>
        <w:ind w:firstLine="640"/>
        <w:rPr>
          <w:rFonts w:cs="仿宋_GB2312"/>
          <w:color w:val="auto"/>
          <w:highlight w:val="none"/>
        </w:rPr>
      </w:pPr>
      <w:bookmarkStart w:id="53" w:name="_Toc55578525"/>
      <w:r>
        <w:rPr>
          <w:rFonts w:hint="eastAsia" w:cs="仿宋_GB2312"/>
          <w:color w:val="auto"/>
          <w:highlight w:val="none"/>
        </w:rPr>
        <w:t>创新旅游产品体系，提升旅游产品的识别度、参与度和知名度，推动旅游产品提档升级，打造一批国家级品牌，提升旅游发展核心竞争力。</w:t>
      </w:r>
    </w:p>
    <w:bookmarkEnd w:id="53"/>
    <w:p>
      <w:pPr>
        <w:ind w:firstLine="640"/>
        <w:rPr>
          <w:rFonts w:cs="仿宋_GB2312"/>
          <w:color w:val="auto"/>
          <w:highlight w:val="none"/>
        </w:rPr>
      </w:pPr>
      <w:r>
        <w:rPr>
          <w:rFonts w:hint="eastAsia" w:eastAsia="楷体"/>
          <w:color w:val="auto"/>
          <w:highlight w:val="none"/>
        </w:rPr>
        <w:t>完善特色旅游产品体系。</w:t>
      </w:r>
      <w:r>
        <w:rPr>
          <w:rFonts w:hint="eastAsia" w:cs="仿宋_GB2312"/>
          <w:color w:val="auto"/>
          <w:highlight w:val="none"/>
        </w:rPr>
        <w:t>充分发挥“华夏东极、两国一岛、两江双城、淡水鱼都”资源特色，积极打造界江风情游、民俗体验游、中俄跨境游等产品，打响民俗生态边境旅游名片。推进抚远三江、东极文化旅游“两个集群”，进一步强化旅游线路主题，重点开发境内观日游、环岛游、民俗游、冰雪游与跨境观光游、研学游、深度游等精品旅游线路，丰富游客体验。加强区域联合，开发“醉美331边防路”自驾车旅游产品。积极开发温泉资源，发展康体保健服务。大力打造休闲度假、生态康养、研学旅行等深度体验类旅游产品，推动旅游产品转型升级。常态化开展中外赛事和节庆活动，办好两极穿越、中国东极·抚远黑瞎子岛新年日出马拉松、东极船奇·全国冰上帆船公开赛、“泛舟中国”全国皮划艇大会、中俄自行车联赛、黑瞎子岛冰上汽车运动等、赫哲族开渔节等赛事节庆活动，塑造一批国内知名的品牌，拉动旺季、带动淡季，推动旅游发展全季化。利用“互联网+节庆”模式，通过新媒体平台扩大旅游产品知名度。</w:t>
      </w:r>
    </w:p>
    <w:p>
      <w:pPr>
        <w:ind w:firstLine="640"/>
        <w:rPr>
          <w:rFonts w:cs="仿宋_GB2312"/>
          <w:color w:val="auto"/>
          <w:highlight w:val="none"/>
        </w:rPr>
      </w:pPr>
      <w:bookmarkStart w:id="54" w:name="_Toc55578526"/>
      <w:r>
        <w:rPr>
          <w:rFonts w:hint="eastAsia" w:eastAsia="楷体"/>
          <w:color w:val="auto"/>
          <w:highlight w:val="none"/>
        </w:rPr>
        <w:t>推动旅游产品提档升级</w:t>
      </w:r>
      <w:bookmarkEnd w:id="54"/>
      <w:r>
        <w:rPr>
          <w:rFonts w:hint="eastAsia" w:eastAsia="楷体"/>
          <w:color w:val="auto"/>
          <w:highlight w:val="none"/>
        </w:rPr>
        <w:t>。</w:t>
      </w:r>
      <w:r>
        <w:rPr>
          <w:rFonts w:hint="eastAsia" w:cs="仿宋_GB2312"/>
          <w:color w:val="auto"/>
          <w:highlight w:val="none"/>
        </w:rPr>
        <w:t>加快黑瞎子岛、华夏东极“两个必到必游”景区建设提升，加快推动黑瞎子岛景区创建国家5A级旅游景区，“乌苏里船歌”旅游风光带创建国家4A级旅游区，积极创建省级和国家级旅游度假区。提升景区参与度和吸引力，充分挖掘赫哲族鱼皮画、传统渔具制作技艺等民俗活动、传统技艺等非物质文化遗产，以研学游、自驾游、家庭游为重点客群，在景区开发手工坊、AI体验馆等一批具有浓郁地域特色的旅游体验项目；开发赫哲族伊玛堪说唱艺术、萨满舞等丰富多彩、特色鲜明的地方文化演艺节目。在景区内定期推出以特色小剧场、篝火晚会、露天电影或戏班子演出为载体的表演性和参与性相结合的文娱表演。</w:t>
      </w:r>
    </w:p>
    <w:p>
      <w:pPr>
        <w:pStyle w:val="4"/>
        <w:keepNext w:val="0"/>
        <w:keepLines w:val="0"/>
        <w:widowControl/>
        <w:spacing w:before="260" w:after="260" w:line="240" w:lineRule="auto"/>
        <w:ind w:firstLine="0" w:firstLineChars="0"/>
        <w:jc w:val="center"/>
        <w:rPr>
          <w:rFonts w:ascii="Times New Roman" w:hAnsi="Times New Roman" w:eastAsia="楷体_GB2312" w:cs="Times New Roman"/>
          <w:b/>
          <w:color w:val="auto"/>
          <w:highlight w:val="none"/>
        </w:rPr>
      </w:pPr>
      <w:bookmarkStart w:id="55" w:name="_Toc55578527"/>
      <w:bookmarkStart w:id="56" w:name="_Toc60604990"/>
      <w:bookmarkStart w:id="57" w:name="_Toc55578032"/>
      <w:r>
        <w:rPr>
          <w:rFonts w:hint="eastAsia" w:ascii="Times New Roman" w:hAnsi="Times New Roman" w:eastAsia="楷体_GB2312" w:cs="Times New Roman"/>
          <w:b/>
          <w:color w:val="auto"/>
          <w:highlight w:val="none"/>
        </w:rPr>
        <w:t>第三节</w:t>
      </w:r>
      <w:r>
        <w:rPr>
          <w:rFonts w:ascii="Times New Roman" w:hAnsi="Times New Roman" w:eastAsia="楷体_GB2312" w:cs="Times New Roman"/>
          <w:b/>
          <w:color w:val="auto"/>
          <w:highlight w:val="none"/>
        </w:rPr>
        <w:t xml:space="preserve"> </w:t>
      </w:r>
      <w:r>
        <w:rPr>
          <w:rFonts w:hint="eastAsia" w:ascii="Times New Roman" w:hAnsi="Times New Roman" w:eastAsia="楷体_GB2312" w:cs="Times New Roman"/>
          <w:b/>
          <w:color w:val="auto"/>
          <w:highlight w:val="none"/>
        </w:rPr>
        <w:t>推动旅游产业融合发展</w:t>
      </w:r>
      <w:bookmarkEnd w:id="55"/>
      <w:bookmarkEnd w:id="56"/>
      <w:bookmarkEnd w:id="57"/>
    </w:p>
    <w:p>
      <w:pPr>
        <w:ind w:firstLine="640"/>
        <w:rPr>
          <w:rFonts w:cs="仿宋_GB2312"/>
          <w:color w:val="auto"/>
          <w:highlight w:val="none"/>
        </w:rPr>
      </w:pPr>
      <w:r>
        <w:rPr>
          <w:rFonts w:hint="eastAsia" w:cs="仿宋_GB2312"/>
          <w:color w:val="auto"/>
          <w:highlight w:val="none"/>
        </w:rPr>
        <w:t>实施“旅游+”和“+旅游”行动，深入推进文化、农业、体育、商务、教育、康养等领域与旅游业融合发展，构建全域旅游综合产业体系。</w:t>
      </w:r>
    </w:p>
    <w:p>
      <w:pPr>
        <w:overflowPunct w:val="0"/>
        <w:ind w:firstLine="640"/>
        <w:rPr>
          <w:rFonts w:cs="仿宋_GB2312"/>
          <w:color w:val="auto"/>
          <w:highlight w:val="none"/>
        </w:rPr>
      </w:pPr>
      <w:r>
        <w:rPr>
          <w:rFonts w:hint="eastAsia" w:eastAsia="楷体"/>
          <w:color w:val="auto"/>
          <w:highlight w:val="none"/>
        </w:rPr>
        <w:t>提升旅游和文化融合发展水平。</w:t>
      </w:r>
      <w:r>
        <w:rPr>
          <w:rFonts w:hint="eastAsia" w:cs="仿宋_GB2312"/>
          <w:color w:val="auto"/>
          <w:highlight w:val="none"/>
        </w:rPr>
        <w:t>深入挖掘抚远边境文化、赫哲文化、渔文化等资源特色优势，进一步加强文化资源的保护、传承和利用。扶持文化创意产业发展，打造抚远文化创意产业基地。建设抚远鱼博馆、博物馆、黑瞎子岛湿地及鸟类生物多样性博物馆、知青博物馆、东北抗联文化纪念馆等博物馆群，加快文化公共服务设施建设。培育以文物保护单位、博物馆、非物质文化遗产保护利用设施和实践活动为支撑的体验旅游、研学旅行和传统村落休闲旅游业态。利用边境优势发展跨国文化演艺旅游，推动旅游实景演出发展。深入挖掘赫哲渔猎文化，着重“赫哲渔猎生活”体验的旅游产品开发，大力发展赫哲民俗游，渔猎、美食文化体验游和水上休闲运动项目。加强与国内地区及俄、日、韩等周边国家的文化交流合作，鼓励文化企业、行业协会举办大型文化品牌活动，宣传推进文化产品和文化服务对外交流，讲好抚远故事，传播好抚远声音。</w:t>
      </w:r>
    </w:p>
    <w:p>
      <w:pPr>
        <w:ind w:firstLine="640"/>
        <w:rPr>
          <w:rFonts w:cs="仿宋_GB2312"/>
          <w:color w:val="auto"/>
          <w:highlight w:val="none"/>
        </w:rPr>
      </w:pPr>
      <w:bookmarkStart w:id="58" w:name="_Toc55578529"/>
      <w:bookmarkStart w:id="59" w:name="_Toc55578528"/>
      <w:r>
        <w:rPr>
          <w:rFonts w:hint="eastAsia" w:eastAsia="楷体"/>
          <w:color w:val="auto"/>
          <w:highlight w:val="none"/>
        </w:rPr>
        <w:t>推动旅游与农业深度融合</w:t>
      </w:r>
      <w:bookmarkEnd w:id="58"/>
      <w:r>
        <w:rPr>
          <w:rFonts w:hint="eastAsia" w:eastAsia="楷体"/>
          <w:color w:val="auto"/>
          <w:highlight w:val="none"/>
        </w:rPr>
        <w:t>。</w:t>
      </w:r>
      <w:r>
        <w:rPr>
          <w:rFonts w:hint="eastAsia" w:cs="仿宋_GB2312"/>
          <w:color w:val="auto"/>
          <w:highlight w:val="none"/>
        </w:rPr>
        <w:t>建设国家农业公园，开展农耕文化展示、现代农业生产示范、民风民俗体验、休闲农业体验等旅游活动。规划建设市民农场，打造生态农业观光、农事体验、认耕/社区配送、动物互动、亲子游乐等体验项目。策划文化创意农园，创新温室花园、艺术田园、花舞人间、稻草人/南瓜艺术园、休闲庄园、教育农园、农业创意博览园等创意农业项目。以蔓越莓基地、果蔬基地为依托，打造含风光观赏、采摘等休闲体验融为一体的农业园区。发展乡村旅游，将村庄变驿站、农房变客房、农产变特产，通过乡村产业融合推动乡村振兴。</w:t>
      </w:r>
      <w:r>
        <w:rPr>
          <w:rFonts w:hint="eastAsia" w:cs="仿宋_GB2312"/>
          <w:color w:val="auto"/>
          <w:kern w:val="0"/>
          <w:highlight w:val="none"/>
        </w:rPr>
        <w:t>以江鱼、大米、蔓越莓等农特产品为重点，开发抚远特色旅游购物品，打造东极礼品品牌。</w:t>
      </w:r>
    </w:p>
    <w:p>
      <w:pPr>
        <w:ind w:firstLine="640"/>
        <w:rPr>
          <w:rFonts w:cs="仿宋_GB2312"/>
          <w:color w:val="auto"/>
          <w:highlight w:val="none"/>
        </w:rPr>
      </w:pPr>
      <w:r>
        <w:rPr>
          <w:rFonts w:hint="eastAsia" w:eastAsia="楷体"/>
          <w:color w:val="auto"/>
          <w:highlight w:val="none"/>
        </w:rPr>
        <w:t>加快旅游与体育融合</w:t>
      </w:r>
      <w:bookmarkEnd w:id="59"/>
      <w:r>
        <w:rPr>
          <w:rFonts w:hint="eastAsia" w:eastAsia="楷体"/>
          <w:color w:val="auto"/>
          <w:highlight w:val="none"/>
        </w:rPr>
        <w:t>步伐。</w:t>
      </w:r>
      <w:r>
        <w:rPr>
          <w:rFonts w:hint="eastAsia" w:cs="仿宋_GB2312"/>
          <w:color w:val="auto"/>
          <w:highlight w:val="none"/>
        </w:rPr>
        <w:t>通过体制创新、模式创新、产品创新，以水上、森林生态户外运动为突破口，建设完善运动小镇、生态绿道、生态俱乐部等产品业态，以品牌赛事、运动节庆、特色活动、专业论坛会议为抓手，打造知名国际体育康养旅游目的地。以“野人五项”产品为重点，打造一批具有影响力的体育旅游赛道、场地，推出一批体育旅游精品赛事和精品线路，建设体育旅游示范基地。</w:t>
      </w:r>
    </w:p>
    <w:p>
      <w:pPr>
        <w:ind w:firstLine="640"/>
        <w:rPr>
          <w:rFonts w:cs="仿宋_GB2312"/>
          <w:color w:val="auto"/>
          <w:highlight w:val="none"/>
        </w:rPr>
      </w:pPr>
      <w:bookmarkStart w:id="60" w:name="_Toc55578531"/>
      <w:r>
        <w:rPr>
          <w:rFonts w:hint="eastAsia" w:eastAsia="楷体"/>
          <w:color w:val="auto"/>
          <w:highlight w:val="none"/>
        </w:rPr>
        <w:t>促进旅游与教育、康养等领域的融合发展</w:t>
      </w:r>
      <w:bookmarkEnd w:id="60"/>
      <w:r>
        <w:rPr>
          <w:rFonts w:hint="eastAsia" w:eastAsia="楷体"/>
          <w:color w:val="auto"/>
          <w:highlight w:val="none"/>
        </w:rPr>
        <w:t>。</w:t>
      </w:r>
      <w:r>
        <w:rPr>
          <w:rFonts w:hint="eastAsia" w:cs="仿宋_GB2312"/>
          <w:color w:val="auto"/>
          <w:highlight w:val="none"/>
        </w:rPr>
        <w:t>依托三江国家级自然保护区、黑瞎子岛湿地及鸟类生物多样性博物馆、鱼博馆等，结合中小学地理国情教育要求，开展研学体验、生态科普、自然教育活动，培育一批研学旅行基地。发挥生态、绿色有机食品、淡水鱼都优势，开发生态氧疗、健康食疗等康养旅游产品，规划建设健康养老产业示范园区，开发候鸟式养老相关产业和服务业项目，打造国家康养旅游示范基地。以业态创新积极推进旅游与商务、互联网、科技等领域融合发展，促进旅游服务数字化发展。</w:t>
      </w:r>
    </w:p>
    <w:p>
      <w:pPr>
        <w:pStyle w:val="4"/>
        <w:keepNext w:val="0"/>
        <w:keepLines w:val="0"/>
        <w:widowControl/>
        <w:spacing w:before="260" w:after="260" w:line="240" w:lineRule="auto"/>
        <w:ind w:firstLine="0" w:firstLineChars="0"/>
        <w:jc w:val="center"/>
        <w:rPr>
          <w:rFonts w:ascii="Times New Roman" w:hAnsi="Times New Roman" w:eastAsia="楷体_GB2312" w:cs="Times New Roman"/>
          <w:b/>
          <w:color w:val="auto"/>
          <w:highlight w:val="none"/>
        </w:rPr>
      </w:pPr>
      <w:bookmarkStart w:id="61" w:name="_Toc55578532"/>
      <w:bookmarkStart w:id="62" w:name="_Toc60604991"/>
      <w:bookmarkStart w:id="63" w:name="_Toc55578033"/>
      <w:r>
        <w:rPr>
          <w:rFonts w:hint="eastAsia" w:ascii="Times New Roman" w:hAnsi="Times New Roman" w:eastAsia="楷体_GB2312" w:cs="Times New Roman"/>
          <w:b/>
          <w:color w:val="auto"/>
          <w:highlight w:val="none"/>
        </w:rPr>
        <w:t>第四节</w:t>
      </w:r>
      <w:r>
        <w:rPr>
          <w:rFonts w:ascii="Times New Roman" w:hAnsi="Times New Roman" w:eastAsia="楷体_GB2312" w:cs="Times New Roman"/>
          <w:b/>
          <w:color w:val="auto"/>
          <w:highlight w:val="none"/>
        </w:rPr>
        <w:t xml:space="preserve"> </w:t>
      </w:r>
      <w:r>
        <w:rPr>
          <w:rFonts w:hint="eastAsia" w:ascii="Times New Roman" w:hAnsi="Times New Roman" w:eastAsia="楷体_GB2312" w:cs="Times New Roman"/>
          <w:b/>
          <w:color w:val="auto"/>
          <w:highlight w:val="none"/>
        </w:rPr>
        <w:t>提升旅游服务支撑水平</w:t>
      </w:r>
      <w:bookmarkEnd w:id="61"/>
      <w:bookmarkEnd w:id="62"/>
      <w:bookmarkEnd w:id="63"/>
    </w:p>
    <w:p>
      <w:pPr>
        <w:ind w:firstLine="640"/>
        <w:rPr>
          <w:rFonts w:cs="仿宋_GB2312"/>
          <w:color w:val="auto"/>
          <w:highlight w:val="none"/>
        </w:rPr>
      </w:pPr>
      <w:bookmarkStart w:id="64" w:name="_Toc55578533"/>
      <w:r>
        <w:rPr>
          <w:rFonts w:hint="eastAsia" w:cs="仿宋_GB2312"/>
          <w:color w:val="auto"/>
          <w:highlight w:val="none"/>
        </w:rPr>
        <w:t>围绕旅游发展全产业链，聚焦旅游服务支撑关键环节和短板，进一步完善旅游基础服务设施，强化旅游产业要素支撑，提升旅游服务水平。</w:t>
      </w:r>
    </w:p>
    <w:p>
      <w:pPr>
        <w:ind w:firstLine="640"/>
        <w:rPr>
          <w:rFonts w:cs="仿宋_GB2312"/>
          <w:color w:val="auto"/>
          <w:highlight w:val="none"/>
        </w:rPr>
      </w:pPr>
      <w:r>
        <w:rPr>
          <w:rFonts w:hint="eastAsia" w:eastAsia="楷体"/>
          <w:color w:val="auto"/>
          <w:highlight w:val="none"/>
        </w:rPr>
        <w:t>完善旅游基础服务设施</w:t>
      </w:r>
      <w:bookmarkEnd w:id="64"/>
      <w:r>
        <w:rPr>
          <w:rFonts w:hint="eastAsia" w:eastAsia="楷体"/>
          <w:color w:val="auto"/>
          <w:highlight w:val="none"/>
        </w:rPr>
        <w:t>。</w:t>
      </w:r>
      <w:r>
        <w:rPr>
          <w:rFonts w:hint="eastAsia" w:cs="仿宋_GB2312"/>
          <w:color w:val="auto"/>
          <w:highlight w:val="none"/>
        </w:rPr>
        <w:t>完善旅游公共服务设施和旅游大交通格局，加强旅游基础设施和重点项目建设。加强沿江风景大道、城市绿道、景观公路和乡村旅游公路景观建设与服务升级。加快乡镇、景区景点厕所革命改造升级，推动全域旅游厕所革命工程建设，实现旅游厕所覆盖城乡。依托国际客运站建设旅游集散中心，开通城市观光巴士、旅游专线公交和旅游客运班车。完善市内旅游公共绿色交通及换乘体系建设，实现客旅转换与景区交通无缝对接。</w:t>
      </w:r>
    </w:p>
    <w:p>
      <w:pPr>
        <w:ind w:firstLine="640"/>
        <w:rPr>
          <w:rFonts w:cs="仿宋_GB2312"/>
          <w:color w:val="auto"/>
          <w:highlight w:val="none"/>
        </w:rPr>
      </w:pPr>
      <w:bookmarkStart w:id="65" w:name="_Toc55578534"/>
      <w:r>
        <w:rPr>
          <w:rFonts w:hint="eastAsia" w:eastAsia="楷体"/>
          <w:color w:val="auto"/>
          <w:highlight w:val="none"/>
        </w:rPr>
        <w:t>强化旅游产业要素支撑</w:t>
      </w:r>
      <w:bookmarkEnd w:id="65"/>
      <w:r>
        <w:rPr>
          <w:rFonts w:hint="eastAsia" w:eastAsia="楷体"/>
          <w:color w:val="auto"/>
          <w:highlight w:val="none"/>
        </w:rPr>
        <w:t>。</w:t>
      </w:r>
      <w:r>
        <w:rPr>
          <w:rFonts w:hint="eastAsia" w:cs="仿宋_GB2312"/>
          <w:color w:val="auto"/>
          <w:highlight w:val="none"/>
        </w:rPr>
        <w:t>提升旅游住宿、旅游餐饮、旅游购物、旅游娱乐等业态的吸引力，通过知名旅游品牌的导入，推动旅游要素的“吸引物化”，实现旅游要素的“国际化”及“品质化”提档升级。加快高星级酒店创建工作，引入莫干山民宿度假发展模式，完善高档民宿、精品客栈、汽车营地等旅游住宿设施体系建设。引进培育一批老字号餐饮品牌，推动不夜美食街、正阳大夜市等餐饮娱乐集聚街区提升建设，</w:t>
      </w:r>
      <w:r>
        <w:rPr>
          <w:rFonts w:hint="eastAsia"/>
          <w:color w:val="auto"/>
          <w:szCs w:val="32"/>
          <w:highlight w:val="none"/>
        </w:rPr>
        <w:t>打造赫哲民俗及俄罗斯风情两条特色街区。</w:t>
      </w:r>
      <w:r>
        <w:rPr>
          <w:rFonts w:hint="eastAsia" w:cs="仿宋_GB2312"/>
          <w:color w:val="auto"/>
          <w:highlight w:val="none"/>
        </w:rPr>
        <w:t>提高旅行社信息化、专业化水平和市场开拓能力，以高端主题旅游为方向，培育界江野钓、异国蜜月等一批专项旅游产品旅行社，开发多条专项主题线路产品，鼓励品牌信誉度高的旅行社跨地区连锁经营。</w:t>
      </w:r>
    </w:p>
    <w:p>
      <w:pPr>
        <w:ind w:firstLine="640"/>
        <w:rPr>
          <w:rFonts w:cs="仿宋_GB2312"/>
          <w:color w:val="auto"/>
          <w:highlight w:val="none"/>
        </w:rPr>
      </w:pPr>
      <w:bookmarkStart w:id="66" w:name="_Toc55578535"/>
      <w:r>
        <w:rPr>
          <w:rFonts w:hint="eastAsia" w:eastAsia="楷体"/>
          <w:color w:val="auto"/>
          <w:highlight w:val="none"/>
        </w:rPr>
        <w:t>提升旅游产业服务水平</w:t>
      </w:r>
      <w:bookmarkEnd w:id="66"/>
      <w:r>
        <w:rPr>
          <w:rFonts w:hint="eastAsia" w:eastAsia="楷体"/>
          <w:color w:val="auto"/>
          <w:highlight w:val="none"/>
        </w:rPr>
        <w:t>。</w:t>
      </w:r>
      <w:r>
        <w:rPr>
          <w:rFonts w:hint="eastAsia" w:cs="仿宋_GB2312"/>
          <w:color w:val="auto"/>
          <w:highlight w:val="none"/>
        </w:rPr>
        <w:t>加快组织旅游要素服务标准和地方特色旅游服务标准的制修订，建立与国际标准接轨、与国家标准相衔接的旅游标准体系，着力推进旅游服务的国际化。规范标识设置，重点规范博物馆、历史文化类景区等具有文化教育、科普功能的解说标识。根据客源市场情况确定标识语言的种类，率先在黑瞎子岛、东极小镇等重点景区及主要旅游干线采用中、英、俄三种文字标识标牌。以景区管理服务人员、导游、出租车司机、高速站点服务员等窗口行业为突破口，加强服务人员培训，提升服务人员素质。完善智慧旅游服务，不断提升景区智慧管理水平，推进旅游景区免费WiFi、智能导游、电子讲解、在线预订、信息推送等功能全覆盖。完善旅游监管投诉和旅游咨询服务，构建旅游购物信用评价与先行赔付体系。</w:t>
      </w:r>
    </w:p>
    <w:p>
      <w:pPr>
        <w:pStyle w:val="4"/>
        <w:keepNext w:val="0"/>
        <w:keepLines w:val="0"/>
        <w:widowControl/>
        <w:spacing w:before="260" w:after="260" w:line="240" w:lineRule="auto"/>
        <w:ind w:firstLine="0" w:firstLineChars="0"/>
        <w:jc w:val="center"/>
        <w:rPr>
          <w:rFonts w:ascii="Times New Roman" w:hAnsi="Times New Roman" w:eastAsia="楷体_GB2312" w:cs="Times New Roman"/>
          <w:b/>
          <w:color w:val="auto"/>
          <w:highlight w:val="none"/>
        </w:rPr>
      </w:pPr>
      <w:bookmarkStart w:id="67" w:name="_Toc55578536"/>
      <w:bookmarkStart w:id="68" w:name="_Toc55578034"/>
      <w:bookmarkStart w:id="69" w:name="_Toc60604992"/>
      <w:r>
        <w:rPr>
          <w:rFonts w:hint="eastAsia" w:ascii="Times New Roman" w:hAnsi="Times New Roman" w:eastAsia="楷体_GB2312" w:cs="Times New Roman"/>
          <w:b/>
          <w:color w:val="auto"/>
          <w:highlight w:val="none"/>
        </w:rPr>
        <w:t>第五节</w:t>
      </w:r>
      <w:r>
        <w:rPr>
          <w:rFonts w:ascii="Times New Roman" w:hAnsi="Times New Roman" w:eastAsia="楷体_GB2312" w:cs="Times New Roman"/>
          <w:b/>
          <w:color w:val="auto"/>
          <w:highlight w:val="none"/>
        </w:rPr>
        <w:t xml:space="preserve"> </w:t>
      </w:r>
      <w:r>
        <w:rPr>
          <w:rFonts w:hint="eastAsia" w:ascii="Times New Roman" w:hAnsi="Times New Roman" w:eastAsia="楷体_GB2312" w:cs="Times New Roman"/>
          <w:b/>
          <w:color w:val="auto"/>
          <w:highlight w:val="none"/>
        </w:rPr>
        <w:t>建设黑瞎子岛国际旅游岛</w:t>
      </w:r>
      <w:bookmarkEnd w:id="67"/>
      <w:bookmarkEnd w:id="68"/>
      <w:bookmarkEnd w:id="69"/>
    </w:p>
    <w:p>
      <w:pPr>
        <w:ind w:firstLine="640"/>
        <w:rPr>
          <w:rFonts w:cs="仿宋_GB2312"/>
          <w:color w:val="auto"/>
          <w:highlight w:val="none"/>
        </w:rPr>
      </w:pPr>
      <w:r>
        <w:rPr>
          <w:rFonts w:hint="eastAsia" w:cs="仿宋_GB2312"/>
          <w:color w:val="auto"/>
          <w:highlight w:val="none"/>
        </w:rPr>
        <w:t>按照国务院批复的“生态保护、旅游休闲、商贸流通、口岸通道”功能定位，在生态保护、开放模式、开发方式、管理体制、政策支撑等方面先行先试，加强旅游基础设施建设和运行管理，探索“两国一岛、自由往来、旅游商贸”发展模式。重点发展跨境旅游、生态旅游，岛上提升湿地公园、东极宝塔、野熊园等旅游项目的参与度和文化内涵，开发水上游览、水上竞技、环岛观光等互动体验项目；岛下建设黑瞎子岛跨境旅游配套服务区，推进国际旅游消费中心建设工程，凸显对俄特色，依托水陆口岸和特色旅游资源，建设购物中心、体验中心、商务中心、会展中心。争取更多更大尺度开放和边贸政策，探索公共保税药仓等政策试点，以旅游促进国内外消费，创建更多适应年轻人和外国人的多种消费模式和消费场景。</w:t>
      </w:r>
    </w:p>
    <w:p>
      <w:pPr>
        <w:spacing w:line="240" w:lineRule="auto"/>
        <w:ind w:firstLine="0" w:firstLineChars="0"/>
        <w:rPr>
          <w:rFonts w:cs="Times New Roman"/>
          <w:color w:val="auto"/>
          <w:sz w:val="21"/>
          <w:szCs w:val="21"/>
          <w:highlight w:val="none"/>
        </w:rPr>
      </w:pP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96" w:type="dxa"/>
          </w:tcPr>
          <w:p>
            <w:pPr>
              <w:spacing w:line="240" w:lineRule="auto"/>
              <w:ind w:firstLine="0" w:firstLineChars="0"/>
              <w:jc w:val="center"/>
              <w:rPr>
                <w:rFonts w:eastAsia="黑体" w:cs="Times New Roman"/>
                <w:color w:val="auto"/>
                <w:kern w:val="0"/>
                <w:sz w:val="28"/>
                <w:szCs w:val="28"/>
                <w:highlight w:val="none"/>
                <w:shd w:val="clear" w:color="auto" w:fill="FFFFFF"/>
              </w:rPr>
            </w:pPr>
            <w:r>
              <w:rPr>
                <w:rFonts w:eastAsia="黑体" w:cs="Times New Roman"/>
                <w:color w:val="auto"/>
                <w:sz w:val="28"/>
                <w:szCs w:val="32"/>
                <w:highlight w:val="none"/>
              </w:rPr>
              <w:t>专栏4-1：旅游产业发展重大工程项目</w:t>
            </w:r>
          </w:p>
          <w:p>
            <w:pPr>
              <w:spacing w:line="240" w:lineRule="auto"/>
              <w:ind w:firstLine="482"/>
              <w:rPr>
                <w:rFonts w:eastAsia="楷体_GB2312" w:cs="Times New Roman"/>
                <w:b/>
                <w:bCs/>
                <w:color w:val="auto"/>
                <w:kern w:val="0"/>
                <w:sz w:val="24"/>
                <w:szCs w:val="24"/>
                <w:highlight w:val="none"/>
                <w:shd w:val="clear" w:color="auto" w:fill="FFFFFF"/>
              </w:rPr>
            </w:pPr>
            <w:r>
              <w:rPr>
                <w:rFonts w:hint="eastAsia" w:eastAsia="楷体_GB2312" w:cs="Times New Roman"/>
                <w:b/>
                <w:bCs/>
                <w:color w:val="auto"/>
                <w:kern w:val="0"/>
                <w:sz w:val="24"/>
                <w:szCs w:val="24"/>
                <w:highlight w:val="none"/>
                <w:shd w:val="clear" w:color="auto" w:fill="FFFFFF"/>
              </w:rPr>
              <w:t>“醉美龙江331边</w:t>
            </w:r>
            <w:r>
              <w:rPr>
                <w:rFonts w:hint="eastAsia" w:eastAsia="楷体_GB2312" w:cs="Times New Roman"/>
                <w:b/>
                <w:bCs/>
                <w:color w:val="auto"/>
                <w:kern w:val="0"/>
                <w:sz w:val="24"/>
                <w:szCs w:val="24"/>
                <w:highlight w:val="none"/>
                <w:shd w:val="clear" w:color="auto" w:fill="FFFFFF"/>
                <w:lang w:eastAsia="zh-CN"/>
              </w:rPr>
              <w:t>防</w:t>
            </w:r>
            <w:r>
              <w:rPr>
                <w:rFonts w:hint="eastAsia" w:eastAsia="楷体_GB2312" w:cs="Times New Roman"/>
                <w:b/>
                <w:bCs/>
                <w:color w:val="auto"/>
                <w:kern w:val="0"/>
                <w:sz w:val="24"/>
                <w:szCs w:val="24"/>
                <w:highlight w:val="none"/>
                <w:shd w:val="clear" w:color="auto" w:fill="FFFFFF"/>
              </w:rPr>
              <w:t>路”建设。</w:t>
            </w:r>
            <w:r>
              <w:rPr>
                <w:rFonts w:hint="eastAsia" w:eastAsia="楷体_GB2312" w:cs="Times New Roman"/>
                <w:color w:val="auto"/>
                <w:kern w:val="0"/>
                <w:sz w:val="24"/>
                <w:szCs w:val="24"/>
                <w:highlight w:val="none"/>
                <w:shd w:val="clear" w:color="auto" w:fill="FFFFFF"/>
              </w:rPr>
              <w:t>推进“醉美龙江331边</w:t>
            </w:r>
            <w:r>
              <w:rPr>
                <w:rFonts w:hint="eastAsia" w:eastAsia="楷体_GB2312" w:cs="Times New Roman"/>
                <w:color w:val="auto"/>
                <w:kern w:val="0"/>
                <w:sz w:val="24"/>
                <w:szCs w:val="24"/>
                <w:highlight w:val="none"/>
                <w:shd w:val="clear" w:color="auto" w:fill="FFFFFF"/>
                <w:lang w:eastAsia="zh-CN"/>
              </w:rPr>
              <w:t>防</w:t>
            </w:r>
            <w:r>
              <w:rPr>
                <w:rFonts w:hint="eastAsia" w:eastAsia="楷体_GB2312" w:cs="Times New Roman"/>
                <w:color w:val="auto"/>
                <w:kern w:val="0"/>
                <w:sz w:val="24"/>
                <w:szCs w:val="24"/>
                <w:highlight w:val="none"/>
                <w:shd w:val="clear" w:color="auto" w:fill="FFFFFF"/>
              </w:rPr>
              <w:t>路</w:t>
            </w:r>
            <w:r>
              <w:rPr>
                <w:rFonts w:hint="eastAsia" w:eastAsia="楷体_GB2312" w:cs="Times New Roman"/>
                <w:b/>
                <w:bCs/>
                <w:color w:val="auto"/>
                <w:kern w:val="0"/>
                <w:sz w:val="24"/>
                <w:szCs w:val="24"/>
                <w:highlight w:val="none"/>
                <w:shd w:val="clear" w:color="auto" w:fill="FFFFFF"/>
              </w:rPr>
              <w:t>”</w:t>
            </w:r>
            <w:r>
              <w:rPr>
                <w:rFonts w:hint="eastAsia" w:eastAsia="楷体_GB2312" w:cs="Times New Roman"/>
                <w:color w:val="auto"/>
                <w:kern w:val="0"/>
                <w:sz w:val="24"/>
                <w:szCs w:val="24"/>
                <w:highlight w:val="none"/>
                <w:shd w:val="clear" w:color="auto" w:fill="FFFFFF"/>
              </w:rPr>
              <w:t>在抚远境内16个项目，包括1条公路主线、1条公路连接线和14个交旅服务设施，总投资6.18亿元，建设期3年。</w:t>
            </w:r>
          </w:p>
          <w:p>
            <w:pPr>
              <w:spacing w:line="240" w:lineRule="auto"/>
              <w:ind w:firstLine="482"/>
              <w:rPr>
                <w:rFonts w:eastAsia="楷体_GB2312" w:cs="Times New Roman"/>
                <w:color w:val="auto"/>
                <w:kern w:val="0"/>
                <w:sz w:val="24"/>
                <w:szCs w:val="24"/>
                <w:highlight w:val="none"/>
                <w:shd w:val="clear" w:color="auto" w:fill="FFFFFF"/>
              </w:rPr>
            </w:pPr>
            <w:r>
              <w:rPr>
                <w:rFonts w:eastAsia="楷体_GB2312" w:cs="Times New Roman"/>
                <w:b/>
                <w:bCs/>
                <w:color w:val="auto"/>
                <w:kern w:val="0"/>
                <w:sz w:val="24"/>
                <w:szCs w:val="24"/>
                <w:highlight w:val="none"/>
                <w:shd w:val="clear" w:color="auto" w:fill="FFFFFF"/>
              </w:rPr>
              <w:t>黑瞎子岛镇旅游消费配套功能区建设</w:t>
            </w:r>
            <w:r>
              <w:rPr>
                <w:rFonts w:eastAsia="楷体_GB2312" w:cs="Times New Roman"/>
                <w:color w:val="auto"/>
                <w:kern w:val="0"/>
                <w:sz w:val="24"/>
                <w:szCs w:val="24"/>
                <w:highlight w:val="none"/>
                <w:shd w:val="clear" w:color="auto" w:fill="FFFFFF"/>
              </w:rPr>
              <w:t>。依托抚远东极小镇项目、东方第一村建设项目建设，打造特色民宿、特色餐饮、特色工艺品、特色康养、国际会展等特色消费功能区。</w:t>
            </w:r>
          </w:p>
          <w:p>
            <w:pPr>
              <w:spacing w:line="240" w:lineRule="auto"/>
              <w:ind w:firstLine="482"/>
              <w:rPr>
                <w:rFonts w:eastAsia="楷体_GB2312" w:cs="Times New Roman"/>
                <w:color w:val="auto"/>
                <w:kern w:val="0"/>
                <w:sz w:val="24"/>
                <w:szCs w:val="24"/>
                <w:highlight w:val="none"/>
                <w:shd w:val="clear" w:color="auto" w:fill="FFFFFF"/>
              </w:rPr>
            </w:pPr>
            <w:r>
              <w:rPr>
                <w:rFonts w:eastAsia="楷体_GB2312" w:cs="Times New Roman"/>
                <w:b/>
                <w:bCs/>
                <w:color w:val="auto"/>
                <w:kern w:val="0"/>
                <w:sz w:val="24"/>
                <w:szCs w:val="24"/>
                <w:highlight w:val="none"/>
                <w:shd w:val="clear" w:color="auto" w:fill="FFFFFF"/>
              </w:rPr>
              <w:t>旅游接待提升工程</w:t>
            </w:r>
            <w:r>
              <w:rPr>
                <w:rFonts w:eastAsia="楷体_GB2312" w:cs="Times New Roman"/>
                <w:color w:val="auto"/>
                <w:kern w:val="0"/>
                <w:sz w:val="24"/>
                <w:szCs w:val="24"/>
                <w:highlight w:val="none"/>
                <w:shd w:val="clear" w:color="auto" w:fill="FFFFFF"/>
              </w:rPr>
              <w:t>。丰富高端会议、精品主题酒店，重点片区的配套酒店建设。加快高端酒店建设，着力引进国</w:t>
            </w:r>
            <w:r>
              <w:rPr>
                <w:rFonts w:hint="eastAsia" w:eastAsia="楷体_GB2312" w:cs="Times New Roman"/>
                <w:color w:val="auto"/>
                <w:kern w:val="0"/>
                <w:sz w:val="24"/>
                <w:szCs w:val="24"/>
                <w:highlight w:val="none"/>
                <w:shd w:val="clear" w:color="auto" w:fill="FFFFFF"/>
                <w:lang w:eastAsia="zh-CN"/>
              </w:rPr>
              <w:t>内</w:t>
            </w:r>
            <w:r>
              <w:rPr>
                <w:rFonts w:eastAsia="楷体_GB2312" w:cs="Times New Roman"/>
                <w:color w:val="auto"/>
                <w:kern w:val="0"/>
                <w:sz w:val="24"/>
                <w:szCs w:val="24"/>
                <w:highlight w:val="none"/>
                <w:shd w:val="clear" w:color="auto" w:fill="FFFFFF"/>
              </w:rPr>
              <w:t>品牌酒店。发展乡村和特色民宿，加快建设目的地</w:t>
            </w:r>
            <w:r>
              <w:rPr>
                <w:rFonts w:hint="eastAsia" w:eastAsia="楷体_GB2312" w:cs="Times New Roman"/>
                <w:color w:val="auto"/>
                <w:kern w:val="0"/>
                <w:sz w:val="24"/>
                <w:szCs w:val="24"/>
                <w:highlight w:val="none"/>
                <w:shd w:val="clear" w:color="auto" w:fill="FFFFFF"/>
              </w:rPr>
              <w:t>网红</w:t>
            </w:r>
            <w:r>
              <w:rPr>
                <w:rFonts w:eastAsia="楷体_GB2312" w:cs="Times New Roman"/>
                <w:color w:val="auto"/>
                <w:kern w:val="0"/>
                <w:sz w:val="24"/>
                <w:szCs w:val="24"/>
                <w:highlight w:val="none"/>
                <w:shd w:val="clear" w:color="auto" w:fill="FFFFFF"/>
              </w:rPr>
              <w:t>度假酒店。</w:t>
            </w:r>
          </w:p>
          <w:p>
            <w:pPr>
              <w:spacing w:line="240" w:lineRule="auto"/>
              <w:ind w:firstLine="482"/>
              <w:rPr>
                <w:rFonts w:eastAsia="楷体_GB2312" w:cs="Times New Roman"/>
                <w:color w:val="auto"/>
                <w:kern w:val="0"/>
                <w:sz w:val="24"/>
                <w:szCs w:val="24"/>
                <w:highlight w:val="none"/>
                <w:shd w:val="clear" w:color="auto" w:fill="FFFFFF"/>
              </w:rPr>
            </w:pPr>
            <w:r>
              <w:rPr>
                <w:rFonts w:eastAsia="楷体_GB2312" w:cs="Times New Roman"/>
                <w:b/>
                <w:bCs/>
                <w:color w:val="auto"/>
                <w:kern w:val="0"/>
                <w:sz w:val="24"/>
                <w:szCs w:val="24"/>
                <w:highlight w:val="none"/>
                <w:shd w:val="clear" w:color="auto" w:fill="FFFFFF"/>
              </w:rPr>
              <w:t>旅游交通全覆盖工程。</w:t>
            </w:r>
            <w:r>
              <w:rPr>
                <w:rFonts w:eastAsia="楷体_GB2312" w:cs="Times New Roman"/>
                <w:color w:val="auto"/>
                <w:kern w:val="0"/>
                <w:sz w:val="24"/>
                <w:szCs w:val="24"/>
                <w:highlight w:val="none"/>
                <w:shd w:val="clear" w:color="auto" w:fill="FFFFFF"/>
              </w:rPr>
              <w:t>基本建立完善的全域旅游交通系统，推进旅游公交全覆盖，初步形成景区串联的慢行系统，完成2-3处</w:t>
            </w:r>
            <w:r>
              <w:rPr>
                <w:rFonts w:hint="eastAsia" w:eastAsia="楷体_GB2312" w:cs="Times New Roman"/>
                <w:color w:val="auto"/>
                <w:kern w:val="0"/>
                <w:sz w:val="24"/>
                <w:szCs w:val="24"/>
                <w:highlight w:val="none"/>
                <w:shd w:val="clear" w:color="auto" w:fill="FFFFFF"/>
              </w:rPr>
              <w:t>公路服务区建设，健全现有交通进出港的接驳连接体系，优化与修缮乡村旅游道路，形成完整的停车服务系统。</w:t>
            </w:r>
          </w:p>
          <w:p>
            <w:pPr>
              <w:spacing w:line="240" w:lineRule="auto"/>
              <w:ind w:firstLine="482"/>
              <w:rPr>
                <w:rFonts w:eastAsia="楷体_GB2312" w:cs="Times New Roman"/>
                <w:b/>
                <w:bCs/>
                <w:color w:val="auto"/>
                <w:kern w:val="0"/>
                <w:sz w:val="24"/>
                <w:szCs w:val="24"/>
                <w:highlight w:val="none"/>
                <w:shd w:val="clear" w:color="auto" w:fill="FFFFFF"/>
              </w:rPr>
            </w:pPr>
            <w:r>
              <w:rPr>
                <w:rFonts w:hint="eastAsia" w:eastAsia="楷体_GB2312" w:cs="Times New Roman"/>
                <w:b/>
                <w:bCs/>
                <w:color w:val="auto"/>
                <w:kern w:val="0"/>
                <w:sz w:val="24"/>
                <w:szCs w:val="24"/>
                <w:highlight w:val="none"/>
                <w:shd w:val="clear" w:color="auto" w:fill="FFFFFF"/>
              </w:rPr>
              <w:t>国家级风景道提升工程。</w:t>
            </w:r>
            <w:r>
              <w:rPr>
                <w:rFonts w:hint="eastAsia" w:eastAsia="楷体_GB2312" w:cs="Times New Roman"/>
                <w:color w:val="auto"/>
                <w:kern w:val="0"/>
                <w:sz w:val="24"/>
                <w:szCs w:val="24"/>
                <w:highlight w:val="none"/>
                <w:shd w:val="clear" w:color="auto" w:fill="FFFFFF"/>
              </w:rPr>
              <w:t>以沿江公路为重点，优化旅游环线格局，完善道路标识、驿站等旅游道路设施和服务，打造具有抚远特色的国家级风景道。</w:t>
            </w:r>
          </w:p>
          <w:p>
            <w:pPr>
              <w:spacing w:line="240" w:lineRule="auto"/>
              <w:ind w:firstLine="482"/>
              <w:rPr>
                <w:rFonts w:hint="eastAsia" w:ascii="Times New Roman" w:hAnsi="Times New Roman" w:eastAsia="楷体_GB2312" w:cs="Times New Roman"/>
                <w:color w:val="auto"/>
                <w:kern w:val="0"/>
                <w:sz w:val="24"/>
                <w:szCs w:val="24"/>
                <w:highlight w:val="none"/>
                <w:shd w:val="clear" w:color="auto" w:fill="FFFFFF"/>
              </w:rPr>
            </w:pPr>
            <w:r>
              <w:rPr>
                <w:rFonts w:hint="eastAsia" w:eastAsia="楷体_GB2312" w:cs="Times New Roman"/>
                <w:b/>
                <w:bCs/>
                <w:color w:val="auto"/>
                <w:kern w:val="0"/>
                <w:sz w:val="24"/>
                <w:szCs w:val="24"/>
                <w:highlight w:val="none"/>
                <w:shd w:val="clear" w:color="auto" w:fill="FFFFFF"/>
              </w:rPr>
              <w:t>旅游核心吸引物培育工程</w:t>
            </w:r>
            <w:r>
              <w:rPr>
                <w:rFonts w:hint="eastAsia" w:eastAsia="楷体_GB2312" w:cs="Times New Roman"/>
                <w:color w:val="auto"/>
                <w:kern w:val="0"/>
                <w:sz w:val="24"/>
                <w:szCs w:val="24"/>
                <w:highlight w:val="none"/>
                <w:shd w:val="clear" w:color="auto" w:fill="FFFFFF"/>
              </w:rPr>
              <w:t>。争创黑瞎子岛旅游区为国家</w:t>
            </w:r>
            <w:r>
              <w:rPr>
                <w:rFonts w:eastAsia="楷体_GB2312" w:cs="Times New Roman"/>
                <w:color w:val="auto"/>
                <w:kern w:val="0"/>
                <w:sz w:val="24"/>
                <w:szCs w:val="24"/>
                <w:highlight w:val="none"/>
                <w:shd w:val="clear" w:color="auto" w:fill="FFFFFF"/>
              </w:rPr>
              <w:t>5A级</w:t>
            </w:r>
            <w:r>
              <w:rPr>
                <w:rFonts w:hint="eastAsia" w:eastAsia="楷体_GB2312" w:cs="Times New Roman"/>
                <w:color w:val="auto"/>
                <w:kern w:val="0"/>
                <w:sz w:val="24"/>
                <w:szCs w:val="24"/>
                <w:highlight w:val="none"/>
                <w:shd w:val="clear" w:color="auto" w:fill="FFFFFF"/>
              </w:rPr>
              <w:t>景区，力争新创建1个新4A级旅游景区（“乌苏里船歌”旅游风光带）、4个3A级景区（南山景区、东明寺、北大荒生态园、鱼主题公园）。提升东极小镇、乌苏镇，创建国家级特色小镇；启动大力加湖温泉度假村建设，创建国家级旅游度假区。</w:t>
            </w:r>
          </w:p>
          <w:p>
            <w:pPr>
              <w:spacing w:line="240" w:lineRule="auto"/>
              <w:ind w:firstLine="482"/>
              <w:rPr>
                <w:rFonts w:hint="default" w:ascii="Times New Roman" w:hAnsi="Times New Roman" w:eastAsia="楷体_GB2312" w:cs="Times New Roman"/>
                <w:b w:val="0"/>
                <w:bCs w:val="0"/>
                <w:color w:val="auto"/>
                <w:kern w:val="0"/>
                <w:sz w:val="24"/>
                <w:szCs w:val="24"/>
                <w:highlight w:val="none"/>
                <w:shd w:val="clear" w:color="auto" w:fill="FFFFFF"/>
                <w:lang w:val="en-US" w:eastAsia="zh-CN"/>
              </w:rPr>
            </w:pPr>
            <w:r>
              <w:rPr>
                <w:rFonts w:hint="eastAsia" w:ascii="Times New Roman" w:hAnsi="Times New Roman" w:eastAsia="楷体_GB2312" w:cs="Times New Roman"/>
                <w:b/>
                <w:bCs/>
                <w:color w:val="auto"/>
                <w:kern w:val="0"/>
                <w:sz w:val="24"/>
                <w:szCs w:val="24"/>
                <w:highlight w:val="none"/>
                <w:shd w:val="clear" w:color="auto" w:fill="FFFFFF"/>
              </w:rPr>
              <w:t>智慧景</w:t>
            </w:r>
            <w:r>
              <w:rPr>
                <w:rFonts w:hint="eastAsia" w:ascii="Times New Roman" w:hAnsi="Times New Roman" w:eastAsia="楷体_GB2312" w:cs="Times New Roman"/>
                <w:b/>
                <w:bCs/>
                <w:color w:val="auto"/>
                <w:kern w:val="0"/>
                <w:sz w:val="24"/>
                <w:szCs w:val="24"/>
                <w:highlight w:val="none"/>
                <w:shd w:val="clear" w:color="auto" w:fill="FFFFFF"/>
                <w:lang w:eastAsia="zh-CN"/>
              </w:rPr>
              <w:t>区工程。</w:t>
            </w:r>
            <w:r>
              <w:rPr>
                <w:rFonts w:hint="eastAsia" w:ascii="Times New Roman" w:hAnsi="Times New Roman" w:eastAsia="楷体_GB2312" w:cs="Times New Roman"/>
                <w:b w:val="0"/>
                <w:bCs w:val="0"/>
                <w:color w:val="auto"/>
                <w:kern w:val="0"/>
                <w:sz w:val="24"/>
                <w:szCs w:val="24"/>
                <w:highlight w:val="none"/>
                <w:shd w:val="clear" w:color="auto" w:fill="FFFFFF"/>
                <w:lang w:eastAsia="zh-CN"/>
              </w:rPr>
              <w:t>电子票务系统、数据中心、视频监控、车辆管理、景区无线</w:t>
            </w:r>
            <w:r>
              <w:rPr>
                <w:rFonts w:hint="eastAsia" w:ascii="Times New Roman" w:hAnsi="Times New Roman" w:eastAsia="楷体_GB2312" w:cs="Times New Roman"/>
                <w:b w:val="0"/>
                <w:bCs w:val="0"/>
                <w:color w:val="auto"/>
                <w:kern w:val="0"/>
                <w:sz w:val="24"/>
                <w:szCs w:val="24"/>
                <w:highlight w:val="none"/>
                <w:shd w:val="clear" w:color="auto" w:fill="FFFFFF"/>
                <w:lang w:val="en-US" w:eastAsia="zh-CN"/>
              </w:rPr>
              <w:t>wifi。</w:t>
            </w:r>
          </w:p>
          <w:p>
            <w:pPr>
              <w:spacing w:line="240" w:lineRule="auto"/>
              <w:ind w:firstLine="482"/>
              <w:rPr>
                <w:rFonts w:eastAsia="楷体_GB2312" w:cs="Times New Roman"/>
                <w:color w:val="auto"/>
                <w:kern w:val="0"/>
                <w:sz w:val="24"/>
                <w:szCs w:val="24"/>
                <w:highlight w:val="none"/>
                <w:shd w:val="clear" w:color="auto" w:fill="FFFFFF"/>
              </w:rPr>
            </w:pPr>
            <w:r>
              <w:rPr>
                <w:rFonts w:hint="eastAsia" w:eastAsia="楷体_GB2312" w:cs="Times New Roman"/>
                <w:b/>
                <w:bCs/>
                <w:color w:val="auto"/>
                <w:kern w:val="0"/>
                <w:sz w:val="24"/>
                <w:szCs w:val="24"/>
                <w:highlight w:val="none"/>
                <w:shd w:val="clear" w:color="auto" w:fill="FFFFFF"/>
              </w:rPr>
              <w:t>城市夜景</w:t>
            </w:r>
            <w:r>
              <w:rPr>
                <w:rFonts w:hint="eastAsia" w:eastAsia="楷体_GB2312" w:cs="Times New Roman"/>
                <w:b/>
                <w:bCs/>
                <w:color w:val="auto"/>
                <w:kern w:val="0"/>
                <w:sz w:val="24"/>
                <w:szCs w:val="24"/>
                <w:highlight w:val="none"/>
                <w:shd w:val="clear" w:color="auto" w:fill="FFFFFF"/>
                <w:lang w:eastAsia="zh-CN"/>
              </w:rPr>
              <w:t>提档</w:t>
            </w:r>
            <w:r>
              <w:rPr>
                <w:rFonts w:hint="eastAsia" w:eastAsia="楷体_GB2312" w:cs="Times New Roman"/>
                <w:b/>
                <w:bCs/>
                <w:color w:val="auto"/>
                <w:kern w:val="0"/>
                <w:sz w:val="24"/>
                <w:szCs w:val="24"/>
                <w:highlight w:val="none"/>
                <w:shd w:val="clear" w:color="auto" w:fill="FFFFFF"/>
              </w:rPr>
              <w:t>工程</w:t>
            </w:r>
            <w:r>
              <w:rPr>
                <w:rFonts w:hint="eastAsia" w:eastAsia="楷体_GB2312" w:cs="Times New Roman"/>
                <w:color w:val="auto"/>
                <w:kern w:val="0"/>
                <w:sz w:val="24"/>
                <w:szCs w:val="24"/>
                <w:highlight w:val="none"/>
                <w:shd w:val="clear" w:color="auto" w:fill="FFFFFF"/>
              </w:rPr>
              <w:t>。以人民广场为中心，以迎宾路、长江路、黄河路、正阳路为主要框架，构建城市亮化工程。对原有路段照明情况进行提升，增加地域文化元素，加大滨江绿带、主要建筑照明，结合声光电等动画技术，塑造城市夜景的艺术性。</w:t>
            </w:r>
          </w:p>
          <w:p>
            <w:pPr>
              <w:spacing w:line="240" w:lineRule="auto"/>
              <w:ind w:firstLine="482"/>
              <w:rPr>
                <w:rFonts w:eastAsia="楷体_GB2312" w:cs="Times New Roman"/>
                <w:color w:val="auto"/>
                <w:kern w:val="0"/>
                <w:sz w:val="24"/>
                <w:szCs w:val="24"/>
                <w:highlight w:val="none"/>
                <w:shd w:val="clear" w:color="auto" w:fill="FFFFFF"/>
              </w:rPr>
            </w:pPr>
            <w:r>
              <w:rPr>
                <w:rFonts w:hint="eastAsia" w:eastAsia="楷体_GB2312" w:cs="Times New Roman"/>
                <w:b/>
                <w:bCs/>
                <w:color w:val="auto"/>
                <w:kern w:val="0"/>
                <w:sz w:val="24"/>
                <w:szCs w:val="24"/>
                <w:highlight w:val="none"/>
                <w:shd w:val="clear" w:color="auto" w:fill="FFFFFF"/>
              </w:rPr>
              <w:t>厕所革命行动工程</w:t>
            </w:r>
            <w:r>
              <w:rPr>
                <w:rFonts w:hint="eastAsia" w:eastAsia="楷体_GB2312" w:cs="Times New Roman"/>
                <w:color w:val="auto"/>
                <w:kern w:val="0"/>
                <w:sz w:val="24"/>
                <w:szCs w:val="24"/>
                <w:highlight w:val="none"/>
                <w:shd w:val="clear" w:color="auto" w:fill="FFFFFF"/>
              </w:rPr>
              <w:t>。整理完善现有公厕设施，探索可推广的公厕运营模式；新建扩建规划厕所形成30分钟内范围圈；进一步提升环境卫生处理能力。</w:t>
            </w:r>
          </w:p>
          <w:p>
            <w:pPr>
              <w:spacing w:line="240" w:lineRule="auto"/>
              <w:ind w:firstLine="482"/>
              <w:rPr>
                <w:rFonts w:eastAsia="楷体_GB2312" w:cs="Times New Roman"/>
                <w:color w:val="auto"/>
                <w:kern w:val="0"/>
                <w:sz w:val="24"/>
                <w:szCs w:val="24"/>
                <w:highlight w:val="none"/>
                <w:shd w:val="clear" w:color="auto" w:fill="FFFFFF"/>
              </w:rPr>
            </w:pPr>
            <w:r>
              <w:rPr>
                <w:rFonts w:hint="eastAsia" w:eastAsia="楷体_GB2312" w:cs="Times New Roman"/>
                <w:b/>
                <w:bCs/>
                <w:color w:val="auto"/>
                <w:kern w:val="0"/>
                <w:sz w:val="24"/>
                <w:szCs w:val="24"/>
                <w:highlight w:val="none"/>
                <w:shd w:val="clear" w:color="auto" w:fill="FFFFFF"/>
              </w:rPr>
              <w:t>旅游环境整治提升工程</w:t>
            </w:r>
            <w:r>
              <w:rPr>
                <w:rFonts w:hint="eastAsia" w:eastAsia="楷体_GB2312" w:cs="Times New Roman"/>
                <w:color w:val="auto"/>
                <w:kern w:val="0"/>
                <w:sz w:val="24"/>
                <w:szCs w:val="24"/>
                <w:highlight w:val="none"/>
                <w:shd w:val="clear" w:color="auto" w:fill="FFFFFF"/>
              </w:rPr>
              <w:t>。抚远市城区重点完成城市空间清理运动和环卫、绿化、水系美化运动。北部水源生态涵养区重点开展乌苏里江、黑龙江沿岸生态环境整治工程；南部农田保护林生态区重点实施加大乡村垃圾处理、环境整治、污染防治工程。</w:t>
            </w:r>
          </w:p>
          <w:p>
            <w:pPr>
              <w:spacing w:line="240" w:lineRule="auto"/>
              <w:ind w:firstLine="482"/>
              <w:rPr>
                <w:rFonts w:eastAsia="楷体" w:cs="Times New Roman"/>
                <w:color w:val="auto"/>
                <w:kern w:val="0"/>
                <w:sz w:val="24"/>
                <w:szCs w:val="24"/>
                <w:highlight w:val="none"/>
                <w:shd w:val="clear" w:color="auto" w:fill="FFFFFF"/>
              </w:rPr>
            </w:pPr>
            <w:r>
              <w:rPr>
                <w:rFonts w:hint="eastAsia" w:eastAsia="楷体_GB2312" w:cs="Times New Roman"/>
                <w:b/>
                <w:bCs/>
                <w:color w:val="auto"/>
                <w:kern w:val="0"/>
                <w:sz w:val="24"/>
                <w:szCs w:val="24"/>
                <w:highlight w:val="none"/>
                <w:shd w:val="clear" w:color="auto" w:fill="FFFFFF"/>
              </w:rPr>
              <w:t>赫哲民族旅游综合开发区</w:t>
            </w:r>
            <w:r>
              <w:rPr>
                <w:rFonts w:hint="eastAsia" w:eastAsia="楷体_GB2312" w:cs="Times New Roman"/>
                <w:color w:val="auto"/>
                <w:kern w:val="0"/>
                <w:sz w:val="24"/>
                <w:szCs w:val="24"/>
                <w:highlight w:val="none"/>
                <w:shd w:val="clear" w:color="auto" w:fill="FFFFFF"/>
              </w:rPr>
              <w:t>。建设民俗展览区、民俗体验区、民俗娱乐区、民俗购物区、民俗狩猎区等。</w:t>
            </w:r>
          </w:p>
        </w:tc>
      </w:tr>
    </w:tbl>
    <w:p>
      <w:pPr>
        <w:pStyle w:val="3"/>
        <w:keepNext w:val="0"/>
        <w:keepLines w:val="0"/>
        <w:widowControl/>
        <w:spacing w:before="240" w:after="240"/>
        <w:ind w:left="800" w:leftChars="250" w:right="800" w:rightChars="250"/>
        <w:contextualSpacing/>
        <w:rPr>
          <w:rFonts w:cs="Times New Roman"/>
          <w:bCs w:val="0"/>
          <w:color w:val="auto"/>
          <w:sz w:val="36"/>
          <w:szCs w:val="36"/>
          <w:highlight w:val="none"/>
        </w:rPr>
      </w:pPr>
      <w:bookmarkStart w:id="70" w:name="_Toc55578537"/>
      <w:bookmarkStart w:id="71" w:name="_Toc55578035"/>
      <w:bookmarkStart w:id="72" w:name="_Toc60604993"/>
      <w:r>
        <w:rPr>
          <w:rFonts w:hint="eastAsia" w:cs="Times New Roman"/>
          <w:bCs w:val="0"/>
          <w:color w:val="auto"/>
          <w:sz w:val="36"/>
          <w:szCs w:val="36"/>
          <w:highlight w:val="none"/>
        </w:rPr>
        <w:t>第五章</w:t>
      </w:r>
      <w:r>
        <w:rPr>
          <w:rFonts w:cs="Times New Roman"/>
          <w:bCs w:val="0"/>
          <w:color w:val="auto"/>
          <w:sz w:val="36"/>
          <w:szCs w:val="36"/>
          <w:highlight w:val="none"/>
        </w:rPr>
        <w:t xml:space="preserve"> </w:t>
      </w:r>
      <w:r>
        <w:rPr>
          <w:rFonts w:hint="eastAsia" w:cs="Times New Roman"/>
          <w:bCs w:val="0"/>
          <w:color w:val="auto"/>
          <w:sz w:val="36"/>
          <w:szCs w:val="36"/>
          <w:highlight w:val="none"/>
        </w:rPr>
        <w:t>优化发展农业农村 打造龙江沿边乡村振兴新样板</w:t>
      </w:r>
      <w:bookmarkEnd w:id="70"/>
      <w:bookmarkEnd w:id="71"/>
      <w:bookmarkEnd w:id="72"/>
    </w:p>
    <w:p>
      <w:pPr>
        <w:ind w:firstLine="640"/>
        <w:rPr>
          <w:rFonts w:cs="仿宋_GB2312"/>
          <w:color w:val="auto"/>
          <w:highlight w:val="none"/>
        </w:rPr>
      </w:pPr>
      <w:r>
        <w:rPr>
          <w:rFonts w:hint="eastAsia" w:cs="仿宋_GB2312"/>
          <w:color w:val="auto"/>
          <w:highlight w:val="none"/>
        </w:rPr>
        <w:t>按照“产业兴旺、生态宜居、乡风文明、治理有效、生活富裕”的总要求，坚持农业农村优先发展，统筹推进乡村产业振兴、人才振兴、文化振兴、生态振兴、组织振兴，壮大现代农业产业集群，构筑生产美产业强、生态美环境优、生活美家园好“三生三美”乡村振兴新格局，建成富有龙江边境特色的美丽乡村。</w:t>
      </w:r>
    </w:p>
    <w:p>
      <w:pPr>
        <w:pStyle w:val="4"/>
        <w:keepNext w:val="0"/>
        <w:keepLines w:val="0"/>
        <w:widowControl/>
        <w:spacing w:before="260" w:after="260" w:line="240" w:lineRule="auto"/>
        <w:ind w:firstLine="0" w:firstLineChars="0"/>
        <w:jc w:val="center"/>
        <w:rPr>
          <w:rFonts w:ascii="Times New Roman" w:hAnsi="Times New Roman" w:eastAsia="楷体_GB2312" w:cs="Times New Roman"/>
          <w:b/>
          <w:color w:val="auto"/>
          <w:highlight w:val="none"/>
        </w:rPr>
      </w:pPr>
      <w:bookmarkStart w:id="73" w:name="_Toc55578538"/>
      <w:bookmarkStart w:id="74" w:name="_Toc60604994"/>
      <w:bookmarkStart w:id="75" w:name="_Toc55578036"/>
      <w:r>
        <w:rPr>
          <w:rFonts w:ascii="Times New Roman" w:hAnsi="Times New Roman" w:eastAsia="楷体_GB2312" w:cs="Times New Roman"/>
          <w:b/>
          <w:color w:val="auto"/>
          <w:highlight w:val="none"/>
        </w:rPr>
        <w:t>第一节 加快农业现代化步伐</w:t>
      </w:r>
      <w:bookmarkEnd w:id="73"/>
      <w:bookmarkEnd w:id="74"/>
      <w:bookmarkEnd w:id="75"/>
    </w:p>
    <w:p>
      <w:pPr>
        <w:ind w:firstLine="640"/>
        <w:rPr>
          <w:rFonts w:cs="仿宋_GB2312"/>
          <w:color w:val="auto"/>
          <w:highlight w:val="none"/>
        </w:rPr>
      </w:pPr>
      <w:r>
        <w:rPr>
          <w:rFonts w:hint="eastAsia" w:cs="仿宋_GB2312"/>
          <w:color w:val="auto"/>
          <w:highlight w:val="none"/>
        </w:rPr>
        <w:t>坚持特色发展、三产融合，推动粮渔果菜牧统筹，夯实国家粮食安全基础，发展壮大现代高效特色农业，巩固提升绿色发展优势，率先实现农业现代化。</w:t>
      </w:r>
    </w:p>
    <w:p>
      <w:pPr>
        <w:ind w:firstLine="640"/>
        <w:rPr>
          <w:rFonts w:cs="仿宋_GB2312"/>
          <w:color w:val="auto"/>
          <w:highlight w:val="none"/>
        </w:rPr>
      </w:pPr>
      <w:bookmarkStart w:id="76" w:name="_Toc55578539"/>
      <w:r>
        <w:rPr>
          <w:rFonts w:eastAsia="楷体"/>
          <w:color w:val="auto"/>
          <w:highlight w:val="none"/>
        </w:rPr>
        <w:t>着力夯实粮食生产能力</w:t>
      </w:r>
      <w:bookmarkEnd w:id="76"/>
      <w:r>
        <w:rPr>
          <w:rFonts w:hint="eastAsia" w:eastAsia="楷体"/>
          <w:color w:val="auto"/>
          <w:highlight w:val="none"/>
        </w:rPr>
        <w:t>。</w:t>
      </w:r>
      <w:r>
        <w:rPr>
          <w:rFonts w:hint="eastAsia" w:cs="仿宋_GB2312"/>
          <w:color w:val="auto"/>
          <w:highlight w:val="none"/>
        </w:rPr>
        <w:t>深入实施藏粮于技、藏粮于地战略，全面落实永久基本农田特殊保护制度，切实保护好黑土地这个“耕地中的大熊猫”。扎实推进旱涝保收高标准农田建设，积极实施浓桥镇、鸭南乡、海青乡等高标准农田建设项目。稳定粮食种植面积，开展水稻、玉米、大豆生产</w:t>
      </w:r>
      <w:r>
        <w:rPr>
          <w:rFonts w:hint="eastAsia" w:cs="仿宋_GB2312"/>
          <w:color w:val="auto"/>
          <w:highlight w:val="none"/>
          <w:lang w:val="zh-CN"/>
        </w:rPr>
        <w:t>“银行+保险+期货+龙头企业”的防风险闭环模式</w:t>
      </w:r>
      <w:r>
        <w:rPr>
          <w:rFonts w:hint="eastAsia" w:cs="仿宋_GB2312"/>
          <w:color w:val="auto"/>
          <w:highlight w:val="none"/>
        </w:rPr>
        <w:t>。优化调整粮食种植结构，扩大玉米、大豆种植面积，增加</w:t>
      </w:r>
      <w:r>
        <w:rPr>
          <w:rFonts w:hint="eastAsia" w:cs="仿宋_GB2312"/>
          <w:color w:val="auto"/>
          <w:kern w:val="0"/>
          <w:highlight w:val="none"/>
        </w:rPr>
        <w:t>优质稻谷供给，</w:t>
      </w:r>
      <w:r>
        <w:rPr>
          <w:rFonts w:hint="eastAsia" w:cs="仿宋_GB2312"/>
          <w:color w:val="auto"/>
          <w:highlight w:val="none"/>
        </w:rPr>
        <w:t>重点在乌苏镇、浓桥镇、通江乡、鸭南乡、海青乡、别拉洪乡等建设高端水稻优势产区</w:t>
      </w:r>
      <w:r>
        <w:rPr>
          <w:rFonts w:hint="eastAsia" w:cs="仿宋_GB2312"/>
          <w:color w:val="auto"/>
          <w:kern w:val="0"/>
          <w:highlight w:val="none"/>
        </w:rPr>
        <w:t>。</w:t>
      </w:r>
      <w:r>
        <w:rPr>
          <w:rFonts w:hint="eastAsia" w:cs="仿宋_GB2312"/>
          <w:color w:val="auto"/>
          <w:highlight w:val="none"/>
        </w:rPr>
        <w:t>强化粮食生产科技支撑，依托黑龙江省农科院、种子管理站、种子公司，大力开展粮食新品种引进、培育、试验示范工作，建设2处新品种选育、示范基地。加快推进粮食生产全程机械化，推广秸秆回收、深松整地等先进适用机械与技术，培育发展农机服务组织。加快健全新型农业经营体系，重点扶持带动农户增收明显的家庭农场、农民合作社等新型粮食经营主体，大力推广统防统治、代耕代种、土地托管等服务模式。</w:t>
      </w:r>
    </w:p>
    <w:p>
      <w:pPr>
        <w:overflowPunct w:val="0"/>
        <w:ind w:firstLine="640"/>
        <w:rPr>
          <w:rFonts w:cs="仿宋_GB2312"/>
          <w:color w:val="auto"/>
          <w:highlight w:val="none"/>
        </w:rPr>
      </w:pPr>
      <w:bookmarkStart w:id="77" w:name="_Toc55578540"/>
      <w:r>
        <w:rPr>
          <w:rFonts w:eastAsia="楷体"/>
          <w:color w:val="auto"/>
          <w:highlight w:val="none"/>
        </w:rPr>
        <w:t>打响淡水鱼都产业地标</w:t>
      </w:r>
      <w:bookmarkEnd w:id="77"/>
      <w:r>
        <w:rPr>
          <w:rFonts w:hint="eastAsia" w:eastAsia="楷体"/>
          <w:color w:val="auto"/>
          <w:highlight w:val="none"/>
        </w:rPr>
        <w:t>。</w:t>
      </w:r>
      <w:r>
        <w:rPr>
          <w:rFonts w:hint="eastAsia" w:cs="仿宋_GB2312"/>
          <w:color w:val="auto"/>
          <w:highlight w:val="none"/>
        </w:rPr>
        <w:t>加大渔业资源保护和涵养力度，扩大大马哈鱼、鲟鳇鱼增殖放流规模。加快推进渔业生产方式转变，引导渔民利用宜渔水面转捕为养，依托大力加湖打造规模化网箱养殖基地，培养一批专业水产养殖户、家庭渔场、水产养殖合作社。鼓励发展绿色、特色渔业品种，探索建设马哈鱼、鲟鳇鱼等优势品种繁育基地，依托规模化养殖基地，示范推广标准化、生态化养殖模式，加强产地和产品认证，扩大“三花五罗”等名优特鱼养殖，提升高品质鲟鳇鱼体和鱼子酱产业规模。积极发展特色水产流通和加工业，持续推进“两鱼两籽”走向国内外高端市场，充分利用俄远东海产品和淡水鱼资源优势，加强与俄罗斯远东、库页岛、勘察加等地区渔业合作，打造俄罗斯水产品进口、深加工与冷链物流基地。深入发掘抚远特色渔业文化，积极发展垂钓、观光、冬捕等休闲渔业。</w:t>
      </w:r>
    </w:p>
    <w:p>
      <w:pPr>
        <w:ind w:firstLine="640"/>
        <w:rPr>
          <w:rFonts w:cs="仿宋_GB2312"/>
          <w:color w:val="auto"/>
          <w:highlight w:val="none"/>
        </w:rPr>
      </w:pPr>
      <w:bookmarkStart w:id="78" w:name="_Toc55578541"/>
      <w:r>
        <w:rPr>
          <w:rFonts w:eastAsia="楷体"/>
          <w:color w:val="auto"/>
          <w:highlight w:val="none"/>
        </w:rPr>
        <w:t>发展蔓越莓等特色种养业</w:t>
      </w:r>
      <w:bookmarkEnd w:id="78"/>
      <w:r>
        <w:rPr>
          <w:rFonts w:hint="eastAsia" w:eastAsia="楷体"/>
          <w:color w:val="auto"/>
          <w:highlight w:val="none"/>
        </w:rPr>
        <w:t>。</w:t>
      </w:r>
      <w:r>
        <w:rPr>
          <w:rFonts w:hint="eastAsia" w:cs="仿宋_GB2312"/>
          <w:color w:val="auto"/>
          <w:highlight w:val="none"/>
        </w:rPr>
        <w:t>立足特色优势资源，倡导“一乡一业”“一村一品”，重点发展蔓越莓、果蔬、食用菌、北药、畜禽等特色乡村产业。依托黑瞎子岛镇蔓越莓种植基地，辐射带动乌苏镇、通江乡和农场局等地区扩大种植规模，建设一批集生态模式、科技示范、良种展示、技术培训于一体的种植示范园区，优化以史蒂文斯为主、本里尔为辅的品种结构，探索打造蔓越莓新品种试验中心。支持通江乡、抚远镇、浓江乡等建设规模化果蔬产业园，重点在抚远镇、浓江乡打造若干绿色有机果蔬种植基地，建设对俄蔬菜出口专业基地。发展以木耳为主导的食用菌产业，在通江乡、浓桥镇、浓江乡等食用菌主要产区建设专业种植村。围绕黄芪、柴胡等药材，建设野生中药材生产基地和人工种植基地。提升生猪产业规模，优化肉牛、肉羊、禽类等养殖布局，大力推广环保养殖技术应用。依托浓江乡特色养殖基地、抚远镇貂养殖基地、寒葱沟镇大雁养殖基地等建设，鼓励开展二代野猪、马鹿、大雁、森林鸡等野生动物驯养，培育野生动物驯养、繁殖龙头企业。</w:t>
      </w:r>
    </w:p>
    <w:p>
      <w:pPr>
        <w:overflowPunct w:val="0"/>
        <w:ind w:firstLine="640"/>
        <w:rPr>
          <w:rFonts w:cs="仿宋_GB2312"/>
          <w:color w:val="auto"/>
          <w:highlight w:val="none"/>
        </w:rPr>
      </w:pPr>
      <w:bookmarkStart w:id="79" w:name="_Toc55578542"/>
      <w:r>
        <w:rPr>
          <w:rFonts w:eastAsia="楷体"/>
          <w:color w:val="auto"/>
          <w:highlight w:val="none"/>
        </w:rPr>
        <w:t>推进农村产业深度融合</w:t>
      </w:r>
      <w:bookmarkEnd w:id="79"/>
      <w:r>
        <w:rPr>
          <w:rFonts w:hint="eastAsia" w:eastAsia="楷体"/>
          <w:color w:val="auto"/>
          <w:highlight w:val="none"/>
        </w:rPr>
        <w:t>。</w:t>
      </w:r>
      <w:r>
        <w:rPr>
          <w:rFonts w:hint="eastAsia" w:cs="仿宋_GB2312"/>
          <w:color w:val="auto"/>
          <w:highlight w:val="none"/>
        </w:rPr>
        <w:t>深入挖掘乡村产业新增长点，培育新产业新业态，打造新载体新模式，形成高效益农村产业融合发展体系。实施农产品加工升级计划，推动蔓越莓加工向速冻果、浓缩汁、果肉、果酱、果酒、咀嚼片、保健品等精深加工产品延伸，鼓励发展方便净菜、袋装蔬菜、真空保鲜蔬菜等鲜切蔬菜和速冻冻干、脱水蔬菜、蔬菜汁及饮料等新型加工业态。积极发展休闲农业、创意农业、乡村旅游、森林康养等休闲农业业态，加快打造稻田公园、蔓越莓庄园、渔业小镇、森林人家等景区型、休闲型现代农业基地，大力举办开江节、放流节、丰收节、蔓越莓节等农业文化节庆。提升现代乡村商贸物流业，围绕南部农区布局建设批发市场、农产品冷链物流基础设施，支持建设大力加湖水产区鲜活农产品冷链物流配送基地与国际果蔬冷链配送体系，积极与淘宝、京东等大型电商平台合作，建设抚远特色农产品电子营销商城、蔓越莓电子商务网络平台和食用菌网上商城，支持发展直播带货等新型电商业态。积极推广“农民入股+保底分红”“公司+合作社+农户”等产业发展新模式，建立健全农户与龙头企业紧密型利益联结机制。</w:t>
      </w:r>
    </w:p>
    <w:p>
      <w:pPr>
        <w:spacing w:line="240" w:lineRule="auto"/>
        <w:ind w:firstLine="0" w:firstLineChars="0"/>
        <w:rPr>
          <w:rFonts w:cs="Times New Roman"/>
          <w:color w:val="auto"/>
          <w:sz w:val="21"/>
          <w:szCs w:val="21"/>
          <w:highlight w:val="none"/>
        </w:rPr>
      </w:pP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96" w:type="dxa"/>
          </w:tcPr>
          <w:p>
            <w:pPr>
              <w:spacing w:line="240" w:lineRule="auto"/>
              <w:ind w:firstLine="0" w:firstLineChars="0"/>
              <w:jc w:val="center"/>
              <w:rPr>
                <w:rFonts w:eastAsia="黑体" w:cs="Times New Roman"/>
                <w:color w:val="auto"/>
                <w:kern w:val="0"/>
                <w:sz w:val="28"/>
                <w:szCs w:val="28"/>
                <w:highlight w:val="none"/>
              </w:rPr>
            </w:pPr>
            <w:r>
              <w:rPr>
                <w:rFonts w:hint="eastAsia" w:eastAsia="黑体" w:cs="Times New Roman"/>
                <w:color w:val="auto"/>
                <w:sz w:val="28"/>
                <w:szCs w:val="32"/>
                <w:highlight w:val="none"/>
              </w:rPr>
              <w:t>专</w:t>
            </w:r>
            <w:r>
              <w:rPr>
                <w:rFonts w:eastAsia="黑体" w:cs="Times New Roman"/>
                <w:color w:val="auto"/>
                <w:sz w:val="28"/>
                <w:szCs w:val="32"/>
                <w:highlight w:val="none"/>
              </w:rPr>
              <w:t>栏5-1：现代</w:t>
            </w:r>
            <w:r>
              <w:rPr>
                <w:rFonts w:hint="eastAsia" w:eastAsia="黑体" w:cs="Times New Roman"/>
                <w:color w:val="auto"/>
                <w:sz w:val="28"/>
                <w:szCs w:val="32"/>
                <w:highlight w:val="none"/>
              </w:rPr>
              <w:t>农业重大工程项目</w:t>
            </w:r>
          </w:p>
          <w:p>
            <w:pPr>
              <w:spacing w:line="240" w:lineRule="auto"/>
              <w:ind w:firstLine="482"/>
              <w:rPr>
                <w:rFonts w:eastAsia="楷体_GB2312" w:cs="Times New Roman"/>
                <w:color w:val="auto"/>
                <w:kern w:val="0"/>
                <w:sz w:val="24"/>
                <w:szCs w:val="24"/>
                <w:highlight w:val="none"/>
              </w:rPr>
            </w:pPr>
            <w:r>
              <w:rPr>
                <w:rFonts w:hint="eastAsia" w:eastAsia="楷体_GB2312" w:cs="Times New Roman"/>
                <w:b/>
                <w:bCs/>
                <w:color w:val="auto"/>
                <w:kern w:val="0"/>
                <w:sz w:val="24"/>
                <w:szCs w:val="24"/>
                <w:highlight w:val="none"/>
              </w:rPr>
              <w:t>高标准农田建设。</w:t>
            </w:r>
            <w:r>
              <w:rPr>
                <w:rFonts w:hint="eastAsia" w:eastAsia="楷体_GB2312" w:cs="Times New Roman"/>
                <w:color w:val="auto"/>
                <w:kern w:val="0"/>
                <w:sz w:val="24"/>
                <w:szCs w:val="24"/>
                <w:highlight w:val="none"/>
              </w:rPr>
              <w:t>“十四五”时期，新增高标准基本</w:t>
            </w:r>
            <w:r>
              <w:rPr>
                <w:rFonts w:eastAsia="楷体_GB2312" w:cs="Times New Roman"/>
                <w:color w:val="auto"/>
                <w:kern w:val="0"/>
                <w:sz w:val="24"/>
                <w:szCs w:val="24"/>
                <w:highlight w:val="none"/>
              </w:rPr>
              <w:t>农田36万亩以上。2021年</w:t>
            </w:r>
            <w:r>
              <w:rPr>
                <w:rFonts w:hint="eastAsia" w:eastAsia="楷体_GB2312" w:cs="Times New Roman"/>
                <w:color w:val="auto"/>
                <w:kern w:val="0"/>
                <w:sz w:val="24"/>
                <w:szCs w:val="24"/>
                <w:highlight w:val="none"/>
                <w:lang w:eastAsia="zh-CN"/>
              </w:rPr>
              <w:t>浓</w:t>
            </w:r>
            <w:r>
              <w:rPr>
                <w:rFonts w:eastAsia="楷体_GB2312" w:cs="Times New Roman"/>
                <w:color w:val="auto"/>
                <w:kern w:val="0"/>
                <w:sz w:val="24"/>
                <w:szCs w:val="24"/>
                <w:highlight w:val="none"/>
              </w:rPr>
              <w:t>桥镇浓江乡海青乡高标准农田建设工程项目、2022年海青乡高标准农田建设工程项目、2023年海青乡高标准农田建设工程项目、2024年海青乡高标准农田建设工程项目、2025年海青乡高标准农田建设工程项目。</w:t>
            </w:r>
          </w:p>
          <w:p>
            <w:pPr>
              <w:spacing w:line="240" w:lineRule="auto"/>
              <w:ind w:firstLine="482"/>
              <w:rPr>
                <w:rFonts w:eastAsia="楷体_GB2312" w:cs="Times New Roman"/>
                <w:color w:val="auto"/>
                <w:kern w:val="0"/>
                <w:sz w:val="24"/>
                <w:szCs w:val="24"/>
                <w:highlight w:val="none"/>
              </w:rPr>
            </w:pPr>
            <w:r>
              <w:rPr>
                <w:rFonts w:hint="eastAsia" w:eastAsia="楷体_GB2312" w:cs="Times New Roman"/>
                <w:b/>
                <w:bCs/>
                <w:color w:val="auto"/>
                <w:kern w:val="0"/>
                <w:sz w:val="24"/>
                <w:szCs w:val="24"/>
                <w:highlight w:val="none"/>
              </w:rPr>
              <w:t>水稻。</w:t>
            </w:r>
            <w:r>
              <w:rPr>
                <w:rFonts w:hint="eastAsia" w:eastAsia="楷体_GB2312" w:cs="Times New Roman"/>
                <w:color w:val="auto"/>
                <w:kern w:val="0"/>
                <w:sz w:val="24"/>
                <w:szCs w:val="24"/>
                <w:highlight w:val="none"/>
              </w:rPr>
              <w:t>优化水稻产业布局，重点在通乌公路、浓抓公路等2条主要公路沿线，规划设计江水灌溉水稻总面积30万亩，建设鸭南乡水稻产区27.5万亩、别拉洪乡水稻产区10万亩，推进海青乡围绕海丰灌区打造40万亩水稻产区。建设重点示范项目，谋划玖成农业合作社田园综合体项目、玖成农业合作社阳光智能玻璃温室建设项目和水稻绿色高质高效生产基地创建项目建设。到2025年，水稻种植面积稳定在200万亩左右，优质稻占比超过90%。</w:t>
            </w:r>
          </w:p>
          <w:p>
            <w:pPr>
              <w:spacing w:line="240" w:lineRule="auto"/>
              <w:ind w:firstLine="482"/>
              <w:rPr>
                <w:rFonts w:eastAsia="楷体_GB2312" w:cs="Times New Roman"/>
                <w:color w:val="auto"/>
                <w:kern w:val="0"/>
                <w:sz w:val="24"/>
                <w:szCs w:val="24"/>
                <w:highlight w:val="none"/>
              </w:rPr>
            </w:pPr>
            <w:r>
              <w:rPr>
                <w:rFonts w:hint="eastAsia" w:eastAsia="楷体_GB2312" w:cs="Times New Roman"/>
                <w:b/>
                <w:bCs/>
                <w:color w:val="auto"/>
                <w:kern w:val="0"/>
                <w:sz w:val="24"/>
                <w:szCs w:val="24"/>
                <w:highlight w:val="none"/>
              </w:rPr>
              <w:t>渔业。</w:t>
            </w:r>
            <w:r>
              <w:rPr>
                <w:rFonts w:hint="eastAsia" w:eastAsia="楷体_GB2312" w:cs="Times New Roman"/>
                <w:color w:val="auto"/>
                <w:kern w:val="0"/>
                <w:sz w:val="24"/>
                <w:szCs w:val="24"/>
                <w:highlight w:val="none"/>
              </w:rPr>
              <w:t>新建抚远市小河子渔港项目，建设渔货码头50米、渔船码头350米、管理用房100平方米、航道疏浚3519立方米及供电、消防设施等。</w:t>
            </w:r>
            <w:r>
              <w:rPr>
                <w:rFonts w:hint="eastAsia" w:eastAsia="楷体_GB2312" w:cs="Times New Roman"/>
                <w:color w:val="auto"/>
                <w:kern w:val="0"/>
                <w:sz w:val="24"/>
                <w:szCs w:val="24"/>
                <w:highlight w:val="none"/>
                <w:lang w:eastAsia="zh-CN"/>
              </w:rPr>
              <w:t>新建</w:t>
            </w:r>
            <w:r>
              <w:rPr>
                <w:rFonts w:hint="eastAsia" w:eastAsia="楷体_GB2312" w:cs="Times New Roman"/>
                <w:color w:val="auto"/>
                <w:kern w:val="0"/>
                <w:sz w:val="24"/>
                <w:szCs w:val="24"/>
                <w:highlight w:val="none"/>
              </w:rPr>
              <w:t>抚远市达氏鳇鱼、大马哈鱼良种场建设项目</w:t>
            </w:r>
            <w:r>
              <w:rPr>
                <w:rFonts w:hint="eastAsia" w:eastAsia="楷体_GB2312" w:cs="Times New Roman"/>
                <w:color w:val="auto"/>
                <w:kern w:val="0"/>
                <w:sz w:val="24"/>
                <w:szCs w:val="24"/>
                <w:highlight w:val="none"/>
                <w:lang w:eastAsia="zh-CN"/>
              </w:rPr>
              <w:t>。</w:t>
            </w:r>
            <w:r>
              <w:rPr>
                <w:rFonts w:hint="eastAsia" w:eastAsia="楷体_GB2312" w:cs="Times New Roman"/>
                <w:color w:val="auto"/>
                <w:kern w:val="0"/>
                <w:sz w:val="24"/>
                <w:szCs w:val="24"/>
                <w:highlight w:val="none"/>
              </w:rPr>
              <w:t>建设休闲渔业示范点，谋划建设渔业小镇1个，集观光、垂钓、餐饮等业态于一体的示范性渔业人家30个。建设黑瞎子岛镇东湖淡水渔都体验区项目，依托东湖流域水资源优势，发展生态观光、垂钓、冬捕、餐饮等体验式旅游休闲产业。</w:t>
            </w:r>
          </w:p>
          <w:p>
            <w:pPr>
              <w:spacing w:line="240" w:lineRule="auto"/>
              <w:ind w:firstLine="482"/>
              <w:rPr>
                <w:rFonts w:eastAsia="楷体_GB2312" w:cs="Times New Roman"/>
                <w:color w:val="auto"/>
                <w:kern w:val="0"/>
                <w:sz w:val="24"/>
                <w:szCs w:val="24"/>
                <w:highlight w:val="none"/>
              </w:rPr>
            </w:pPr>
            <w:r>
              <w:rPr>
                <w:rFonts w:hint="eastAsia" w:eastAsia="楷体_GB2312" w:cs="Times New Roman"/>
                <w:b/>
                <w:bCs/>
                <w:color w:val="auto"/>
                <w:kern w:val="0"/>
                <w:sz w:val="24"/>
                <w:szCs w:val="24"/>
                <w:highlight w:val="none"/>
              </w:rPr>
              <w:t>蔓越莓。</w:t>
            </w:r>
            <w:r>
              <w:rPr>
                <w:rFonts w:hint="eastAsia" w:eastAsia="楷体_GB2312" w:cs="Times New Roman"/>
                <w:color w:val="auto"/>
                <w:sz w:val="24"/>
                <w:szCs w:val="24"/>
                <w:highlight w:val="none"/>
              </w:rPr>
              <w:t>开展蔓越莓庄园项目建设，依托黑瞎子岛镇产业基地，谋划建设集生态模式、科技示范、良种展示、技术培训、农业体验、休闲观光为一体的生态高效蔓越莓庄</w:t>
            </w:r>
            <w:r>
              <w:rPr>
                <w:rFonts w:hint="eastAsia" w:eastAsia="楷体_GB2312" w:cs="Times New Roman"/>
                <w:color w:val="auto"/>
                <w:kern w:val="0"/>
                <w:sz w:val="24"/>
                <w:szCs w:val="24"/>
                <w:highlight w:val="none"/>
              </w:rPr>
              <w:t>园5个。办好蔓越莓主题文化节。到2025年，蔓越莓种植面积达到3万亩左右，蔓越莓主题文化节游客人数达到20万人次。</w:t>
            </w:r>
          </w:p>
          <w:p>
            <w:pPr>
              <w:spacing w:line="240" w:lineRule="auto"/>
              <w:ind w:firstLine="482"/>
              <w:rPr>
                <w:rFonts w:eastAsia="楷体_GB2312" w:cs="Times New Roman"/>
                <w:color w:val="auto"/>
                <w:kern w:val="0"/>
                <w:sz w:val="24"/>
                <w:szCs w:val="24"/>
                <w:highlight w:val="none"/>
              </w:rPr>
            </w:pPr>
            <w:r>
              <w:rPr>
                <w:rFonts w:hint="eastAsia" w:eastAsia="楷体_GB2312" w:cs="Times New Roman"/>
                <w:b/>
                <w:bCs/>
                <w:color w:val="auto"/>
                <w:kern w:val="0"/>
                <w:sz w:val="24"/>
                <w:szCs w:val="24"/>
                <w:highlight w:val="none"/>
              </w:rPr>
              <w:t>对俄果蔬。</w:t>
            </w:r>
            <w:r>
              <w:rPr>
                <w:rFonts w:hint="eastAsia" w:eastAsia="楷体_GB2312" w:cs="Times New Roman"/>
                <w:color w:val="auto"/>
                <w:kern w:val="0"/>
                <w:sz w:val="24"/>
                <w:szCs w:val="24"/>
                <w:highlight w:val="none"/>
              </w:rPr>
              <w:t>保证地方供给，发展蔬菜棚室基地，建设外向型蔬菜示范基地，引导全市建设棚室蔬菜和裸地蔬菜，到2025年，全市新增越冬温室1000栋，简易蔬菜大棚3000栋，裸地蔬菜发展到10000亩。</w:t>
            </w:r>
          </w:p>
          <w:p>
            <w:pPr>
              <w:spacing w:line="240" w:lineRule="auto"/>
              <w:ind w:firstLine="482"/>
              <w:rPr>
                <w:rFonts w:eastAsia="楷体_GB2312" w:cs="Times New Roman"/>
                <w:color w:val="auto"/>
                <w:kern w:val="0"/>
                <w:sz w:val="24"/>
                <w:szCs w:val="24"/>
                <w:highlight w:val="none"/>
              </w:rPr>
            </w:pPr>
            <w:r>
              <w:rPr>
                <w:rFonts w:hint="eastAsia" w:eastAsia="楷体_GB2312" w:cs="Times New Roman"/>
                <w:b/>
                <w:bCs/>
                <w:color w:val="auto"/>
                <w:kern w:val="0"/>
                <w:sz w:val="24"/>
                <w:szCs w:val="24"/>
                <w:highlight w:val="none"/>
              </w:rPr>
              <w:t>食用菌</w:t>
            </w:r>
            <w:r>
              <w:rPr>
                <w:rFonts w:hint="eastAsia" w:eastAsia="楷体_GB2312" w:cs="Times New Roman"/>
                <w:color w:val="auto"/>
                <w:kern w:val="0"/>
                <w:sz w:val="24"/>
                <w:szCs w:val="24"/>
                <w:highlight w:val="none"/>
              </w:rPr>
              <w:t>。创建食用菌专业种植村，建设通江乡东风村、浓桥镇新海村、建设村，浓江乡生德库村、浓江村，乌苏镇永胜村，寒葱沟镇良种场村等5乡7个食用菌专业种植村。推进食用菌加工物流发展，依托工业园区建设集产、加、销于一体的食用菌精深加工物流中心1座</w:t>
            </w:r>
            <w:r>
              <w:rPr>
                <w:rFonts w:hint="eastAsia" w:eastAsia="楷体_GB2312" w:cs="Times New Roman"/>
                <w:color w:val="auto"/>
                <w:sz w:val="24"/>
                <w:szCs w:val="24"/>
                <w:highlight w:val="none"/>
              </w:rPr>
              <w:t>。</w:t>
            </w:r>
          </w:p>
          <w:p>
            <w:pPr>
              <w:spacing w:line="240" w:lineRule="auto"/>
              <w:ind w:firstLine="482"/>
              <w:rPr>
                <w:rFonts w:eastAsia="楷体_GB2312" w:cs="Times New Roman"/>
                <w:color w:val="auto"/>
                <w:kern w:val="0"/>
                <w:sz w:val="24"/>
                <w:szCs w:val="24"/>
                <w:highlight w:val="none"/>
              </w:rPr>
            </w:pPr>
            <w:r>
              <w:rPr>
                <w:rFonts w:hint="eastAsia" w:eastAsia="楷体_GB2312" w:cs="Times New Roman"/>
                <w:b/>
                <w:bCs/>
                <w:color w:val="auto"/>
                <w:kern w:val="0"/>
                <w:sz w:val="24"/>
                <w:szCs w:val="24"/>
                <w:highlight w:val="none"/>
              </w:rPr>
              <w:t>畜禽。</w:t>
            </w:r>
            <w:r>
              <w:rPr>
                <w:rFonts w:hint="eastAsia" w:eastAsia="楷体_GB2312" w:cs="Times New Roman"/>
                <w:color w:val="auto"/>
                <w:kern w:val="0"/>
                <w:sz w:val="24"/>
                <w:szCs w:val="24"/>
                <w:highlight w:val="none"/>
              </w:rPr>
              <w:t>建设标准化规模化养殖场，培育“畜产品加工龙头企业+经济合作组织+规模化养殖基地”等产业化联合体。到2025年，生猪存栏3万头、奶牛存栏0.2万头、肉牛存栏1万头、蛋禽存栏22万只、肉禽出栏10万只、肉羊存栏0.8万只。</w:t>
            </w:r>
          </w:p>
          <w:p>
            <w:pPr>
              <w:spacing w:line="240" w:lineRule="auto"/>
              <w:ind w:firstLine="482"/>
              <w:rPr>
                <w:rFonts w:eastAsia="楷体_GB2312" w:cs="Times New Roman"/>
                <w:color w:val="auto"/>
                <w:kern w:val="0"/>
                <w:sz w:val="24"/>
                <w:szCs w:val="24"/>
                <w:highlight w:val="none"/>
              </w:rPr>
            </w:pPr>
            <w:r>
              <w:rPr>
                <w:rFonts w:hint="eastAsia" w:eastAsia="楷体_GB2312" w:cs="Times New Roman"/>
                <w:b/>
                <w:bCs/>
                <w:color w:val="auto"/>
                <w:kern w:val="0"/>
                <w:sz w:val="24"/>
                <w:szCs w:val="24"/>
                <w:highlight w:val="none"/>
              </w:rPr>
              <w:t>新型农业经营主体。</w:t>
            </w:r>
            <w:r>
              <w:rPr>
                <w:rFonts w:hint="eastAsia" w:eastAsia="楷体_GB2312" w:cs="Times New Roman"/>
                <w:color w:val="auto"/>
                <w:kern w:val="0"/>
                <w:sz w:val="24"/>
                <w:szCs w:val="24"/>
                <w:highlight w:val="none"/>
              </w:rPr>
              <w:t>推进种养大户、家庭农场、专业合作社、农业产业化龙头企业等新型农业经营主体规范化发展。到2025年，建立各类新型农业经营组织240家以上，创建国家级农民示范社3家、省级专业示范社15家、省级农机规范社3家，发展省级家庭农场</w:t>
            </w:r>
            <w:r>
              <w:rPr>
                <w:rFonts w:hint="eastAsia" w:eastAsia="楷体_GB2312" w:cs="Times New Roman"/>
                <w:color w:val="auto"/>
                <w:kern w:val="0"/>
                <w:sz w:val="24"/>
                <w:szCs w:val="24"/>
                <w:highlight w:val="none"/>
                <w:lang w:val="en-US" w:eastAsia="zh-CN"/>
              </w:rPr>
              <w:t>10</w:t>
            </w:r>
            <w:r>
              <w:rPr>
                <w:rFonts w:hint="eastAsia" w:eastAsia="楷体_GB2312" w:cs="Times New Roman"/>
                <w:color w:val="auto"/>
                <w:kern w:val="0"/>
                <w:sz w:val="24"/>
                <w:szCs w:val="24"/>
                <w:highlight w:val="none"/>
              </w:rPr>
              <w:t>家。</w:t>
            </w:r>
          </w:p>
          <w:p>
            <w:pPr>
              <w:spacing w:line="240" w:lineRule="auto"/>
              <w:ind w:firstLine="482"/>
              <w:rPr>
                <w:rFonts w:hint="eastAsia" w:eastAsia="楷体_GB2312" w:cs="Times New Roman"/>
                <w:color w:val="auto"/>
                <w:kern w:val="0"/>
                <w:sz w:val="24"/>
                <w:szCs w:val="24"/>
                <w:highlight w:val="none"/>
              </w:rPr>
            </w:pPr>
            <w:r>
              <w:rPr>
                <w:rFonts w:hint="eastAsia" w:eastAsia="楷体_GB2312" w:cs="Times New Roman"/>
                <w:b/>
                <w:bCs/>
                <w:color w:val="auto"/>
                <w:kern w:val="0"/>
                <w:sz w:val="24"/>
                <w:szCs w:val="24"/>
                <w:highlight w:val="none"/>
              </w:rPr>
              <w:t>农产品加工龙头企业。</w:t>
            </w:r>
            <w:r>
              <w:rPr>
                <w:rFonts w:hint="eastAsia" w:eastAsia="楷体_GB2312" w:cs="Times New Roman"/>
                <w:color w:val="auto"/>
                <w:kern w:val="0"/>
                <w:sz w:val="24"/>
                <w:szCs w:val="24"/>
                <w:highlight w:val="none"/>
              </w:rPr>
              <w:t>综合采用项目扶持、贷款贴息、融资担保、以奖代补、建设用地支持等方式，扶持农业产业化龙头企业发展。到2025年，新增</w:t>
            </w:r>
            <w:r>
              <w:rPr>
                <w:rFonts w:eastAsia="楷体_GB2312" w:cs="Times New Roman"/>
                <w:color w:val="auto"/>
                <w:kern w:val="0"/>
                <w:sz w:val="24"/>
                <w:szCs w:val="24"/>
                <w:highlight w:val="none"/>
              </w:rPr>
              <w:t>3</w:t>
            </w:r>
            <w:r>
              <w:rPr>
                <w:rFonts w:hint="eastAsia" w:eastAsia="楷体_GB2312" w:cs="Times New Roman"/>
                <w:color w:val="auto"/>
                <w:kern w:val="0"/>
                <w:sz w:val="24"/>
                <w:szCs w:val="24"/>
                <w:highlight w:val="none"/>
              </w:rPr>
              <w:t>个年营业收入1亿元以上的农产品加工企业。</w:t>
            </w:r>
          </w:p>
          <w:p>
            <w:pPr>
              <w:spacing w:line="240" w:lineRule="auto"/>
              <w:ind w:firstLine="482"/>
              <w:rPr>
                <w:rFonts w:hint="eastAsia" w:ascii="Times New Roman" w:hAnsi="Times New Roman" w:eastAsia="楷体_GB2312" w:cs="Times New Roman"/>
                <w:color w:val="auto"/>
                <w:kern w:val="0"/>
                <w:sz w:val="24"/>
                <w:szCs w:val="24"/>
                <w:highlight w:val="none"/>
                <w:lang w:val="en-US" w:eastAsia="zh-CN"/>
              </w:rPr>
            </w:pPr>
            <w:r>
              <w:rPr>
                <w:rFonts w:hint="eastAsia" w:ascii="Times New Roman" w:hAnsi="Times New Roman" w:eastAsia="楷体_GB2312" w:cs="Times New Roman"/>
                <w:b/>
                <w:bCs/>
                <w:color w:val="auto"/>
                <w:kern w:val="0"/>
                <w:sz w:val="24"/>
                <w:szCs w:val="24"/>
                <w:highlight w:val="none"/>
                <w:lang w:val="en-US" w:eastAsia="zh-CN"/>
              </w:rPr>
              <w:t>数字农业。</w:t>
            </w:r>
            <w:r>
              <w:rPr>
                <w:rFonts w:hint="eastAsia" w:ascii="Times New Roman" w:hAnsi="Times New Roman" w:eastAsia="楷体_GB2312" w:cs="Times New Roman"/>
                <w:b w:val="0"/>
                <w:bCs w:val="0"/>
                <w:color w:val="auto"/>
                <w:kern w:val="0"/>
                <w:sz w:val="24"/>
                <w:szCs w:val="24"/>
                <w:highlight w:val="none"/>
                <w:lang w:val="en-US" w:eastAsia="zh-CN"/>
              </w:rPr>
              <w:t>建设数字农业应用推广面积1.6万亩。</w:t>
            </w:r>
          </w:p>
          <w:p>
            <w:pPr>
              <w:spacing w:line="240" w:lineRule="auto"/>
              <w:ind w:firstLine="482"/>
              <w:rPr>
                <w:rFonts w:eastAsia="楷体" w:cs="Times New Roman"/>
                <w:color w:val="auto"/>
                <w:kern w:val="0"/>
                <w:sz w:val="24"/>
                <w:szCs w:val="24"/>
                <w:highlight w:val="none"/>
              </w:rPr>
            </w:pPr>
            <w:r>
              <w:rPr>
                <w:rFonts w:hint="eastAsia" w:eastAsia="楷体_GB2312" w:cs="Times New Roman"/>
                <w:b/>
                <w:bCs/>
                <w:color w:val="auto"/>
                <w:kern w:val="0"/>
                <w:sz w:val="24"/>
                <w:szCs w:val="24"/>
                <w:highlight w:val="none"/>
              </w:rPr>
              <w:t>现代农业庄园。</w:t>
            </w:r>
            <w:r>
              <w:rPr>
                <w:rFonts w:hint="eastAsia" w:eastAsia="楷体_GB2312" w:cs="Times New Roman"/>
                <w:color w:val="auto"/>
                <w:kern w:val="0"/>
                <w:sz w:val="24"/>
                <w:szCs w:val="24"/>
                <w:highlight w:val="none"/>
              </w:rPr>
              <w:t>按照有主体、有基地、有加工、有品牌、有展示、有文化要求，</w:t>
            </w:r>
            <w:r>
              <w:rPr>
                <w:rFonts w:hint="eastAsia" w:eastAsia="楷体_GB2312" w:cs="Times New Roman"/>
                <w:color w:val="auto"/>
                <w:kern w:val="0"/>
                <w:sz w:val="24"/>
                <w:szCs w:val="24"/>
                <w:highlight w:val="none"/>
                <w:lang w:eastAsia="zh-CN"/>
              </w:rPr>
              <w:t>积极</w:t>
            </w:r>
            <w:r>
              <w:rPr>
                <w:rFonts w:hint="eastAsia" w:eastAsia="楷体_GB2312" w:cs="Times New Roman"/>
                <w:color w:val="auto"/>
                <w:kern w:val="0"/>
                <w:sz w:val="24"/>
                <w:szCs w:val="24"/>
                <w:highlight w:val="none"/>
              </w:rPr>
              <w:t>培育现代农业庄园。</w:t>
            </w:r>
          </w:p>
        </w:tc>
      </w:tr>
    </w:tbl>
    <w:p>
      <w:pPr>
        <w:spacing w:line="240" w:lineRule="auto"/>
        <w:ind w:firstLine="0" w:firstLineChars="0"/>
        <w:rPr>
          <w:rFonts w:cs="Times New Roman"/>
          <w:color w:val="auto"/>
          <w:sz w:val="21"/>
          <w:szCs w:val="21"/>
          <w:highlight w:val="none"/>
        </w:rPr>
      </w:pPr>
    </w:p>
    <w:p>
      <w:pPr>
        <w:pStyle w:val="4"/>
        <w:keepNext w:val="0"/>
        <w:keepLines w:val="0"/>
        <w:widowControl/>
        <w:spacing w:before="260" w:after="260" w:line="240" w:lineRule="auto"/>
        <w:ind w:firstLine="0" w:firstLineChars="0"/>
        <w:jc w:val="center"/>
        <w:rPr>
          <w:rFonts w:ascii="Times New Roman" w:hAnsi="Times New Roman" w:eastAsia="楷体_GB2312" w:cs="Times New Roman"/>
          <w:b/>
          <w:color w:val="auto"/>
          <w:highlight w:val="none"/>
        </w:rPr>
      </w:pPr>
      <w:bookmarkStart w:id="80" w:name="_Toc55578037"/>
      <w:bookmarkStart w:id="81" w:name="_Toc55578543"/>
      <w:bookmarkStart w:id="82" w:name="_Toc60604995"/>
      <w:r>
        <w:rPr>
          <w:rFonts w:ascii="Times New Roman" w:hAnsi="Times New Roman" w:eastAsia="楷体_GB2312" w:cs="Times New Roman"/>
          <w:b/>
          <w:color w:val="auto"/>
          <w:highlight w:val="none"/>
        </w:rPr>
        <w:t>第二节 建设沿边美丽乡村</w:t>
      </w:r>
      <w:bookmarkEnd w:id="80"/>
      <w:bookmarkEnd w:id="81"/>
      <w:bookmarkEnd w:id="82"/>
    </w:p>
    <w:p>
      <w:pPr>
        <w:ind w:firstLine="640"/>
        <w:rPr>
          <w:rFonts w:eastAsia="方正仿宋_GBK"/>
          <w:color w:val="auto"/>
          <w:highlight w:val="none"/>
        </w:rPr>
      </w:pPr>
      <w:r>
        <w:rPr>
          <w:rFonts w:hint="eastAsia" w:cs="仿宋_GB2312"/>
          <w:color w:val="auto"/>
          <w:highlight w:val="none"/>
        </w:rPr>
        <w:t>遵循人居环境补短板、乡村风貌强特色、规划管理建机制的思路，因地制宜、循序渐进，加快建设一批体现抚远文化、沿边特色、东极风貌的美丽宜居乡村。</w:t>
      </w:r>
    </w:p>
    <w:p>
      <w:pPr>
        <w:overflowPunct w:val="0"/>
        <w:ind w:firstLine="640"/>
        <w:rPr>
          <w:rFonts w:cs="仿宋_GB2312"/>
          <w:color w:val="auto"/>
          <w:highlight w:val="none"/>
        </w:rPr>
      </w:pPr>
      <w:bookmarkStart w:id="83" w:name="_Toc55578544"/>
      <w:r>
        <w:rPr>
          <w:rFonts w:eastAsia="楷体"/>
          <w:color w:val="auto"/>
          <w:highlight w:val="none"/>
        </w:rPr>
        <w:t>全面改善农村人居环境</w:t>
      </w:r>
      <w:bookmarkEnd w:id="83"/>
      <w:r>
        <w:rPr>
          <w:rFonts w:hint="eastAsia" w:eastAsia="楷体"/>
          <w:color w:val="auto"/>
          <w:highlight w:val="none"/>
        </w:rPr>
        <w:t>。</w:t>
      </w:r>
      <w:r>
        <w:rPr>
          <w:rFonts w:hint="eastAsia" w:cs="仿宋_GB2312"/>
          <w:color w:val="auto"/>
          <w:highlight w:val="none"/>
        </w:rPr>
        <w:t>围绕“十有十化六无”发展目标，以农村垃圾、污水治理和村容村貌提升为主攻方向，加快补齐农村人居环境突出短板。推进农村生活垃圾治理，分类建立“村收镇运市处理”“村收镇运分片处理”“村屯就近就地处理”和“城乡环卫一体化”市场化运营等村庄垃圾收运处理体系，加强农村生活垃圾收集转运设施建设，开展非正规垃圾堆放点整治，支持有条件乡镇开展垃圾分类和资源化利用。推动城镇污水处理设施和管网向城郊农村延伸覆盖，在人口规模较小、布局分散的村庄建设太阳能微动力污水池、人工湿地等分散式污水处理设施，建立“村收镇运市处理”模式，积极推广低成本、易维护的污水处理技术。稳妥推进农村户用厕所改造，加快农村公共卫生厕所建设。加强村庄公共空间规划设计，持续实施村庄“四清一改一绿”清洁行动，专项整治村庄环境卫生“脏、乱、差”问题，实施村庄绿化亮化工程。</w:t>
      </w:r>
    </w:p>
    <w:p>
      <w:pPr>
        <w:overflowPunct w:val="0"/>
        <w:ind w:firstLine="640"/>
        <w:rPr>
          <w:rFonts w:eastAsia="方正仿宋_GBK"/>
          <w:color w:val="auto"/>
          <w:highlight w:val="none"/>
        </w:rPr>
      </w:pPr>
      <w:bookmarkStart w:id="84" w:name="_Toc55578545"/>
      <w:r>
        <w:rPr>
          <w:rFonts w:hint="eastAsia" w:eastAsia="楷体"/>
          <w:color w:val="auto"/>
          <w:highlight w:val="none"/>
        </w:rPr>
        <w:t>打造东极特色乡村风貌</w:t>
      </w:r>
      <w:bookmarkEnd w:id="84"/>
      <w:r>
        <w:rPr>
          <w:rFonts w:hint="eastAsia" w:eastAsia="楷体"/>
          <w:color w:val="auto"/>
          <w:highlight w:val="none"/>
        </w:rPr>
        <w:t>。</w:t>
      </w:r>
      <w:r>
        <w:rPr>
          <w:rFonts w:hint="eastAsia" w:cs="仿宋_GB2312"/>
          <w:color w:val="auto"/>
          <w:highlight w:val="none"/>
        </w:rPr>
        <w:t>以实现乡村整体美、全域美为目标，按照分区建设的原则，打造多元文化交融的美丽乡村景观风貌。对黑瞎子岛片区、东极小镇片区、莽吉塔开发区、抚远城区等“一岛一区两中心”区域乡村，打造城乡融合型现代景观风貌，形成集中连片村庄布局形态，推动村庄建筑建设标准、公共设施配套等与城市社区相衔接，引导村屯立面改造融入俄风汉韵元素。对乌苏镇建黑高速以南、浓桥镇浓江河以东、寒葱沟镇、别拉洪乡及前锋、二道河、前哨三个农场等区域乡村，体现农田景观风貌，建设外疏内密聚落式乡村布局形态，引导建设以单层院落围合式为主的村庄建筑。对抚远镇亮子村以西、浓桥镇浓江河以西、鸭南乡、海青乡、乌苏镇建黑高速以东等区域乡村，建设湿地生态景观风貌，维持湿地、水域面积，将自然生态基底引入村庄发展建设，推动分散居民点适当集中，鼓励建设白墙红蓝瓦式东北特色民居。对大力加湖、抓吉赫哲族村、东极小镇等区域乡村，营造民族人文景观风貌，加强对赫哲族、朝鲜族等少数民族聚居村庄内传统建筑的修复、整治，打造沿江、沿河、沿湖特色渔家乐旅游民宿，形成特色渔家、湖畔美居及湿地新村风貌的美丽乡村建设精品示范区。</w:t>
      </w:r>
    </w:p>
    <w:p>
      <w:pPr>
        <w:ind w:firstLine="640"/>
        <w:rPr>
          <w:rFonts w:cs="仿宋_GB2312"/>
          <w:color w:val="auto"/>
          <w:highlight w:val="none"/>
        </w:rPr>
      </w:pPr>
      <w:bookmarkStart w:id="85" w:name="_Toc55578546"/>
      <w:r>
        <w:rPr>
          <w:rFonts w:eastAsia="楷体"/>
          <w:color w:val="auto"/>
          <w:highlight w:val="none"/>
        </w:rPr>
        <w:t>健全人居环境整治长效机制</w:t>
      </w:r>
      <w:bookmarkEnd w:id="85"/>
      <w:r>
        <w:rPr>
          <w:rFonts w:hint="eastAsia" w:eastAsia="楷体"/>
          <w:color w:val="auto"/>
          <w:highlight w:val="none"/>
        </w:rPr>
        <w:t>。</w:t>
      </w:r>
      <w:r>
        <w:rPr>
          <w:rFonts w:hint="eastAsia" w:cs="仿宋_GB2312"/>
          <w:color w:val="auto"/>
          <w:highlight w:val="none"/>
        </w:rPr>
        <w:t>建立健全农村人居环境整治工作体系，成立以党员、村屯干部和有威望的群众代表为主的村屯卫生管理理事会及卫生监督小组，制定卫生保洁管理公约，建立卫生保洁轮值制度，定期检查、监督农村人居环境整治效果。健全生活垃圾、生活污水治理机制，全面落实责任主体、专项资金，按年度制定农村生活垃圾、污水治理任务，确定目标任务、资金投入、责任部门和保障措施，严格规范农村生活污水治理标准，将农村生活污水治理纳入“河长制”，实施“以奖促惩”措施。完善“厕所革命”管护机制，制定厕所维修、管护专项资金落实与使用的具体办法，逐步推进农村粪污收集和资源化利用。</w:t>
      </w:r>
    </w:p>
    <w:p>
      <w:pPr>
        <w:spacing w:line="240" w:lineRule="auto"/>
        <w:ind w:firstLine="0" w:firstLineChars="0"/>
        <w:rPr>
          <w:rFonts w:cs="Times New Roman"/>
          <w:color w:val="auto"/>
          <w:sz w:val="21"/>
          <w:szCs w:val="21"/>
          <w:highlight w:val="none"/>
        </w:rPr>
      </w:pP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296" w:type="dxa"/>
          </w:tcPr>
          <w:p>
            <w:pPr>
              <w:spacing w:line="240" w:lineRule="auto"/>
              <w:ind w:firstLine="0" w:firstLineChars="0"/>
              <w:jc w:val="center"/>
              <w:rPr>
                <w:rFonts w:eastAsia="黑体" w:cs="Times New Roman"/>
                <w:color w:val="auto"/>
                <w:sz w:val="28"/>
                <w:szCs w:val="32"/>
                <w:highlight w:val="none"/>
              </w:rPr>
            </w:pPr>
            <w:bookmarkStart w:id="86" w:name="_Hlk55852676"/>
            <w:r>
              <w:rPr>
                <w:rFonts w:hint="eastAsia" w:eastAsia="黑体" w:cs="Times New Roman"/>
                <w:color w:val="auto"/>
                <w:sz w:val="28"/>
                <w:szCs w:val="32"/>
                <w:highlight w:val="none"/>
              </w:rPr>
              <w:t>专栏5-2：美丽乡村建设重大工程项目</w:t>
            </w:r>
          </w:p>
          <w:p>
            <w:pPr>
              <w:spacing w:line="240" w:lineRule="auto"/>
              <w:ind w:firstLine="482"/>
              <w:rPr>
                <w:rFonts w:eastAsia="楷体_GB2312" w:cs="Times New Roman"/>
                <w:color w:val="auto"/>
                <w:kern w:val="0"/>
                <w:sz w:val="24"/>
                <w:szCs w:val="24"/>
                <w:highlight w:val="none"/>
              </w:rPr>
            </w:pPr>
            <w:r>
              <w:rPr>
                <w:rFonts w:hint="eastAsia" w:eastAsia="楷体_GB2312" w:cs="Times New Roman"/>
                <w:b/>
                <w:bCs/>
                <w:color w:val="auto"/>
                <w:kern w:val="0"/>
                <w:sz w:val="24"/>
                <w:szCs w:val="24"/>
                <w:highlight w:val="none"/>
              </w:rPr>
              <w:t>农村人居环境改善行动。</w:t>
            </w:r>
            <w:r>
              <w:rPr>
                <w:rFonts w:hint="eastAsia" w:eastAsia="楷体_GB2312" w:cs="Times New Roman"/>
                <w:color w:val="auto"/>
                <w:kern w:val="0"/>
                <w:sz w:val="24"/>
                <w:szCs w:val="24"/>
                <w:highlight w:val="none"/>
              </w:rPr>
              <w:t>实施农村生活垃圾清理、村内塘沟清理、村内农户庭院内外环境清理、畜禽养殖</w:t>
            </w:r>
            <w:r>
              <w:rPr>
                <w:rFonts w:eastAsia="楷体_GB2312" w:cs="Times New Roman"/>
                <w:color w:val="auto"/>
                <w:kern w:val="0"/>
                <w:sz w:val="24"/>
                <w:szCs w:val="24"/>
                <w:highlight w:val="none"/>
              </w:rPr>
              <w:t>粪污等农业生产废弃物清理、村庄绿化工程等专项工程。到2025年，生活垃圾无害化处理率达100%，80%村</w:t>
            </w:r>
            <w:r>
              <w:rPr>
                <w:rFonts w:hint="eastAsia" w:eastAsia="楷体_GB2312" w:cs="Times New Roman"/>
                <w:color w:val="auto"/>
                <w:kern w:val="0"/>
                <w:sz w:val="24"/>
                <w:szCs w:val="24"/>
                <w:highlight w:val="none"/>
              </w:rPr>
              <w:t>庄达到绿色村庄基本要求。</w:t>
            </w:r>
          </w:p>
          <w:p>
            <w:pPr>
              <w:spacing w:line="240" w:lineRule="auto"/>
              <w:ind w:firstLine="482"/>
              <w:rPr>
                <w:rFonts w:eastAsia="楷体_GB2312" w:cs="Times New Roman"/>
                <w:color w:val="auto"/>
                <w:kern w:val="0"/>
                <w:sz w:val="24"/>
                <w:szCs w:val="24"/>
                <w:highlight w:val="none"/>
              </w:rPr>
            </w:pPr>
            <w:r>
              <w:rPr>
                <w:rFonts w:hint="eastAsia" w:eastAsia="楷体_GB2312" w:cs="Times New Roman"/>
                <w:b/>
                <w:bCs/>
                <w:color w:val="auto"/>
                <w:kern w:val="0"/>
                <w:sz w:val="24"/>
                <w:szCs w:val="24"/>
                <w:highlight w:val="none"/>
              </w:rPr>
              <w:t>农村室内改厕。</w:t>
            </w:r>
            <w:r>
              <w:rPr>
                <w:rFonts w:hint="eastAsia" w:eastAsia="楷体_GB2312" w:cs="Times New Roman"/>
                <w:color w:val="auto"/>
                <w:kern w:val="0"/>
                <w:sz w:val="24"/>
                <w:szCs w:val="24"/>
                <w:highlight w:val="none"/>
              </w:rPr>
              <w:t>持续推进农村“厕所革命”。</w:t>
            </w:r>
          </w:p>
          <w:p>
            <w:pPr>
              <w:spacing w:line="240" w:lineRule="auto"/>
              <w:ind w:firstLine="482"/>
              <w:rPr>
                <w:rFonts w:eastAsia="楷体_GB2312" w:cs="Times New Roman"/>
                <w:color w:val="auto"/>
                <w:sz w:val="24"/>
                <w:szCs w:val="24"/>
                <w:highlight w:val="none"/>
              </w:rPr>
            </w:pPr>
            <w:r>
              <w:rPr>
                <w:rFonts w:hint="eastAsia" w:eastAsia="楷体_GB2312" w:cs="Times New Roman"/>
                <w:b/>
                <w:bCs/>
                <w:color w:val="auto"/>
                <w:sz w:val="24"/>
                <w:szCs w:val="24"/>
                <w:highlight w:val="none"/>
              </w:rPr>
              <w:t>农村污水治理行动。</w:t>
            </w:r>
            <w:r>
              <w:rPr>
                <w:rFonts w:hint="eastAsia" w:eastAsia="楷体_GB2312" w:cs="Times New Roman"/>
                <w:color w:val="auto"/>
                <w:sz w:val="24"/>
                <w:szCs w:val="24"/>
                <w:highlight w:val="none"/>
              </w:rPr>
              <w:t>建设分散式流化床污水处理设施，推进主干道沿线村屯污水治理，达到一级</w:t>
            </w:r>
            <w:r>
              <w:rPr>
                <w:rFonts w:eastAsia="楷体_GB2312" w:cs="Times New Roman"/>
                <w:color w:val="auto"/>
                <w:sz w:val="24"/>
                <w:szCs w:val="24"/>
                <w:highlight w:val="none"/>
              </w:rPr>
              <w:t>A排放标</w:t>
            </w:r>
            <w:r>
              <w:rPr>
                <w:rFonts w:hint="eastAsia" w:eastAsia="楷体_GB2312" w:cs="Times New Roman"/>
                <w:color w:val="auto"/>
                <w:sz w:val="24"/>
                <w:szCs w:val="24"/>
                <w:highlight w:val="none"/>
              </w:rPr>
              <w:t>准并可满足农田灌溉。</w:t>
            </w:r>
          </w:p>
          <w:p>
            <w:pPr>
              <w:spacing w:line="240" w:lineRule="auto"/>
              <w:ind w:firstLine="422"/>
              <w:rPr>
                <w:rFonts w:eastAsia="楷体" w:cs="Times New Roman"/>
                <w:color w:val="auto"/>
                <w:sz w:val="24"/>
                <w:szCs w:val="24"/>
                <w:highlight w:val="none"/>
              </w:rPr>
            </w:pPr>
            <w:r>
              <w:rPr>
                <w:rFonts w:hint="eastAsia" w:eastAsia="楷体_GB2312" w:cs="Times New Roman"/>
                <w:b/>
                <w:bCs/>
                <w:color w:val="auto"/>
                <w:sz w:val="24"/>
                <w:szCs w:val="24"/>
                <w:highlight w:val="none"/>
              </w:rPr>
              <w:t>乡村风貌整治行动。</w:t>
            </w:r>
            <w:r>
              <w:rPr>
                <w:rFonts w:hint="eastAsia" w:eastAsia="楷体_GB2312" w:cs="Times New Roman"/>
                <w:color w:val="auto"/>
                <w:sz w:val="24"/>
                <w:szCs w:val="24"/>
                <w:highlight w:val="none"/>
              </w:rPr>
              <w:t>按照分区建设的原则，制定《抚远市乡风风貌管控实施方案》，加强民居整体改造，村内基础设施改造，引导民居建设。</w:t>
            </w:r>
          </w:p>
        </w:tc>
      </w:tr>
      <w:bookmarkEnd w:id="86"/>
    </w:tbl>
    <w:p>
      <w:pPr>
        <w:spacing w:line="240" w:lineRule="auto"/>
        <w:ind w:firstLine="0" w:firstLineChars="0"/>
        <w:rPr>
          <w:rFonts w:cs="Times New Roman"/>
          <w:color w:val="auto"/>
          <w:sz w:val="21"/>
          <w:szCs w:val="21"/>
          <w:highlight w:val="none"/>
        </w:rPr>
      </w:pPr>
    </w:p>
    <w:p>
      <w:pPr>
        <w:pStyle w:val="4"/>
        <w:keepNext w:val="0"/>
        <w:keepLines w:val="0"/>
        <w:widowControl/>
        <w:spacing w:before="260" w:after="260" w:line="240" w:lineRule="auto"/>
        <w:ind w:firstLine="0" w:firstLineChars="0"/>
        <w:jc w:val="center"/>
        <w:rPr>
          <w:rFonts w:ascii="Times New Roman" w:hAnsi="Times New Roman" w:eastAsia="楷体_GB2312" w:cs="Times New Roman"/>
          <w:b/>
          <w:color w:val="auto"/>
          <w:highlight w:val="none"/>
        </w:rPr>
      </w:pPr>
      <w:bookmarkStart w:id="87" w:name="_Toc55578547"/>
      <w:bookmarkStart w:id="88" w:name="_Toc60604996"/>
      <w:bookmarkStart w:id="89" w:name="_Toc55578038"/>
      <w:r>
        <w:rPr>
          <w:rFonts w:ascii="Times New Roman" w:hAnsi="Times New Roman" w:eastAsia="楷体_GB2312" w:cs="Times New Roman"/>
          <w:b/>
          <w:color w:val="auto"/>
          <w:highlight w:val="none"/>
        </w:rPr>
        <w:t>第三节 焕发乡风文明新风尚</w:t>
      </w:r>
      <w:bookmarkEnd w:id="87"/>
      <w:bookmarkEnd w:id="88"/>
      <w:bookmarkEnd w:id="89"/>
    </w:p>
    <w:p>
      <w:pPr>
        <w:ind w:firstLine="640"/>
        <w:rPr>
          <w:rFonts w:cs="仿宋_GB2312"/>
          <w:color w:val="auto"/>
          <w:highlight w:val="none"/>
        </w:rPr>
      </w:pPr>
      <w:r>
        <w:rPr>
          <w:rFonts w:hint="eastAsia" w:cs="仿宋_GB2312"/>
          <w:color w:val="auto"/>
          <w:highlight w:val="none"/>
        </w:rPr>
        <w:t>坚持以社会主义核心价值观为引领，传承发展好龙江北方寒地农耕文化精髓，赋予抚远乡土文化时代内涵，培育文明乡风、良好家风、淳朴民风，把文化建设贯穿乡村振兴全过程，焕发新时代新农村新气象、新面貌、新风尚。</w:t>
      </w:r>
    </w:p>
    <w:p>
      <w:pPr>
        <w:ind w:firstLine="640"/>
        <w:rPr>
          <w:rFonts w:hint="eastAsia" w:cs="仿宋_GB2312"/>
          <w:color w:val="auto"/>
          <w:highlight w:val="none"/>
        </w:rPr>
      </w:pPr>
      <w:bookmarkStart w:id="90" w:name="_Toc55578548"/>
      <w:r>
        <w:rPr>
          <w:rFonts w:eastAsia="楷体"/>
          <w:color w:val="auto"/>
          <w:highlight w:val="none"/>
        </w:rPr>
        <w:t>加强农村思想道德建设</w:t>
      </w:r>
      <w:bookmarkEnd w:id="90"/>
      <w:r>
        <w:rPr>
          <w:rFonts w:hint="eastAsia" w:eastAsia="楷体"/>
          <w:color w:val="auto"/>
          <w:highlight w:val="none"/>
        </w:rPr>
        <w:t>。</w:t>
      </w:r>
      <w:r>
        <w:rPr>
          <w:rFonts w:hint="eastAsia" w:cs="仿宋_GB2312"/>
          <w:color w:val="auto"/>
          <w:highlight w:val="none"/>
        </w:rPr>
        <w:t>大力弘扬和践行社会主义核心价值观，深入推进农村精神文明建设。深化农村文明村镇创建行动计划，持续开展“乡镇村屯手拉手、文明创建齐步走”等活动，建设沿江沿交通干线的“文明走廊”“文明示范带”。推动新时代文明实践中心建设，积极开展全覆盖、分众化、菜单式的文明实践活动。围绕建党、国庆、乌日贡节等重要节庆日、纪念日，组织形势政策解读等活动，加强爱国主义、集体主义、社会主义教育，深化民族团结进步教育。深入推进家风家训建设，开展“传家训、立家规、扬家风”等主题活动，组织开展“十星级文明户”创建，评选表彰“文明家</w:t>
      </w:r>
      <w:r>
        <w:rPr>
          <w:rFonts w:hint="eastAsia" w:cs="仿宋_GB2312"/>
          <w:color w:val="auto"/>
          <w:sz w:val="36"/>
          <w:szCs w:val="36"/>
          <w:highlight w:val="none"/>
        </w:rPr>
        <w:t>庭”。</w:t>
      </w:r>
      <w:r>
        <w:rPr>
          <w:rFonts w:hint="eastAsia" w:cs="仿宋_GB2312"/>
          <w:color w:val="auto"/>
          <w:highlight w:val="none"/>
        </w:rPr>
        <w:t>深入实施公民道德工程建设，挖掘农村传统道德教育资源，以“道德讲堂”“善行义举榜”等主题道德实践活动为抓手，持续开展“道德模范”“身边好人”“最美人物”等评选表彰。</w:t>
      </w:r>
    </w:p>
    <w:p>
      <w:pPr>
        <w:ind w:firstLine="640"/>
        <w:rPr>
          <w:rFonts w:cs="仿宋_GB2312"/>
          <w:color w:val="auto"/>
          <w:highlight w:val="none"/>
        </w:rPr>
      </w:pPr>
      <w:bookmarkStart w:id="91" w:name="_Toc55578549"/>
      <w:r>
        <w:rPr>
          <w:rFonts w:eastAsia="楷体"/>
          <w:color w:val="auto"/>
          <w:highlight w:val="none"/>
        </w:rPr>
        <w:t>丰富多彩交融乡村文化生活</w:t>
      </w:r>
      <w:bookmarkEnd w:id="91"/>
      <w:r>
        <w:rPr>
          <w:rFonts w:hint="eastAsia" w:eastAsia="楷体"/>
          <w:color w:val="auto"/>
          <w:highlight w:val="none"/>
        </w:rPr>
        <w:t>。</w:t>
      </w:r>
      <w:r>
        <w:rPr>
          <w:rFonts w:hint="eastAsia" w:cs="仿宋_GB2312"/>
          <w:color w:val="auto"/>
          <w:highlight w:val="none"/>
        </w:rPr>
        <w:t>健全农村公共文化服务体系，完善乡镇综合文化站和村综合性文化服务中心功能，深入推进文化惠民工程，提高文化馆分馆（支馆、服务点）和图书馆分馆（流动站）农村覆盖率，推广数字文化服务。持续开展“我们的节日”主题活动，利用春节、端午、中秋、重阳等重要传统节日，广泛开展节日民俗、文化娱乐活动。推行政府向社会购买公共文化服务，开展“菜单式”“订单式”服务。深入实施“结对子、种文化”行动，开展“省广电系统文艺轻骑兵下基层慰问活动”，确保每年文艺轻骑兵送欢乐进农家活动达50场以上，举办好“中国东极-少数民族青少年电影周”活动，积极发展志愿服务组织，开展“志愿服务送科技、志愿服务送文化、志愿服务送教育”系列文化活动。开展农村“文化能人”培训工程，加强基层文化队伍培训和管理，培养一支懂文艺爱农村爱农民、专兼职相结合、综合素质较高的农村文化工作队伍。</w:t>
      </w:r>
    </w:p>
    <w:p>
      <w:pPr>
        <w:pStyle w:val="4"/>
        <w:keepNext w:val="0"/>
        <w:keepLines w:val="0"/>
        <w:widowControl/>
        <w:spacing w:before="260" w:after="260" w:line="240" w:lineRule="auto"/>
        <w:ind w:firstLine="0" w:firstLineChars="0"/>
        <w:jc w:val="center"/>
        <w:rPr>
          <w:rFonts w:ascii="Times New Roman" w:hAnsi="Times New Roman" w:eastAsia="楷体_GB2312" w:cs="Times New Roman"/>
          <w:b/>
          <w:color w:val="auto"/>
          <w:highlight w:val="none"/>
        </w:rPr>
      </w:pPr>
      <w:bookmarkStart w:id="92" w:name="_Toc55578039"/>
      <w:bookmarkStart w:id="93" w:name="_Toc55578550"/>
      <w:bookmarkStart w:id="94" w:name="_Toc60604997"/>
      <w:r>
        <w:rPr>
          <w:rFonts w:ascii="Times New Roman" w:hAnsi="Times New Roman" w:eastAsia="楷体_GB2312" w:cs="Times New Roman"/>
          <w:b/>
          <w:color w:val="auto"/>
          <w:highlight w:val="none"/>
        </w:rPr>
        <w:t>第四节 提升乡村治理能力</w:t>
      </w:r>
      <w:bookmarkEnd w:id="92"/>
      <w:bookmarkEnd w:id="93"/>
      <w:bookmarkEnd w:id="94"/>
    </w:p>
    <w:p>
      <w:pPr>
        <w:ind w:firstLine="640"/>
        <w:rPr>
          <w:rFonts w:eastAsia="方正仿宋_GBK"/>
          <w:color w:val="auto"/>
          <w:highlight w:val="none"/>
        </w:rPr>
      </w:pPr>
      <w:r>
        <w:rPr>
          <w:rFonts w:hint="eastAsia" w:cs="仿宋_GB2312"/>
          <w:color w:val="auto"/>
          <w:highlight w:val="none"/>
        </w:rPr>
        <w:t>聚焦国家治理体系和治理能力现代化在县域单元的实现路径，以城乡一体化治理为突破口，聚焦基层党建、集体经济薄弱村等，建立健全城乡治理基础、能力、模式和体制，加快促进城乡治理体系和治理能力现代化。</w:t>
      </w:r>
    </w:p>
    <w:p>
      <w:pPr>
        <w:overflowPunct w:val="0"/>
        <w:ind w:firstLine="640"/>
        <w:rPr>
          <w:rFonts w:cs="仿宋_GB2312"/>
          <w:color w:val="auto"/>
          <w:highlight w:val="none"/>
        </w:rPr>
      </w:pPr>
      <w:bookmarkStart w:id="95" w:name="_Toc55578551"/>
      <w:r>
        <w:rPr>
          <w:rFonts w:eastAsia="楷体"/>
          <w:color w:val="auto"/>
          <w:highlight w:val="none"/>
        </w:rPr>
        <w:t>以基层党建引领乡村组织振兴</w:t>
      </w:r>
      <w:bookmarkEnd w:id="95"/>
      <w:r>
        <w:rPr>
          <w:rFonts w:hint="eastAsia" w:eastAsia="楷体"/>
          <w:color w:val="auto"/>
          <w:highlight w:val="none"/>
        </w:rPr>
        <w:t>。</w:t>
      </w:r>
      <w:r>
        <w:rPr>
          <w:rFonts w:hint="eastAsia" w:cs="仿宋_GB2312"/>
          <w:color w:val="auto"/>
          <w:highlight w:val="none"/>
        </w:rPr>
        <w:t>坚持农村基层党组织领导核心地位，推进村党组织书记通过法定程序担任村民委员会主任和集体经济组织、农民合作组织负责人，推行村“两委”班子成员交叉任职。创新农村基层党组织形式统筹党建资源，在以建制村为基本单元设置党组织的基础上，坚持完善乡镇党委、建制村党总支、村民小组党支部的组织构架，在城乡结合部、城中村组建农村社区党组织，对符合条件的农业企业、农民专业合作社、外出务工经商党员设置基层特色党组织。规范党的组织生活，发挥好“可视化”党建信息平台检查督导作用，全面落实“三会一课”、组织生活会、民主评议党员等基本制度。实施农村“头雁培养计划”，加强农村基层组织带头人队伍建设，建立优秀村党组织书记跨村兼职、优秀党员跨村任职、选聘本籍大学生回村工作机制，健全第一书记全覆盖长效机制。建设边疆特色党建典范，积极打造“爱国主义教育基地、国门、农村、社区、机关、边民互贸”等六类党建示范点。</w:t>
      </w:r>
    </w:p>
    <w:p>
      <w:pPr>
        <w:overflowPunct w:val="0"/>
        <w:ind w:firstLine="640"/>
        <w:rPr>
          <w:rFonts w:cs="仿宋_GB2312"/>
          <w:color w:val="auto"/>
          <w:highlight w:val="none"/>
        </w:rPr>
      </w:pPr>
      <w:bookmarkStart w:id="96" w:name="_Toc55578553"/>
      <w:r>
        <w:rPr>
          <w:rFonts w:eastAsia="楷体"/>
          <w:color w:val="auto"/>
          <w:highlight w:val="none"/>
        </w:rPr>
        <w:t>提升乡村治理主体能力</w:t>
      </w:r>
      <w:bookmarkEnd w:id="96"/>
      <w:r>
        <w:rPr>
          <w:rFonts w:hint="eastAsia" w:eastAsia="楷体"/>
          <w:color w:val="auto"/>
          <w:highlight w:val="none"/>
        </w:rPr>
        <w:t>。</w:t>
      </w:r>
      <w:r>
        <w:rPr>
          <w:rFonts w:hint="eastAsia" w:cs="仿宋_GB2312"/>
          <w:color w:val="auto"/>
          <w:highlight w:val="none"/>
        </w:rPr>
        <w:t>探索实施村干部职业化管理，对村两委关键人员实行“准事业编”试点，工资待遇提高至事业编制人员水平，建立面向村干部的事业编、公务员编选拔机制，激发村干部工作积极性，打造强有力乡村治理主体。发挥好农民合作经济组织植根农村、影响力较大的社会优势，鼓励农民合作经济组织参与乡村移风易俗与文化活动，协助村两委化解农村矛盾纠纷，采取政府购买服务的方式，委托农民合作经济组织发展乡村公共事业等。借鉴遂昌县“1+1”模式，引导社团组织参与乡村治理。通过直接资助、以奖代补、购买服务、公益创投等方式，调动工会、共青团、妇联、残联、关工委等群团组织与乡村红白理事会、乡贤民主协商协会等乡土组织的积极性，发挥社团组织在乡风文明、纠纷化解等的独特作用。</w:t>
      </w:r>
    </w:p>
    <w:p>
      <w:pPr>
        <w:ind w:firstLine="640"/>
        <w:rPr>
          <w:rFonts w:cs="仿宋_GB2312"/>
          <w:color w:val="auto"/>
          <w:highlight w:val="none"/>
        </w:rPr>
      </w:pPr>
      <w:bookmarkStart w:id="97" w:name="_Toc55578554"/>
      <w:r>
        <w:rPr>
          <w:rFonts w:eastAsia="楷体"/>
          <w:color w:val="auto"/>
          <w:highlight w:val="none"/>
        </w:rPr>
        <w:t>夯实乡村治理集体经济基础</w:t>
      </w:r>
      <w:bookmarkEnd w:id="97"/>
      <w:r>
        <w:rPr>
          <w:rFonts w:hint="eastAsia" w:eastAsia="楷体"/>
          <w:color w:val="auto"/>
          <w:highlight w:val="none"/>
        </w:rPr>
        <w:t>。</w:t>
      </w:r>
      <w:r>
        <w:rPr>
          <w:rFonts w:hint="eastAsia" w:cs="仿宋_GB2312"/>
          <w:color w:val="auto"/>
          <w:highlight w:val="none"/>
        </w:rPr>
        <w:t>围绕农村集体资产、资源、资金，大力发展新型农村集体经济，提升乡村治理经济基础。建立健全村级股份经济合作社运行机制，引导村集体经济组织以集体资产、资金成立下属企业，依托企业运营集体经济，探索农村集体经济法人地位实现新路径。围绕集体“三资”开发利用和管理，引导村集体按照股份制、租赁制、合作制等“三制”方式发展集体经济。探索联合经营、委托经营等经营方式，支持多个村集体经济组织组建经济联合体，采取项目扶持、资金奖励等方式，鼓励集体经济强村带弱村发展。创新村企合作形式，建立村集体经济委托企业经营新机制。在利用好资源开发、物业租赁、资产盘活、资本经营、生产服务等增收办法基础上，扶持村集体向厂房建设、市政服务、基础设施等领域开辟发展新渠道。到2025年，集体经济收入10万元以上的村达到70%以上。</w:t>
      </w:r>
    </w:p>
    <w:p>
      <w:pPr>
        <w:pStyle w:val="4"/>
        <w:keepNext w:val="0"/>
        <w:keepLines w:val="0"/>
        <w:widowControl/>
        <w:spacing w:before="260" w:after="260" w:line="240" w:lineRule="auto"/>
        <w:ind w:firstLine="0" w:firstLineChars="0"/>
        <w:jc w:val="center"/>
        <w:rPr>
          <w:rFonts w:ascii="Times New Roman" w:hAnsi="Times New Roman" w:eastAsia="楷体_GB2312" w:cs="Times New Roman"/>
          <w:b/>
          <w:color w:val="auto"/>
          <w:highlight w:val="none"/>
        </w:rPr>
      </w:pPr>
      <w:bookmarkStart w:id="98" w:name="_Toc60604998"/>
      <w:bookmarkStart w:id="99" w:name="_Toc55578040"/>
      <w:bookmarkStart w:id="100" w:name="_Toc55578555"/>
      <w:r>
        <w:rPr>
          <w:rFonts w:ascii="Times New Roman" w:hAnsi="Times New Roman" w:eastAsia="楷体_GB2312" w:cs="Times New Roman"/>
          <w:b/>
          <w:color w:val="auto"/>
          <w:highlight w:val="none"/>
        </w:rPr>
        <w:t>第五节 促进农民持续增收</w:t>
      </w:r>
      <w:bookmarkEnd w:id="98"/>
      <w:bookmarkEnd w:id="99"/>
      <w:bookmarkEnd w:id="100"/>
    </w:p>
    <w:p>
      <w:pPr>
        <w:overflowPunct w:val="0"/>
        <w:ind w:firstLine="640"/>
        <w:rPr>
          <w:rFonts w:cs="仿宋_GB2312"/>
          <w:color w:val="auto"/>
          <w:highlight w:val="none"/>
        </w:rPr>
      </w:pPr>
      <w:r>
        <w:rPr>
          <w:rFonts w:hint="eastAsia" w:cs="仿宋_GB2312"/>
          <w:color w:val="auto"/>
          <w:highlight w:val="none"/>
        </w:rPr>
        <w:t>推进脱贫攻坚与乡村振兴有机衔接，巩固脱贫攻坚成果，促进相对贫困人口发展，提高农民收入，改善生活条件，更好满足农民群众对美好生活的需要。</w:t>
      </w:r>
    </w:p>
    <w:p>
      <w:pPr>
        <w:overflowPunct w:val="0"/>
        <w:ind w:firstLine="640"/>
        <w:rPr>
          <w:rFonts w:cs="仿宋_GB2312"/>
          <w:color w:val="auto"/>
          <w:highlight w:val="none"/>
        </w:rPr>
      </w:pPr>
      <w:bookmarkStart w:id="101" w:name="_Toc55578556"/>
      <w:r>
        <w:rPr>
          <w:rFonts w:eastAsia="楷体"/>
          <w:color w:val="auto"/>
          <w:highlight w:val="none"/>
        </w:rPr>
        <w:t>健全农民收入持续增长机制</w:t>
      </w:r>
      <w:bookmarkEnd w:id="101"/>
      <w:r>
        <w:rPr>
          <w:rFonts w:hint="eastAsia" w:eastAsia="楷体"/>
          <w:color w:val="auto"/>
          <w:highlight w:val="none"/>
        </w:rPr>
        <w:t>。</w:t>
      </w:r>
      <w:r>
        <w:rPr>
          <w:rFonts w:hint="eastAsia" w:cs="仿宋_GB2312"/>
          <w:color w:val="auto"/>
          <w:highlight w:val="none"/>
        </w:rPr>
        <w:t>健全农民经营性收入增长机制，支持农民发展蔓越莓、对俄果蔬、食用菌、北药、畜禽等特色产业，引导龙头企业与农民共建农业产业化联合体，完善企业与农民利益联结机制，让农民更多分享产业融合发展的增值收益，积极探索“银行+保险+期货+龙头企业”的防风险闭环模式，增强农民经营风险抵御能力。完善促进农民工资性收入增长环境，强化乡村就业服务，健全覆盖城乡的公共就业服务体系，培育一批家庭工厂、手工作坊、乡村车间，鼓励在农村兴办环境友好型企业，实施“春潮行动”，推进农村劳动力转移就业和就地创业就业。建立农民财产性收入增长机制，完善农村集体产权交易体系，推进农村“三变”改革。</w:t>
      </w:r>
    </w:p>
    <w:p>
      <w:pPr>
        <w:overflowPunct w:val="0"/>
        <w:ind w:firstLine="640"/>
        <w:rPr>
          <w:color w:val="auto"/>
          <w:highlight w:val="none"/>
        </w:rPr>
      </w:pPr>
      <w:bookmarkStart w:id="102" w:name="_Toc55578557"/>
      <w:r>
        <w:rPr>
          <w:rFonts w:eastAsia="楷体"/>
          <w:color w:val="auto"/>
          <w:highlight w:val="none"/>
        </w:rPr>
        <w:t>促进相对贫困人口持续发展</w:t>
      </w:r>
      <w:bookmarkEnd w:id="102"/>
      <w:r>
        <w:rPr>
          <w:rFonts w:hint="eastAsia" w:eastAsia="楷体"/>
          <w:color w:val="auto"/>
          <w:highlight w:val="none"/>
        </w:rPr>
        <w:t>。</w:t>
      </w:r>
      <w:r>
        <w:rPr>
          <w:rFonts w:hint="eastAsia" w:cs="仿宋_GB2312"/>
          <w:color w:val="auto"/>
          <w:highlight w:val="none"/>
        </w:rPr>
        <w:t>探索建立稳定脱贫长效机制，保障贫困人口脱贫不脱政策、脱贫不脱项目。建立健全返贫监测体系，实行预警分级管理，重点关注人均收入标准刚过脱贫线的脱贫户以及赫哲族、鄂伦春族、苗族、锡伯族等少数民族脱贫人口，通过公益性岗位援助等方式促进就地就近就业。将解决相对贫困问题纳入实施乡村振兴战略统筹安排，推动减贫工作体系平稳转型，促进脱贫攻坚与乡村振兴有机衔接。健全支持政策体系，推动脱贫摘帽地区通过实施乡村振兴战略巩固发展成果，接续改善群众生产生活条件。推进产业扶贫项目与乡村产业振兴项目衔接，将需要提档升级的基础设施、生态保护、产业发展、民生保障等重点项目，统筹纳入乡村振兴战略实施方案或年度计划。对已经建成的重点扶贫项目，健全长效管护机制，落实后续管护责任，提高建成项目使用率。健全相对贫困精准识别机制，加强普惠性、基础性、兜底性民生建设，加大相对贫困人口产业扶持和就业帮扶力度。</w:t>
      </w:r>
    </w:p>
    <w:p>
      <w:pPr>
        <w:pStyle w:val="3"/>
        <w:keepNext w:val="0"/>
        <w:keepLines w:val="0"/>
        <w:widowControl/>
        <w:spacing w:before="240" w:after="240"/>
        <w:ind w:left="800" w:leftChars="250" w:right="800" w:rightChars="250"/>
        <w:contextualSpacing/>
        <w:rPr>
          <w:rFonts w:cs="Times New Roman"/>
          <w:bCs w:val="0"/>
          <w:color w:val="auto"/>
          <w:sz w:val="36"/>
          <w:szCs w:val="36"/>
          <w:highlight w:val="none"/>
        </w:rPr>
      </w:pPr>
      <w:bookmarkStart w:id="103" w:name="_Toc60604999"/>
      <w:r>
        <w:rPr>
          <w:rFonts w:hint="eastAsia" w:cs="Times New Roman"/>
          <w:bCs w:val="0"/>
          <w:color w:val="auto"/>
          <w:sz w:val="36"/>
          <w:szCs w:val="36"/>
          <w:highlight w:val="none"/>
        </w:rPr>
        <w:t>第六章</w:t>
      </w:r>
      <w:r>
        <w:rPr>
          <w:rFonts w:cs="Times New Roman"/>
          <w:bCs w:val="0"/>
          <w:color w:val="auto"/>
          <w:sz w:val="36"/>
          <w:szCs w:val="36"/>
          <w:highlight w:val="none"/>
        </w:rPr>
        <w:t xml:space="preserve"> </w:t>
      </w:r>
      <w:r>
        <w:rPr>
          <w:rFonts w:hint="eastAsia" w:cs="Times New Roman"/>
          <w:bCs w:val="0"/>
          <w:color w:val="auto"/>
          <w:sz w:val="36"/>
          <w:szCs w:val="36"/>
          <w:highlight w:val="none"/>
        </w:rPr>
        <w:t>构建现代产业体系 培育沿边地区重要经济增长极</w:t>
      </w:r>
      <w:bookmarkEnd w:id="103"/>
    </w:p>
    <w:p>
      <w:pPr>
        <w:ind w:firstLine="640"/>
        <w:rPr>
          <w:rFonts w:cs="仿宋_GB2312"/>
          <w:color w:val="auto"/>
          <w:highlight w:val="none"/>
        </w:rPr>
      </w:pPr>
      <w:r>
        <w:rPr>
          <w:rFonts w:hint="eastAsia" w:cs="仿宋_GB2312"/>
          <w:color w:val="auto"/>
          <w:highlight w:val="none"/>
        </w:rPr>
        <w:t>立足产业基础和区位优势，以充分利用和开拓中俄两种资源两个市场为重要抓手，着力壮大生态文化旅游、现代农业产业两大集群，加快发展农产品加工、商贸物流、电子商务、健康养老、新兴产业五大产业，构建生态型现代产业体系，培育沿边地区重要经济增长极。</w:t>
      </w:r>
    </w:p>
    <w:p>
      <w:pPr>
        <w:pStyle w:val="4"/>
        <w:keepNext w:val="0"/>
        <w:keepLines w:val="0"/>
        <w:widowControl/>
        <w:spacing w:before="260" w:after="260" w:line="240" w:lineRule="auto"/>
        <w:ind w:firstLine="0" w:firstLineChars="0"/>
        <w:jc w:val="center"/>
        <w:rPr>
          <w:rFonts w:ascii="Times New Roman" w:hAnsi="Times New Roman" w:eastAsia="楷体_GB2312" w:cs="Times New Roman"/>
          <w:b/>
          <w:color w:val="auto"/>
          <w:highlight w:val="none"/>
        </w:rPr>
      </w:pPr>
      <w:bookmarkStart w:id="104" w:name="_Toc60605000"/>
      <w:r>
        <w:rPr>
          <w:rFonts w:hint="eastAsia" w:ascii="Times New Roman" w:hAnsi="Times New Roman" w:eastAsia="楷体_GB2312" w:cs="Times New Roman"/>
          <w:b/>
          <w:color w:val="auto"/>
          <w:highlight w:val="none"/>
        </w:rPr>
        <w:t>第一节</w:t>
      </w:r>
      <w:r>
        <w:rPr>
          <w:rFonts w:ascii="Times New Roman" w:hAnsi="Times New Roman" w:eastAsia="楷体_GB2312" w:cs="Times New Roman"/>
          <w:b/>
          <w:color w:val="auto"/>
          <w:highlight w:val="none"/>
        </w:rPr>
        <w:t xml:space="preserve"> </w:t>
      </w:r>
      <w:r>
        <w:rPr>
          <w:rFonts w:hint="eastAsia" w:ascii="Times New Roman" w:hAnsi="Times New Roman" w:eastAsia="楷体_GB2312" w:cs="Times New Roman"/>
          <w:b/>
          <w:color w:val="auto"/>
          <w:highlight w:val="none"/>
        </w:rPr>
        <w:t>做大做强农产品加工业</w:t>
      </w:r>
      <w:bookmarkEnd w:id="104"/>
    </w:p>
    <w:p>
      <w:pPr>
        <w:ind w:firstLine="640"/>
        <w:rPr>
          <w:rFonts w:eastAsia="方正仿宋_GBK"/>
          <w:color w:val="auto"/>
          <w:highlight w:val="none"/>
        </w:rPr>
      </w:pPr>
      <w:r>
        <w:rPr>
          <w:rFonts w:hint="eastAsia" w:cs="仿宋_GB2312"/>
          <w:color w:val="auto"/>
          <w:highlight w:val="none"/>
        </w:rPr>
        <w:t>深入推进“农头工尾”“粮头食尾”战略，加快延伸和拉长产业链，聚焦产业链高附加值环节，培育一批农产品加工业龙头企业，提升农产品加工业竞争力。</w:t>
      </w:r>
    </w:p>
    <w:p>
      <w:pPr>
        <w:overflowPunct w:val="0"/>
        <w:ind w:firstLine="640"/>
        <w:rPr>
          <w:rFonts w:cs="仿宋_GB2312"/>
          <w:color w:val="auto"/>
          <w:highlight w:val="none"/>
        </w:rPr>
      </w:pPr>
      <w:r>
        <w:rPr>
          <w:rFonts w:hint="eastAsia" w:eastAsia="楷体"/>
          <w:color w:val="auto"/>
          <w:highlight w:val="none"/>
        </w:rPr>
        <w:t>加快发展种植农产品加工业。</w:t>
      </w:r>
      <w:r>
        <w:rPr>
          <w:rFonts w:hint="eastAsia" w:cs="仿宋_GB2312"/>
          <w:color w:val="auto"/>
          <w:highlight w:val="none"/>
        </w:rPr>
        <w:t>培育壮大稻米、大豆加工业，推进稻米、大豆加工业从短链向长链拓展、从分散向集群发展、从粗放利用向循环利用转变，全面提升稻米、大豆加工业的附加值和竞争力，积极开发精制东北大米、精制米糠油、谷维素、脂肪酸、米糠蜡、大豆油等产品。充</w:t>
      </w:r>
      <w:r>
        <w:rPr>
          <w:rFonts w:hint="eastAsia" w:cs="仿宋_GB2312"/>
          <w:color w:val="auto"/>
          <w:szCs w:val="32"/>
          <w:highlight w:val="none"/>
        </w:rPr>
        <w:t>分发挥</w:t>
      </w:r>
      <w:r>
        <w:rPr>
          <w:rFonts w:hint="eastAsia" w:cs="仿宋_GB2312"/>
          <w:color w:val="auto"/>
          <w:highlight w:val="none"/>
        </w:rPr>
        <w:t>亚洲最大蔓越莓种植基地优势，加快建设蔓越莓深加工生产线，打造集种植、加工、贸易、品牌于一体的全产业链，积极发展蔓越莓果干、蜜饯、饼干等产品，打造东方蔓越莓之都。依托跨境农业仓储加工物流园区等平台，促进抚远粮食就地深加工，延伸产业链条，发展糖果、发芽糙米方便冲调食品、糙米片等产品，建设境内外联动、上下游衔接的跨境产业合作基地。加快引进和培育一批有规模、有水平、有驾驭市场能力的食用菌加工龙头企业，发展食用菌粉、干货等产品，建设集产、加、销于一体的食用菌精深加工物流中心，充分利用与俄罗斯接壤的地缘优势，大力发展食用菌进出口加工业。</w:t>
      </w:r>
    </w:p>
    <w:p>
      <w:pPr>
        <w:ind w:firstLine="640"/>
        <w:rPr>
          <w:rFonts w:cs="仿宋_GB2312"/>
          <w:color w:val="auto"/>
          <w:highlight w:val="none"/>
        </w:rPr>
      </w:pPr>
      <w:r>
        <w:rPr>
          <w:rFonts w:hint="eastAsia" w:eastAsia="楷体"/>
          <w:color w:val="auto"/>
          <w:highlight w:val="none"/>
        </w:rPr>
        <w:t>积极发展水产品加工业。</w:t>
      </w:r>
      <w:r>
        <w:rPr>
          <w:rFonts w:hint="eastAsia" w:cs="仿宋_GB2312"/>
          <w:color w:val="auto"/>
          <w:highlight w:val="none"/>
        </w:rPr>
        <w:t>充分利用俄远东海产品和淡水鱼资源丰富的优势，发展特色水产加工业和俄水产品精深加工，加快推进“两鱼两籽”走进国内外高端市场。大力建设鱼子酱加工业，发展鱼子酱罐头、鱼子酱护肤品等高端产品，加快培育打响鱼子酱高端品牌，打造国内有影响力的鱼子酱精深加工基地。充分发挥抚远淡水鱼都资源优势，培植引进一批具有活力的水产品加工企业，通过加强技术改造，促进适销对路产品的研发，不断提高市场占有率。积极引导水产加工企业充分利用本地丰富的渔类和贝类资源，向营养保健型和生物制药型方向发展。建立健全水产品标准体系、产品质量监督管理保证体系和质量认证体系建设，把食品安全贯穿于整个产品加工过程。</w:t>
      </w:r>
    </w:p>
    <w:p>
      <w:pPr>
        <w:ind w:firstLine="640"/>
        <w:rPr>
          <w:rFonts w:cs="仿宋_GB2312"/>
          <w:color w:val="auto"/>
          <w:highlight w:val="none"/>
        </w:rPr>
      </w:pPr>
      <w:r>
        <w:rPr>
          <w:rFonts w:hint="eastAsia" w:eastAsia="楷体"/>
          <w:color w:val="auto"/>
          <w:highlight w:val="none"/>
        </w:rPr>
        <w:t>发展壮大木材加工业。</w:t>
      </w:r>
      <w:r>
        <w:rPr>
          <w:rFonts w:hint="eastAsia" w:cs="仿宋_GB2312"/>
          <w:color w:val="auto"/>
          <w:highlight w:val="none"/>
        </w:rPr>
        <w:t>加快进口木材熏蒸处理、储备基地和加工区建设，完善锅炉房、干燥窑、制材车间、仓库厂房等配套条件，加快“走出去”发展进程，开展规模更大和效率更高的国际化木材经营，拓展木材来源，建设全国有影响力的木材储备基地。积极引进俄罗斯林木资源发展木材加工，依托中俄木材储备加工园区，培育发展木材加工业。强化产业链整合，将木材原料产地、港口、木材市场、木材加工供应商和采购商进行整合，构建从原材料、加工、半成品、成品到物流、销售、金融服务等全产业链条。延伸发展木材加工业，以高端家具产业和家居产业为重点，发展木家具、木门、木地板、橱柜等高端产品，优化产品结构，提高木材加工业的技术水平和高端产品产值占比。</w:t>
      </w:r>
    </w:p>
    <w:p>
      <w:pPr>
        <w:spacing w:line="240" w:lineRule="auto"/>
        <w:ind w:firstLine="0" w:firstLineChars="0"/>
        <w:rPr>
          <w:rFonts w:eastAsia="方正仿宋_GBK" w:cs="Times New Roman"/>
          <w:color w:val="auto"/>
          <w:sz w:val="21"/>
          <w:szCs w:val="21"/>
          <w:highlight w:val="none"/>
        </w:rPr>
      </w:pPr>
    </w:p>
    <w:tbl>
      <w:tblPr>
        <w:tblStyle w:val="2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5" w:type="dxa"/>
          </w:tcPr>
          <w:p>
            <w:pPr>
              <w:spacing w:line="240" w:lineRule="auto"/>
              <w:ind w:firstLine="0" w:firstLineChars="0"/>
              <w:jc w:val="center"/>
              <w:rPr>
                <w:rFonts w:eastAsia="黑体" w:cs="Times New Roman"/>
                <w:color w:val="auto"/>
                <w:sz w:val="28"/>
                <w:szCs w:val="24"/>
                <w:highlight w:val="none"/>
              </w:rPr>
            </w:pPr>
            <w:r>
              <w:rPr>
                <w:rFonts w:eastAsia="黑体" w:cs="Times New Roman"/>
                <w:color w:val="auto"/>
                <w:sz w:val="28"/>
                <w:szCs w:val="24"/>
                <w:highlight w:val="none"/>
              </w:rPr>
              <w:t>专栏6-1：农产品加工业提升工程</w:t>
            </w:r>
          </w:p>
          <w:p>
            <w:pPr>
              <w:spacing w:line="240" w:lineRule="auto"/>
              <w:ind w:firstLine="482"/>
              <w:rPr>
                <w:rFonts w:eastAsia="楷体_GB2312" w:cs="Times New Roman"/>
                <w:color w:val="auto"/>
                <w:sz w:val="24"/>
                <w:szCs w:val="24"/>
                <w:highlight w:val="none"/>
              </w:rPr>
            </w:pPr>
            <w:r>
              <w:rPr>
                <w:rFonts w:eastAsia="楷体_GB2312" w:cs="Times New Roman"/>
                <w:b/>
                <w:bCs/>
                <w:color w:val="auto"/>
                <w:sz w:val="24"/>
                <w:szCs w:val="24"/>
                <w:highlight w:val="none"/>
              </w:rPr>
              <w:t>俄罗斯水产品加工项目。</w:t>
            </w:r>
            <w:r>
              <w:rPr>
                <w:rFonts w:eastAsia="楷体_GB2312" w:cs="Times New Roman"/>
                <w:color w:val="auto"/>
                <w:sz w:val="24"/>
                <w:szCs w:val="24"/>
                <w:highlight w:val="none"/>
              </w:rPr>
              <w:t>占地面积6万平方米，主要建设内容包括仓储配送中心、检测中心、水产品加工车间、冷库及综合服务区等。</w:t>
            </w:r>
          </w:p>
          <w:p>
            <w:pPr>
              <w:spacing w:line="240" w:lineRule="auto"/>
              <w:ind w:firstLine="482"/>
              <w:rPr>
                <w:rFonts w:eastAsia="楷体_GB2312" w:cs="Times New Roman"/>
                <w:color w:val="auto"/>
                <w:sz w:val="24"/>
                <w:szCs w:val="24"/>
                <w:highlight w:val="none"/>
              </w:rPr>
            </w:pPr>
            <w:r>
              <w:rPr>
                <w:rFonts w:eastAsia="楷体_GB2312" w:cs="Times New Roman"/>
                <w:b/>
                <w:bCs/>
                <w:color w:val="auto"/>
                <w:sz w:val="24"/>
                <w:szCs w:val="24"/>
                <w:highlight w:val="none"/>
              </w:rPr>
              <w:t>俄罗斯木材储备及加工园区项目。</w:t>
            </w:r>
            <w:r>
              <w:rPr>
                <w:rFonts w:eastAsia="楷体_GB2312" w:cs="Times New Roman"/>
                <w:color w:val="auto"/>
                <w:sz w:val="24"/>
                <w:szCs w:val="24"/>
                <w:highlight w:val="none"/>
              </w:rPr>
              <w:t>占地面积6万平方米，引进俄罗斯优质的原木资源，生产优质、高档的木质产品，并出口至日本、欧洲和北美等国家，市场前景广阔。</w:t>
            </w:r>
          </w:p>
          <w:p>
            <w:pPr>
              <w:spacing w:line="240" w:lineRule="auto"/>
              <w:ind w:firstLine="482"/>
              <w:rPr>
                <w:rFonts w:eastAsia="楷体_GB2312" w:cs="Times New Roman"/>
                <w:color w:val="auto"/>
                <w:sz w:val="24"/>
                <w:szCs w:val="24"/>
                <w:highlight w:val="none"/>
              </w:rPr>
            </w:pPr>
            <w:r>
              <w:rPr>
                <w:rFonts w:eastAsia="楷体_GB2312" w:cs="Times New Roman"/>
                <w:b/>
                <w:bCs/>
                <w:color w:val="auto"/>
                <w:sz w:val="24"/>
                <w:szCs w:val="24"/>
                <w:highlight w:val="none"/>
              </w:rPr>
              <w:t>鱼类休闲食品加工项目。</w:t>
            </w:r>
            <w:r>
              <w:rPr>
                <w:rFonts w:eastAsia="楷体_GB2312" w:cs="Times New Roman"/>
                <w:color w:val="auto"/>
                <w:sz w:val="24"/>
                <w:szCs w:val="24"/>
                <w:highlight w:val="none"/>
              </w:rPr>
              <w:t>规划占地面积3万平方米，主要建设内容包括仓储配送中心、检测中心、食品加工中心、冷库及综合服务区等配套设施。</w:t>
            </w:r>
          </w:p>
          <w:p>
            <w:pPr>
              <w:spacing w:line="240" w:lineRule="auto"/>
              <w:ind w:firstLine="482"/>
              <w:rPr>
                <w:rFonts w:eastAsia="楷体_GB2312" w:cs="Times New Roman"/>
                <w:color w:val="auto"/>
                <w:sz w:val="24"/>
                <w:szCs w:val="24"/>
                <w:highlight w:val="none"/>
              </w:rPr>
            </w:pPr>
            <w:r>
              <w:rPr>
                <w:rFonts w:eastAsia="楷体_GB2312" w:cs="Times New Roman"/>
                <w:b/>
                <w:bCs/>
                <w:color w:val="auto"/>
                <w:sz w:val="24"/>
                <w:szCs w:val="24"/>
                <w:highlight w:val="none"/>
              </w:rPr>
              <w:t>俄罗斯非转基因大豆精深加工项目。</w:t>
            </w:r>
            <w:r>
              <w:rPr>
                <w:rFonts w:eastAsia="楷体_GB2312" w:cs="Times New Roman"/>
                <w:color w:val="auto"/>
                <w:sz w:val="24"/>
                <w:szCs w:val="24"/>
                <w:highlight w:val="none"/>
              </w:rPr>
              <w:t>占地面积7万平方米，主要建设内容包括生产车间、包装车库、成品库、办公楼、地坪、烘干塔及其它附属配套设施等。</w:t>
            </w:r>
          </w:p>
          <w:p>
            <w:pPr>
              <w:spacing w:line="240" w:lineRule="auto"/>
              <w:ind w:firstLine="482"/>
              <w:rPr>
                <w:rFonts w:eastAsia="楷体_GB2312" w:cs="Times New Roman"/>
                <w:color w:val="auto"/>
                <w:sz w:val="24"/>
                <w:szCs w:val="24"/>
                <w:highlight w:val="none"/>
              </w:rPr>
            </w:pPr>
            <w:r>
              <w:rPr>
                <w:rFonts w:eastAsia="楷体_GB2312" w:cs="Times New Roman"/>
                <w:b/>
                <w:bCs/>
                <w:color w:val="auto"/>
                <w:sz w:val="24"/>
                <w:szCs w:val="24"/>
                <w:highlight w:val="none"/>
              </w:rPr>
              <w:t>20万吨稻米深加工项目。</w:t>
            </w:r>
            <w:r>
              <w:rPr>
                <w:rFonts w:eastAsia="楷体_GB2312" w:cs="Times New Roman"/>
                <w:color w:val="auto"/>
                <w:sz w:val="24"/>
                <w:szCs w:val="24"/>
                <w:highlight w:val="none"/>
              </w:rPr>
              <w:t>占地面积5万平方米，主要建设内容包括生产车间、包装车库、成品库、办公楼、地坪、烘干塔及其它附属配套设施等。</w:t>
            </w:r>
          </w:p>
          <w:p>
            <w:pPr>
              <w:spacing w:line="240" w:lineRule="auto"/>
              <w:ind w:firstLine="482"/>
              <w:rPr>
                <w:rFonts w:eastAsia="楷体" w:cs="Times New Roman"/>
                <w:color w:val="auto"/>
                <w:sz w:val="24"/>
                <w:highlight w:val="none"/>
              </w:rPr>
            </w:pPr>
            <w:r>
              <w:rPr>
                <w:rFonts w:eastAsia="楷体_GB2312" w:cs="Times New Roman"/>
                <w:b/>
                <w:bCs/>
                <w:color w:val="auto"/>
                <w:sz w:val="24"/>
                <w:szCs w:val="24"/>
                <w:highlight w:val="none"/>
              </w:rPr>
              <w:t>蔓越莓深加工项目。</w:t>
            </w:r>
            <w:r>
              <w:rPr>
                <w:rFonts w:eastAsia="楷体_GB2312" w:cs="Times New Roman"/>
                <w:color w:val="auto"/>
                <w:sz w:val="24"/>
                <w:szCs w:val="24"/>
                <w:highlight w:val="none"/>
              </w:rPr>
              <w:t>引进若干生产线，加快发展蔓越莓汁饮品、蔓越莓脱水干制品、蔓越莓粉等产品，建设检测中心、冷库、仓储库及其它附属配套设施等，提升蔓越莓深加工能力。</w:t>
            </w:r>
          </w:p>
        </w:tc>
      </w:tr>
    </w:tbl>
    <w:p>
      <w:pPr>
        <w:spacing w:line="240" w:lineRule="auto"/>
        <w:ind w:firstLine="0" w:firstLineChars="0"/>
        <w:rPr>
          <w:rFonts w:eastAsia="方正仿宋_GBK" w:cs="Times New Roman"/>
          <w:color w:val="auto"/>
          <w:sz w:val="21"/>
          <w:szCs w:val="21"/>
          <w:highlight w:val="none"/>
        </w:rPr>
      </w:pPr>
    </w:p>
    <w:p>
      <w:pPr>
        <w:pStyle w:val="4"/>
        <w:keepNext w:val="0"/>
        <w:keepLines w:val="0"/>
        <w:widowControl/>
        <w:spacing w:before="260" w:after="260" w:line="240" w:lineRule="auto"/>
        <w:ind w:firstLine="0" w:firstLineChars="0"/>
        <w:jc w:val="center"/>
        <w:rPr>
          <w:rFonts w:ascii="Times New Roman" w:hAnsi="Times New Roman" w:eastAsia="楷体_GB2312" w:cs="Times New Roman"/>
          <w:b/>
          <w:color w:val="auto"/>
          <w:highlight w:val="none"/>
        </w:rPr>
      </w:pPr>
      <w:bookmarkStart w:id="105" w:name="_Toc56256177"/>
      <w:bookmarkStart w:id="106" w:name="_Toc60605001"/>
      <w:r>
        <w:rPr>
          <w:rFonts w:hint="eastAsia" w:ascii="Times New Roman" w:hAnsi="Times New Roman" w:eastAsia="楷体_GB2312" w:cs="Times New Roman"/>
          <w:b/>
          <w:color w:val="auto"/>
          <w:highlight w:val="none"/>
        </w:rPr>
        <w:t>第二节</w:t>
      </w:r>
      <w:r>
        <w:rPr>
          <w:rFonts w:ascii="Times New Roman" w:hAnsi="Times New Roman" w:eastAsia="楷体_GB2312" w:cs="Times New Roman"/>
          <w:b/>
          <w:color w:val="auto"/>
          <w:highlight w:val="none"/>
        </w:rPr>
        <w:t xml:space="preserve"> </w:t>
      </w:r>
      <w:r>
        <w:rPr>
          <w:rFonts w:hint="eastAsia" w:ascii="Times New Roman" w:hAnsi="Times New Roman" w:eastAsia="楷体_GB2312" w:cs="Times New Roman"/>
          <w:b/>
          <w:color w:val="auto"/>
          <w:highlight w:val="none"/>
        </w:rPr>
        <w:t>提升发展商贸</w:t>
      </w:r>
      <w:bookmarkEnd w:id="105"/>
      <w:r>
        <w:rPr>
          <w:rFonts w:hint="eastAsia" w:ascii="Times New Roman" w:hAnsi="Times New Roman" w:eastAsia="楷体_GB2312" w:cs="Times New Roman"/>
          <w:b/>
          <w:color w:val="auto"/>
          <w:highlight w:val="none"/>
        </w:rPr>
        <w:t>物流业</w:t>
      </w:r>
      <w:bookmarkEnd w:id="106"/>
    </w:p>
    <w:p>
      <w:pPr>
        <w:overflowPunct w:val="0"/>
        <w:ind w:firstLine="640"/>
        <w:rPr>
          <w:rFonts w:cs="仿宋_GB2312"/>
          <w:color w:val="auto"/>
          <w:highlight w:val="none"/>
        </w:rPr>
      </w:pPr>
      <w:r>
        <w:rPr>
          <w:rFonts w:hint="eastAsia" w:cs="仿宋_GB2312"/>
          <w:color w:val="auto"/>
          <w:highlight w:val="none"/>
        </w:rPr>
        <w:t>依托独特的地缘区位优势、水陆空立体通道和口岸资源，做大做强跨境物流、互市贸易、商贸零售等商贸物流服务业，提升对俄远东市场的商贸物流辐射功能，打造对俄区域性商贸物流集散中心。</w:t>
      </w:r>
    </w:p>
    <w:p>
      <w:pPr>
        <w:ind w:firstLine="640"/>
        <w:rPr>
          <w:rFonts w:cs="仿宋_GB2312"/>
          <w:color w:val="auto"/>
          <w:highlight w:val="none"/>
        </w:rPr>
      </w:pPr>
      <w:r>
        <w:rPr>
          <w:rFonts w:eastAsia="楷体" w:cs="Times New Roman"/>
          <w:color w:val="auto"/>
          <w:highlight w:val="none"/>
        </w:rPr>
        <w:t>大力发展</w:t>
      </w:r>
      <w:r>
        <w:rPr>
          <w:rFonts w:hint="eastAsia" w:eastAsia="楷体" w:cs="Times New Roman"/>
          <w:color w:val="auto"/>
          <w:highlight w:val="none"/>
        </w:rPr>
        <w:t>跨境</w:t>
      </w:r>
      <w:r>
        <w:rPr>
          <w:rFonts w:eastAsia="楷体" w:cs="Times New Roman"/>
          <w:color w:val="auto"/>
          <w:highlight w:val="none"/>
        </w:rPr>
        <w:t>物流</w:t>
      </w:r>
      <w:r>
        <w:rPr>
          <w:rFonts w:hint="eastAsia" w:eastAsia="楷体" w:cs="Times New Roman"/>
          <w:color w:val="auto"/>
          <w:highlight w:val="none"/>
        </w:rPr>
        <w:t>新业态</w:t>
      </w:r>
      <w:r>
        <w:rPr>
          <w:rFonts w:hint="eastAsia"/>
          <w:color w:val="auto"/>
          <w:highlight w:val="none"/>
        </w:rPr>
        <w:t>。</w:t>
      </w:r>
      <w:r>
        <w:rPr>
          <w:rFonts w:hint="eastAsia" w:cs="仿宋_GB2312"/>
          <w:color w:val="auto"/>
          <w:highlight w:val="none"/>
        </w:rPr>
        <w:t>整合港口物流资源发展大宗物资运输服务，完善港口集疏运公路体系，加快发展江海联运、公转水等高效运输方式。打造中俄边境的冷链物流“母港”，布局建设一批集国际中转、加工存储、分拨集散、检验检疫等功能于一体的冷链物流中心，重点推进抚远龙运冷链物流园区建设，全面开展俄罗斯水产品进口、加工和冷链物流“一条龙”业务。高标准谋划建设抚远保税物流园区，围绕莽吉塔保税监管库加快完善配套设施，积极申建综合保税区。围绕跨境物流打造综合物流枢纽，提升物流集聚效应和辐射功能，带动发展仓储加工、贸易代理、货物结算、金融服务、报关报验、融资租赁等服务，加快推进抚远跨境农业仓储加工物流园、金良跨境农业产业仓储加工园等建设。</w:t>
      </w:r>
    </w:p>
    <w:p>
      <w:pPr>
        <w:ind w:firstLine="640"/>
        <w:rPr>
          <w:rFonts w:cs="仿宋_GB2312"/>
          <w:color w:val="auto"/>
          <w:highlight w:val="none"/>
        </w:rPr>
      </w:pPr>
      <w:r>
        <w:rPr>
          <w:rFonts w:hint="eastAsia" w:eastAsia="楷体"/>
          <w:color w:val="auto"/>
          <w:highlight w:val="none"/>
        </w:rPr>
        <w:t>推动互市贸易增量提质</w:t>
      </w:r>
      <w:r>
        <w:rPr>
          <w:rFonts w:hint="eastAsia"/>
          <w:color w:val="auto"/>
          <w:highlight w:val="none"/>
        </w:rPr>
        <w:t>。</w:t>
      </w:r>
      <w:r>
        <w:rPr>
          <w:rFonts w:hint="eastAsia" w:cs="仿宋_GB2312"/>
          <w:color w:val="auto"/>
          <w:highlight w:val="none"/>
        </w:rPr>
        <w:t>持续完善抚远边民互市贸易区功能，积极拓展商品展示展销、集聚配送、拼单采购等服务。积极开展“边民互市贸易进口商品负面清单”试点，动态优化调整互市贸易商品结构，推动互市贸易规模快速提升。支持东极小镇以边民互市贸易为先导产业，扩大互市贸易区交易规模，申请抚远互市贸易进口商品落地加工试点，推进抚远市互贸商品落地加工中心建设，推广复制“扩大互贸商品来源国”“互市贸易+落地加工”等新模式。</w:t>
      </w:r>
    </w:p>
    <w:p>
      <w:pPr>
        <w:ind w:firstLine="640"/>
        <w:rPr>
          <w:rFonts w:cs="仿宋_GB2312"/>
          <w:color w:val="auto"/>
          <w:highlight w:val="none"/>
        </w:rPr>
      </w:pPr>
      <w:r>
        <w:rPr>
          <w:rFonts w:hint="eastAsia" w:eastAsia="楷体"/>
          <w:bCs/>
          <w:color w:val="auto"/>
          <w:highlight w:val="none"/>
        </w:rPr>
        <w:t>繁荣现代商贸流通体系。</w:t>
      </w:r>
      <w:r>
        <w:rPr>
          <w:rFonts w:hint="eastAsia" w:cs="仿宋_GB2312"/>
          <w:color w:val="auto"/>
          <w:highlight w:val="none"/>
        </w:rPr>
        <w:t>优化业态和空间布局，构建便捷、高效、多元的商贸流通网络体系。优化主要商圈和商业网点布局，依托黑瞎子岛、东极小镇建设体现中俄风情、业态丰富多元的特色商业综合体，增强湘江路、富山街等商业步行街服务设施，鼓励发展专业店、专卖店、会员店，大力发展城乡便利店、中小超市、社区菜店等社区商业，布局设立一批市内免税店，推动零售企业连锁化发展。推动建设新型农村日用消费品流通网络，提高农副产品、农村地区加工品、农村旅游服务网络销售额。推进市场升级改造，加快农产品、成品油等批发和零售市场建设，加快抚远市农贸大市场项目建设，满足居民基本生活需求，提高市民生活质量，繁荣抚远商贸流通，高水平推进抚远“米袋子”“菜篮子”工程建设。</w:t>
      </w:r>
    </w:p>
    <w:p>
      <w:pPr>
        <w:pStyle w:val="4"/>
        <w:keepNext w:val="0"/>
        <w:keepLines w:val="0"/>
        <w:widowControl/>
        <w:spacing w:before="260" w:after="260" w:line="240" w:lineRule="auto"/>
        <w:ind w:firstLine="0" w:firstLineChars="0"/>
        <w:jc w:val="center"/>
        <w:rPr>
          <w:rFonts w:ascii="Times New Roman" w:hAnsi="Times New Roman" w:eastAsia="楷体_GB2312" w:cs="Times New Roman"/>
          <w:b/>
          <w:color w:val="auto"/>
          <w:highlight w:val="none"/>
        </w:rPr>
      </w:pPr>
      <w:bookmarkStart w:id="107" w:name="_Toc60605002"/>
      <w:bookmarkStart w:id="108" w:name="_Toc56256179"/>
      <w:r>
        <w:rPr>
          <w:rFonts w:hint="eastAsia" w:ascii="Times New Roman" w:hAnsi="Times New Roman" w:eastAsia="楷体_GB2312" w:cs="Times New Roman"/>
          <w:b/>
          <w:color w:val="auto"/>
          <w:highlight w:val="none"/>
        </w:rPr>
        <w:t>第三节</w:t>
      </w:r>
      <w:r>
        <w:rPr>
          <w:rFonts w:ascii="Times New Roman" w:hAnsi="Times New Roman" w:eastAsia="楷体_GB2312" w:cs="Times New Roman"/>
          <w:b/>
          <w:color w:val="auto"/>
          <w:highlight w:val="none"/>
        </w:rPr>
        <w:t xml:space="preserve"> </w:t>
      </w:r>
      <w:r>
        <w:rPr>
          <w:rFonts w:hint="eastAsia" w:ascii="Times New Roman" w:hAnsi="Times New Roman" w:eastAsia="楷体_GB2312" w:cs="Times New Roman"/>
          <w:b/>
          <w:color w:val="auto"/>
          <w:highlight w:val="none"/>
        </w:rPr>
        <w:t>持续做优电子商务</w:t>
      </w:r>
      <w:bookmarkEnd w:id="107"/>
      <w:bookmarkEnd w:id="108"/>
    </w:p>
    <w:p>
      <w:pPr>
        <w:ind w:firstLine="640"/>
        <w:rPr>
          <w:rFonts w:cs="仿宋_GB2312"/>
          <w:color w:val="auto"/>
          <w:highlight w:val="none"/>
        </w:rPr>
      </w:pPr>
      <w:r>
        <w:rPr>
          <w:rFonts w:hint="eastAsia" w:cs="仿宋_GB2312"/>
          <w:color w:val="auto"/>
          <w:highlight w:val="none"/>
        </w:rPr>
        <w:t>聚焦优势资源和特色产业，大力发展电子商务，积极打造统一品牌和电商特色产品，引导企业应用新技术、新理念推动线上线下融合，培育电商创新创业示范园，建成电子商务聚集中心，打造国家级电子商务特色市、对俄跨境电子商务示范区。</w:t>
      </w:r>
    </w:p>
    <w:p>
      <w:pPr>
        <w:ind w:firstLine="640"/>
        <w:rPr>
          <w:rFonts w:cs="仿宋_GB2312"/>
          <w:color w:val="auto"/>
          <w:highlight w:val="none"/>
        </w:rPr>
      </w:pPr>
      <w:r>
        <w:rPr>
          <w:rFonts w:hint="eastAsia" w:eastAsia="楷体"/>
          <w:bCs/>
          <w:color w:val="auto"/>
          <w:highlight w:val="none"/>
        </w:rPr>
        <w:t>推动电子商务与传统商贸深度融合。</w:t>
      </w:r>
      <w:r>
        <w:rPr>
          <w:rFonts w:hint="eastAsia" w:cs="仿宋_GB2312"/>
          <w:color w:val="auto"/>
          <w:highlight w:val="none"/>
        </w:rPr>
        <w:t>依托优质的生态农产品、俄罗斯特色商品，建立完善宣传到位、规格统一、包装精美的产品推广标准和体系，形成紧密规范的无缝产销对接链条，深入推进电商特色产品品牌培育和防伪溯源体系建设，全力打造区域品牌。借助字节跳动、腾讯、阿里、快手等知名企业推广自媒体、短视频、直播卖货等新型营销模式，完善抚远农副产品上行推广体系。鼓励电商平台依托现有网络渠道，发展化肥、种子、农药、农机等生产资料电子商务。积极探索“互联网+三农”特色模式，带动订单农业、电商产品加工等产业融合发展。</w:t>
      </w:r>
    </w:p>
    <w:p>
      <w:pPr>
        <w:ind w:firstLine="640"/>
        <w:rPr>
          <w:rFonts w:cs="仿宋_GB2312"/>
          <w:color w:val="auto"/>
          <w:highlight w:val="none"/>
        </w:rPr>
      </w:pPr>
      <w:r>
        <w:rPr>
          <w:rFonts w:hint="eastAsia" w:eastAsia="楷体"/>
          <w:bCs/>
          <w:color w:val="auto"/>
          <w:highlight w:val="none"/>
        </w:rPr>
        <w:t>大力发展跨境电子商务。</w:t>
      </w:r>
      <w:r>
        <w:rPr>
          <w:rFonts w:hint="eastAsia" w:cs="仿宋_GB2312"/>
          <w:color w:val="auto"/>
          <w:highlight w:val="none"/>
        </w:rPr>
        <w:t>积极创新贸易投资机制，大力发展跨境电子商务。促进俄罗斯特色商品大批量在线销售。加快推进各类电子商务平台建设，重点建设对俄跨境电子商务公共服务平台，支持有能力的中小进出口贸易企业接入跨境电子商务平台，深入开展中俄跨境电商合作，加快跨境电子商务公共海外仓建设。争取设立抚远—哈巴邮政互换点，通畅国际邮路通道。鼓励电子商务技术创新和模式创新，加大政策扶持力度，优化电子商务发展生态。</w:t>
      </w:r>
    </w:p>
    <w:p>
      <w:pPr>
        <w:pStyle w:val="4"/>
        <w:keepNext w:val="0"/>
        <w:keepLines w:val="0"/>
        <w:widowControl/>
        <w:spacing w:before="260" w:after="260" w:line="240" w:lineRule="auto"/>
        <w:ind w:firstLine="0" w:firstLineChars="0"/>
        <w:jc w:val="center"/>
        <w:rPr>
          <w:rFonts w:ascii="Times New Roman" w:hAnsi="Times New Roman" w:eastAsia="楷体_GB2312" w:cs="Times New Roman"/>
          <w:b/>
          <w:color w:val="auto"/>
          <w:highlight w:val="none"/>
        </w:rPr>
      </w:pPr>
      <w:bookmarkStart w:id="109" w:name="_Toc56256180"/>
      <w:bookmarkStart w:id="110" w:name="_Toc60605003"/>
      <w:r>
        <w:rPr>
          <w:rFonts w:hint="eastAsia" w:ascii="Times New Roman" w:hAnsi="Times New Roman" w:eastAsia="楷体_GB2312" w:cs="Times New Roman"/>
          <w:b/>
          <w:color w:val="auto"/>
          <w:highlight w:val="none"/>
        </w:rPr>
        <w:t>第四节</w:t>
      </w:r>
      <w:r>
        <w:rPr>
          <w:rFonts w:ascii="Times New Roman" w:hAnsi="Times New Roman" w:eastAsia="楷体_GB2312" w:cs="Times New Roman"/>
          <w:b/>
          <w:color w:val="auto"/>
          <w:highlight w:val="none"/>
        </w:rPr>
        <w:t xml:space="preserve"> </w:t>
      </w:r>
      <w:bookmarkStart w:id="111" w:name="_Toc55578573"/>
      <w:r>
        <w:rPr>
          <w:rFonts w:hint="eastAsia" w:ascii="Times New Roman" w:hAnsi="Times New Roman" w:eastAsia="楷体_GB2312" w:cs="Times New Roman"/>
          <w:b/>
          <w:color w:val="auto"/>
          <w:highlight w:val="none"/>
        </w:rPr>
        <w:t>发展壮大</w:t>
      </w:r>
      <w:bookmarkEnd w:id="111"/>
      <w:r>
        <w:rPr>
          <w:rFonts w:hint="eastAsia" w:ascii="Times New Roman" w:hAnsi="Times New Roman" w:eastAsia="楷体_GB2312" w:cs="Times New Roman"/>
          <w:b/>
          <w:color w:val="auto"/>
          <w:highlight w:val="none"/>
        </w:rPr>
        <w:t>健康养老</w:t>
      </w:r>
      <w:bookmarkEnd w:id="109"/>
      <w:r>
        <w:rPr>
          <w:rFonts w:hint="eastAsia" w:ascii="Times New Roman" w:hAnsi="Times New Roman" w:eastAsia="楷体_GB2312" w:cs="Times New Roman"/>
          <w:b/>
          <w:color w:val="auto"/>
          <w:highlight w:val="none"/>
        </w:rPr>
        <w:t>服务业</w:t>
      </w:r>
      <w:bookmarkEnd w:id="110"/>
    </w:p>
    <w:p>
      <w:pPr>
        <w:overflowPunct w:val="0"/>
        <w:ind w:firstLine="640"/>
        <w:rPr>
          <w:rFonts w:cs="仿宋_GB2312"/>
          <w:color w:val="auto"/>
          <w:highlight w:val="none"/>
        </w:rPr>
      </w:pPr>
      <w:r>
        <w:rPr>
          <w:rFonts w:hint="eastAsia" w:cs="仿宋_GB2312"/>
          <w:color w:val="auto"/>
          <w:highlight w:val="none"/>
        </w:rPr>
        <w:t>依托湿地、林地等生态资源，培育发展健康养老服务，推动健康养老与文化旅游、健身美食业态融合创新发展，强化重点融合性产品和项目供给，建设边境康养旅游示范区。</w:t>
      </w:r>
    </w:p>
    <w:p>
      <w:pPr>
        <w:ind w:firstLine="640"/>
        <w:rPr>
          <w:rFonts w:cs="仿宋_GB2312"/>
          <w:color w:val="auto"/>
          <w:highlight w:val="none"/>
        </w:rPr>
      </w:pPr>
      <w:r>
        <w:rPr>
          <w:rFonts w:eastAsia="楷体"/>
          <w:bCs/>
          <w:color w:val="auto"/>
          <w:highlight w:val="none"/>
        </w:rPr>
        <w:t>打造</w:t>
      </w:r>
      <w:r>
        <w:rPr>
          <w:rFonts w:hint="eastAsia" w:eastAsia="楷体"/>
          <w:bCs/>
          <w:color w:val="auto"/>
          <w:highlight w:val="none"/>
        </w:rPr>
        <w:t>“医、养、健、游、居”于一体的康养全季节、</w:t>
      </w:r>
      <w:r>
        <w:rPr>
          <w:rFonts w:eastAsia="楷体"/>
          <w:bCs/>
          <w:color w:val="auto"/>
          <w:highlight w:val="none"/>
        </w:rPr>
        <w:t>全产业链条。</w:t>
      </w:r>
      <w:r>
        <w:rPr>
          <w:rFonts w:hint="eastAsia" w:cs="仿宋_GB2312"/>
          <w:color w:val="auto"/>
          <w:highlight w:val="none"/>
        </w:rPr>
        <w:t>抓住“健康中国”战略实施和疫情引发健康意识提高的良好机遇，面向省内外亚健康人群、康复疗养人群和“候鸟式”养老人群等潜在消费群体，依托抚远丰富的生态旅游和中医药资源优势，增强健康医疗、旅居养老等服务功能，突出边境度假旅游和少数民族文化特色，重点发展中医治未病服务、健康管理、养生养老、体育健身、健康旅居等新兴产业。</w:t>
      </w:r>
    </w:p>
    <w:p>
      <w:pPr>
        <w:ind w:firstLine="640"/>
        <w:rPr>
          <w:rFonts w:cs="仿宋_GB2312"/>
          <w:color w:val="auto"/>
          <w:highlight w:val="none"/>
        </w:rPr>
      </w:pPr>
      <w:r>
        <w:rPr>
          <w:rFonts w:hint="eastAsia" w:eastAsia="楷体"/>
          <w:bCs/>
          <w:color w:val="auto"/>
          <w:highlight w:val="none"/>
        </w:rPr>
        <w:t>打造康养与旅游、健身、美食融合发展示范区。</w:t>
      </w:r>
      <w:r>
        <w:rPr>
          <w:rFonts w:hint="eastAsia" w:cs="仿宋_GB2312"/>
          <w:color w:val="auto"/>
          <w:highlight w:val="none"/>
        </w:rPr>
        <w:t>深入实施中医治未病健康工程，打造抚远“健康云”平台，发展个性化健康检测评估、健康咨询服务、营养保健指导、健身美容、中医药养生保健等健康管理产业。支持社会力量参与医养结合，推进文化旅游与健康养老健身产业融合发展，推进抚远东极小镇中医药康养旅游示范区建设，打造以养生避暑避霾为重点的健康养老与文化旅游融合发展示范项目，谋划建设老年病医院、慢病康复医院、亚健康疗养中心以及养生文化创意体验园、养生美食膳、中医调理室、老年亲水别墅、养生度假公寓、有机农牧场、康体运动训练营等功能区，提高旅居养生养老服务水平和接待能力。</w:t>
      </w:r>
      <w:bookmarkStart w:id="112" w:name="_Hlk56161698"/>
      <w:r>
        <w:rPr>
          <w:rFonts w:hint="eastAsia" w:cs="仿宋_GB2312"/>
          <w:color w:val="auto"/>
          <w:highlight w:val="none"/>
        </w:rPr>
        <w:t>依</w:t>
      </w:r>
      <w:bookmarkEnd w:id="112"/>
      <w:r>
        <w:rPr>
          <w:rFonts w:hint="eastAsia" w:cs="仿宋_GB2312"/>
          <w:color w:val="auto"/>
          <w:highlight w:val="none"/>
        </w:rPr>
        <w:t>托抚远重点旅游景区规划建设健康旅游长廊，高标准打造以道串景、道景相融、山水环绕、自然生态的健身绿道体系。</w:t>
      </w:r>
    </w:p>
    <w:p>
      <w:pPr>
        <w:spacing w:line="240" w:lineRule="auto"/>
        <w:ind w:firstLine="0" w:firstLineChars="0"/>
        <w:rPr>
          <w:rFonts w:eastAsia="方正仿宋_GBK" w:cs="Times New Roman"/>
          <w:color w:val="auto"/>
          <w:sz w:val="21"/>
          <w:szCs w:val="21"/>
          <w:highlight w:val="none"/>
        </w:rPr>
      </w:pP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spacing w:line="240" w:lineRule="auto"/>
              <w:ind w:firstLine="0" w:firstLineChars="0"/>
              <w:jc w:val="center"/>
              <w:rPr>
                <w:rFonts w:eastAsia="黑体" w:cs="Times New Roman"/>
                <w:color w:val="auto"/>
                <w:sz w:val="28"/>
                <w:szCs w:val="24"/>
                <w:highlight w:val="none"/>
              </w:rPr>
            </w:pPr>
            <w:r>
              <w:rPr>
                <w:rFonts w:hint="eastAsia" w:eastAsia="黑体" w:cs="Times New Roman"/>
                <w:color w:val="auto"/>
                <w:sz w:val="28"/>
                <w:szCs w:val="24"/>
                <w:highlight w:val="none"/>
              </w:rPr>
              <w:t>专栏</w:t>
            </w:r>
            <w:r>
              <w:rPr>
                <w:rFonts w:eastAsia="黑体" w:cs="Times New Roman"/>
                <w:color w:val="auto"/>
                <w:sz w:val="28"/>
                <w:szCs w:val="24"/>
                <w:highlight w:val="none"/>
              </w:rPr>
              <w:t>6-2</w:t>
            </w:r>
            <w:r>
              <w:rPr>
                <w:rFonts w:hint="eastAsia" w:eastAsia="黑体" w:cs="Times New Roman"/>
                <w:color w:val="auto"/>
                <w:sz w:val="28"/>
                <w:szCs w:val="24"/>
                <w:highlight w:val="none"/>
              </w:rPr>
              <w:t>：服务业重点建设项目</w:t>
            </w:r>
          </w:p>
          <w:p>
            <w:pPr>
              <w:spacing w:line="240" w:lineRule="auto"/>
              <w:ind w:firstLine="482"/>
              <w:rPr>
                <w:rFonts w:eastAsia="楷体_GB2312" w:cs="Times New Roman"/>
                <w:color w:val="auto"/>
                <w:kern w:val="0"/>
                <w:sz w:val="24"/>
                <w:szCs w:val="24"/>
                <w:highlight w:val="none"/>
              </w:rPr>
            </w:pPr>
            <w:r>
              <w:rPr>
                <w:rFonts w:hint="eastAsia" w:eastAsia="楷体_GB2312" w:cs="Times New Roman"/>
                <w:b/>
                <w:color w:val="auto"/>
                <w:kern w:val="0"/>
                <w:sz w:val="24"/>
                <w:szCs w:val="24"/>
                <w:highlight w:val="none"/>
              </w:rPr>
              <w:t>跨境农业仓储加工物流园。</w:t>
            </w:r>
            <w:r>
              <w:rPr>
                <w:rFonts w:hint="eastAsia" w:eastAsia="楷体_GB2312" w:cs="Times New Roman"/>
                <w:color w:val="auto"/>
                <w:kern w:val="0"/>
                <w:sz w:val="24"/>
                <w:szCs w:val="24"/>
                <w:highlight w:val="none"/>
              </w:rPr>
              <w:t>主要建设加工、物流、中转、仓储化验、期货交割库、海关监管库等及其附属设施。</w:t>
            </w:r>
          </w:p>
          <w:p>
            <w:pPr>
              <w:spacing w:line="240" w:lineRule="auto"/>
              <w:ind w:firstLine="482"/>
              <w:rPr>
                <w:rFonts w:eastAsia="楷体_GB2312" w:cs="Times New Roman"/>
                <w:color w:val="auto"/>
                <w:kern w:val="0"/>
                <w:sz w:val="24"/>
                <w:szCs w:val="24"/>
                <w:highlight w:val="none"/>
              </w:rPr>
            </w:pPr>
            <w:r>
              <w:rPr>
                <w:rFonts w:hint="eastAsia" w:eastAsia="楷体_GB2312" w:cs="Times New Roman"/>
                <w:b/>
                <w:color w:val="auto"/>
                <w:kern w:val="0"/>
                <w:sz w:val="24"/>
                <w:szCs w:val="24"/>
                <w:highlight w:val="none"/>
              </w:rPr>
              <w:t>金良跨境农业物流加工园。</w:t>
            </w:r>
            <w:r>
              <w:rPr>
                <w:rFonts w:hint="eastAsia" w:eastAsia="楷体_GB2312" w:cs="Times New Roman"/>
                <w:color w:val="auto"/>
                <w:kern w:val="0"/>
                <w:sz w:val="24"/>
                <w:szCs w:val="24"/>
                <w:highlight w:val="none"/>
              </w:rPr>
              <w:t>打造成以境外种植、养殖为基础，境内加工、仓储、物流为依托的对俄跨境农业物流示范项目。</w:t>
            </w:r>
          </w:p>
          <w:p>
            <w:pPr>
              <w:spacing w:line="240" w:lineRule="auto"/>
              <w:ind w:firstLine="482"/>
              <w:rPr>
                <w:rFonts w:eastAsia="楷体_GB2312" w:cs="Times New Roman"/>
                <w:color w:val="auto"/>
                <w:kern w:val="0"/>
                <w:sz w:val="24"/>
                <w:szCs w:val="24"/>
                <w:highlight w:val="none"/>
              </w:rPr>
            </w:pPr>
            <w:r>
              <w:rPr>
                <w:rFonts w:hint="eastAsia" w:eastAsia="楷体_GB2312" w:cs="Times New Roman"/>
                <w:b/>
                <w:color w:val="auto"/>
                <w:kern w:val="0"/>
                <w:sz w:val="24"/>
                <w:szCs w:val="24"/>
                <w:highlight w:val="none"/>
              </w:rPr>
              <w:t>对俄冷链物流产业园。</w:t>
            </w:r>
            <w:r>
              <w:rPr>
                <w:rFonts w:hint="eastAsia" w:eastAsia="楷体_GB2312" w:cs="Times New Roman"/>
                <w:color w:val="auto"/>
                <w:kern w:val="0"/>
                <w:sz w:val="24"/>
                <w:szCs w:val="24"/>
                <w:highlight w:val="none"/>
              </w:rPr>
              <w:t>主要建设包括信息交易中心、海关检验检疫和监管库房、保税加工区、冷库、保税仓库、换装库等。项目利用抚远毗邻俄罗斯远东地区的地缘优势，开展俄罗斯水产品进口、加工和贸易业务，成为集冷链物流、保税加工、保税仓储库、海关监管库、换装库于一体的国际综合物流园区。</w:t>
            </w:r>
          </w:p>
          <w:p>
            <w:pPr>
              <w:spacing w:line="240" w:lineRule="auto"/>
              <w:ind w:firstLine="482"/>
              <w:rPr>
                <w:rFonts w:eastAsia="楷体_GB2312" w:cs="Times New Roman"/>
                <w:color w:val="auto"/>
                <w:kern w:val="0"/>
                <w:sz w:val="24"/>
                <w:szCs w:val="24"/>
                <w:highlight w:val="none"/>
              </w:rPr>
            </w:pPr>
            <w:r>
              <w:rPr>
                <w:rFonts w:hint="eastAsia" w:eastAsia="楷体_GB2312" w:cs="Times New Roman"/>
                <w:b/>
                <w:color w:val="auto"/>
                <w:kern w:val="0"/>
                <w:sz w:val="24"/>
                <w:szCs w:val="24"/>
                <w:highlight w:val="none"/>
              </w:rPr>
              <w:t>互贸商品落地加工中心。</w:t>
            </w:r>
            <w:r>
              <w:rPr>
                <w:rFonts w:hint="eastAsia" w:eastAsia="楷体_GB2312" w:cs="Times New Roman"/>
                <w:color w:val="auto"/>
                <w:kern w:val="0"/>
                <w:sz w:val="24"/>
                <w:szCs w:val="24"/>
                <w:highlight w:val="none"/>
              </w:rPr>
              <w:t>在黑龙江（抚远）中俄沿边开放示范区，建设加工、包装、销售、物流等配套设施。</w:t>
            </w:r>
          </w:p>
          <w:p>
            <w:pPr>
              <w:spacing w:line="240" w:lineRule="auto"/>
              <w:ind w:firstLine="482"/>
              <w:rPr>
                <w:rFonts w:eastAsia="楷体_GB2312" w:cs="Times New Roman"/>
                <w:color w:val="auto"/>
                <w:kern w:val="0"/>
                <w:sz w:val="24"/>
                <w:szCs w:val="24"/>
                <w:highlight w:val="none"/>
              </w:rPr>
            </w:pPr>
            <w:r>
              <w:rPr>
                <w:rFonts w:hint="eastAsia" w:eastAsia="楷体_GB2312" w:cs="Times New Roman"/>
                <w:b/>
                <w:color w:val="auto"/>
                <w:kern w:val="0"/>
                <w:sz w:val="24"/>
                <w:szCs w:val="24"/>
                <w:highlight w:val="none"/>
              </w:rPr>
              <w:t>物流集散中心项目。</w:t>
            </w:r>
            <w:r>
              <w:rPr>
                <w:rFonts w:hint="eastAsia" w:eastAsia="楷体_GB2312" w:cs="Times New Roman"/>
                <w:color w:val="auto"/>
                <w:kern w:val="0"/>
                <w:sz w:val="24"/>
                <w:szCs w:val="24"/>
                <w:highlight w:val="none"/>
              </w:rPr>
              <w:t>建设内容主要包括运输、仓储、包装、物流配送、检验检测、信息处理等功能。</w:t>
            </w:r>
          </w:p>
          <w:p>
            <w:pPr>
              <w:spacing w:line="240" w:lineRule="auto"/>
              <w:ind w:firstLine="482"/>
              <w:rPr>
                <w:rFonts w:eastAsia="楷体_GB2312" w:cs="Times New Roman"/>
                <w:color w:val="auto"/>
                <w:kern w:val="0"/>
                <w:sz w:val="24"/>
                <w:szCs w:val="24"/>
                <w:highlight w:val="none"/>
              </w:rPr>
            </w:pPr>
            <w:r>
              <w:rPr>
                <w:rFonts w:hint="eastAsia" w:eastAsia="楷体_GB2312" w:cs="Times New Roman"/>
                <w:b/>
                <w:color w:val="auto"/>
                <w:kern w:val="0"/>
                <w:sz w:val="24"/>
                <w:szCs w:val="24"/>
                <w:highlight w:val="none"/>
              </w:rPr>
              <w:t>青云国际商业综合体项目。</w:t>
            </w:r>
            <w:r>
              <w:rPr>
                <w:rFonts w:hint="eastAsia" w:eastAsia="楷体_GB2312" w:cs="Times New Roman"/>
                <w:color w:val="auto"/>
                <w:kern w:val="0"/>
                <w:sz w:val="24"/>
                <w:szCs w:val="24"/>
                <w:highlight w:val="none"/>
              </w:rPr>
              <w:t>依托抚远镇青云国际商品展示中心建设，打造抚远商业中心品牌。建设综合性商场；建设集俄罗斯风情特色的餐饮、住宿、娱乐为一体的国际星级酒店；建设与国内大中城市相接轨的现代化商品物流配送集散中心。</w:t>
            </w:r>
          </w:p>
          <w:p>
            <w:pPr>
              <w:spacing w:line="240" w:lineRule="auto"/>
              <w:ind w:firstLine="482"/>
              <w:rPr>
                <w:rFonts w:eastAsia="楷体_GB2312" w:cs="Times New Roman"/>
                <w:color w:val="auto"/>
                <w:kern w:val="0"/>
                <w:sz w:val="24"/>
                <w:szCs w:val="24"/>
                <w:highlight w:val="none"/>
              </w:rPr>
            </w:pPr>
            <w:r>
              <w:rPr>
                <w:rFonts w:hint="eastAsia" w:eastAsia="楷体_GB2312" w:cs="Times New Roman"/>
                <w:b/>
                <w:color w:val="auto"/>
                <w:kern w:val="0"/>
                <w:sz w:val="24"/>
                <w:szCs w:val="24"/>
                <w:highlight w:val="none"/>
              </w:rPr>
              <w:t>农贸大市场项目。</w:t>
            </w:r>
            <w:r>
              <w:rPr>
                <w:rFonts w:hint="eastAsia" w:eastAsia="楷体_GB2312" w:cs="Times New Roman"/>
                <w:color w:val="auto"/>
                <w:kern w:val="0"/>
                <w:sz w:val="24"/>
                <w:szCs w:val="24"/>
                <w:highlight w:val="none"/>
              </w:rPr>
              <w:t>建设农贸市场及其配套设施和市场监督管理所。市场建成后将满足居民基本生活需求、提高市民生活质量，繁荣抚远商贸流通，全面提升抚远“米袋子”、“菜篮子”工程建设水平。</w:t>
            </w:r>
          </w:p>
          <w:p>
            <w:pPr>
              <w:spacing w:line="240" w:lineRule="auto"/>
              <w:ind w:firstLine="482"/>
              <w:rPr>
                <w:rFonts w:eastAsia="楷体_GB2312" w:cs="Times New Roman"/>
                <w:color w:val="auto"/>
                <w:kern w:val="0"/>
                <w:sz w:val="24"/>
                <w:szCs w:val="24"/>
                <w:highlight w:val="none"/>
              </w:rPr>
            </w:pPr>
            <w:r>
              <w:rPr>
                <w:rFonts w:hint="eastAsia" w:eastAsia="楷体_GB2312" w:cs="Times New Roman"/>
                <w:b/>
                <w:color w:val="auto"/>
                <w:kern w:val="0"/>
                <w:sz w:val="24"/>
                <w:szCs w:val="24"/>
                <w:highlight w:val="none"/>
              </w:rPr>
              <w:t>江海石油、天然气港项目。</w:t>
            </w:r>
            <w:r>
              <w:rPr>
                <w:rFonts w:hint="eastAsia" w:eastAsia="楷体_GB2312" w:cs="Times New Roman"/>
                <w:color w:val="auto"/>
                <w:kern w:val="0"/>
                <w:sz w:val="24"/>
                <w:szCs w:val="24"/>
                <w:highlight w:val="none"/>
              </w:rPr>
              <w:t>在抚远莽吉塔港区建设抚远江海石油、天然气港项目包括办公楼、油管和港口码头等基础设施。</w:t>
            </w:r>
          </w:p>
          <w:p>
            <w:pPr>
              <w:spacing w:line="240" w:lineRule="auto"/>
              <w:ind w:firstLine="482"/>
              <w:rPr>
                <w:rFonts w:eastAsia="楷体_GB2312" w:cs="Times New Roman"/>
                <w:color w:val="auto"/>
                <w:kern w:val="0"/>
                <w:sz w:val="24"/>
                <w:szCs w:val="24"/>
                <w:highlight w:val="none"/>
              </w:rPr>
            </w:pPr>
            <w:r>
              <w:rPr>
                <w:rFonts w:hint="eastAsia" w:eastAsia="楷体_GB2312" w:cs="Times New Roman"/>
                <w:b/>
                <w:color w:val="auto"/>
                <w:kern w:val="0"/>
                <w:sz w:val="24"/>
                <w:szCs w:val="24"/>
                <w:highlight w:val="none"/>
              </w:rPr>
              <w:t>集装箱码头项目。</w:t>
            </w:r>
            <w:r>
              <w:rPr>
                <w:rFonts w:hint="eastAsia" w:eastAsia="楷体_GB2312" w:cs="Times New Roman"/>
                <w:color w:val="auto"/>
                <w:kern w:val="0"/>
                <w:sz w:val="24"/>
                <w:szCs w:val="24"/>
                <w:highlight w:val="none"/>
                <w:u w:val="none"/>
              </w:rPr>
              <w:t>在抚远莽吉塔港区建</w:t>
            </w:r>
            <w:r>
              <w:rPr>
                <w:rFonts w:hint="eastAsia" w:eastAsia="楷体_GB2312" w:cs="Times New Roman"/>
                <w:color w:val="auto"/>
                <w:kern w:val="0"/>
                <w:sz w:val="24"/>
                <w:szCs w:val="24"/>
                <w:highlight w:val="none"/>
              </w:rPr>
              <w:t>设集装箱码头，泊位，建设港池、锚地、进港航道、堆场、码头前沿、物流集散中心等配套设施。</w:t>
            </w:r>
          </w:p>
          <w:p>
            <w:pPr>
              <w:spacing w:line="240" w:lineRule="auto"/>
              <w:ind w:firstLine="482"/>
              <w:rPr>
                <w:rFonts w:eastAsia="楷体" w:cs="Times New Roman"/>
                <w:color w:val="auto"/>
                <w:kern w:val="0"/>
                <w:sz w:val="24"/>
                <w:szCs w:val="24"/>
                <w:highlight w:val="none"/>
              </w:rPr>
            </w:pPr>
            <w:r>
              <w:rPr>
                <w:rFonts w:hint="eastAsia" w:eastAsia="楷体_GB2312" w:cs="Times New Roman"/>
                <w:b/>
                <w:color w:val="auto"/>
                <w:kern w:val="0"/>
                <w:sz w:val="24"/>
                <w:szCs w:val="24"/>
                <w:highlight w:val="none"/>
              </w:rPr>
              <w:t>东极小镇中医药康养旅游示范区。</w:t>
            </w:r>
            <w:r>
              <w:rPr>
                <w:rFonts w:hint="eastAsia" w:eastAsia="楷体_GB2312" w:cs="Times New Roman"/>
                <w:color w:val="auto"/>
                <w:kern w:val="0"/>
                <w:sz w:val="24"/>
                <w:szCs w:val="24"/>
                <w:highlight w:val="none"/>
              </w:rPr>
              <w:t>主要建设候鸟（旅居）式养老中心、东极小镇中医研究院、东极小镇东极健康城项目。</w:t>
            </w:r>
          </w:p>
        </w:tc>
      </w:tr>
    </w:tbl>
    <w:p>
      <w:pPr>
        <w:spacing w:line="240" w:lineRule="auto"/>
        <w:ind w:firstLine="0" w:firstLineChars="0"/>
        <w:rPr>
          <w:rFonts w:eastAsia="方正仿宋_GBK" w:cs="Times New Roman"/>
          <w:color w:val="auto"/>
          <w:sz w:val="21"/>
          <w:szCs w:val="21"/>
          <w:highlight w:val="none"/>
        </w:rPr>
      </w:pPr>
    </w:p>
    <w:p>
      <w:pPr>
        <w:pStyle w:val="4"/>
        <w:keepNext w:val="0"/>
        <w:keepLines w:val="0"/>
        <w:widowControl/>
        <w:spacing w:before="260" w:after="260" w:line="240" w:lineRule="auto"/>
        <w:ind w:firstLine="0" w:firstLineChars="0"/>
        <w:jc w:val="center"/>
        <w:rPr>
          <w:rFonts w:ascii="Times New Roman" w:hAnsi="Times New Roman" w:eastAsia="楷体_GB2312" w:cs="Times New Roman"/>
          <w:b/>
          <w:color w:val="auto"/>
          <w:highlight w:val="none"/>
        </w:rPr>
      </w:pPr>
      <w:bookmarkStart w:id="113" w:name="_Toc60605004"/>
      <w:r>
        <w:rPr>
          <w:rFonts w:hint="eastAsia" w:ascii="Times New Roman" w:hAnsi="Times New Roman" w:eastAsia="楷体_GB2312" w:cs="Times New Roman"/>
          <w:b/>
          <w:color w:val="auto"/>
          <w:highlight w:val="none"/>
        </w:rPr>
        <w:t>第五节</w:t>
      </w:r>
      <w:r>
        <w:rPr>
          <w:rFonts w:ascii="Times New Roman" w:hAnsi="Times New Roman" w:eastAsia="楷体_GB2312" w:cs="Times New Roman"/>
          <w:b/>
          <w:color w:val="auto"/>
          <w:highlight w:val="none"/>
        </w:rPr>
        <w:t xml:space="preserve"> </w:t>
      </w:r>
      <w:r>
        <w:rPr>
          <w:rFonts w:hint="eastAsia" w:ascii="Times New Roman" w:hAnsi="Times New Roman" w:eastAsia="楷体_GB2312" w:cs="Times New Roman"/>
          <w:b/>
          <w:color w:val="auto"/>
          <w:highlight w:val="none"/>
        </w:rPr>
        <w:t>加快培育新兴产业</w:t>
      </w:r>
      <w:bookmarkEnd w:id="113"/>
    </w:p>
    <w:p>
      <w:pPr>
        <w:ind w:firstLine="640"/>
        <w:rPr>
          <w:rFonts w:cs="仿宋_GB2312"/>
          <w:color w:val="auto"/>
          <w:highlight w:val="none"/>
        </w:rPr>
      </w:pPr>
      <w:r>
        <w:rPr>
          <w:rFonts w:hint="eastAsia" w:cs="仿宋_GB2312"/>
          <w:color w:val="auto"/>
          <w:highlight w:val="none"/>
        </w:rPr>
        <w:t>顺应新一轮科技革命和产业变革深入发展趋势，依托沿边特色资源培育发展新兴产业，加快新技术、新产品、新业态、新模式发展，构建一批具有特色的产业新增长点。</w:t>
      </w:r>
    </w:p>
    <w:p>
      <w:pPr>
        <w:ind w:firstLine="640"/>
        <w:rPr>
          <w:rFonts w:cs="仿宋_GB2312"/>
          <w:color w:val="auto"/>
          <w:highlight w:val="none"/>
        </w:rPr>
      </w:pPr>
      <w:r>
        <w:rPr>
          <w:rFonts w:hint="eastAsia" w:eastAsia="楷体"/>
          <w:bCs/>
          <w:color w:val="auto"/>
          <w:highlight w:val="none"/>
        </w:rPr>
        <w:t>培育发展数字经济。</w:t>
      </w:r>
      <w:r>
        <w:rPr>
          <w:rFonts w:hint="eastAsia" w:cs="仿宋_GB2312"/>
          <w:color w:val="auto"/>
          <w:highlight w:val="none"/>
        </w:rPr>
        <w:t>大力发展大数据等新一代信息技术产业，依托智慧城市和智慧边管建设，加快推进华为云存储、云计算中心项目建设，招引一批重点企业，加快推进云数据中心建设，打造祖国最东数据中心。加快推进数字产业化，加强电子政务内外网、政务云平台、市场监管平台等政府信息化基础设施建设，汇聚融合全市政务数据、公共数据、社会数据、企业数据等方面数据，招引一批有实力的大数据企业，强化对本地数据的开发利用，提升数据分析应用的商业化水平。推动传统产业数字化改造，支持以移动互联网、物联网、人工智能、大数据等新一代信息技术为支撑，加快传统制造业的改造力度，培育“互联网”新业态，加快农业生产经营全过程的智能化改造，支持信息技术在服务领域融合应用，促进服务业数字化、智能化发展。</w:t>
      </w:r>
    </w:p>
    <w:p>
      <w:pPr>
        <w:ind w:firstLine="640"/>
        <w:rPr>
          <w:rFonts w:cs="仿宋_GB2312"/>
          <w:color w:val="auto"/>
          <w:highlight w:val="none"/>
        </w:rPr>
      </w:pPr>
      <w:r>
        <w:rPr>
          <w:rFonts w:hint="eastAsia" w:eastAsia="楷体"/>
          <w:bCs/>
          <w:color w:val="auto"/>
          <w:highlight w:val="none"/>
        </w:rPr>
        <w:t>积极发展可再生能源产业。</w:t>
      </w:r>
      <w:r>
        <w:rPr>
          <w:rFonts w:hint="eastAsia" w:cs="仿宋_GB2312"/>
          <w:color w:val="auto"/>
          <w:highlight w:val="none"/>
        </w:rPr>
        <w:t>推动央企哈电集团、中能建集团、华电集团等风电企业落户抚远，大力发展风电新能源产业。加快推进生物质发电深加工项目，扩大生物质能规模，加快大型先进低排放生物质成型燃料锅炉供热项目建设，发挥成型燃料含硫量低的特点，推进低排放生物质成型燃料锅炉供热项目建设，替代燃煤锅炉供热，加快生物质成型燃料在商业设施与居民采暖中的应用。建设一批兆瓦级并网光伏示范电站项目，支持培育太阳能热发电产业，加快推进中深层地热能开发利用，不断提高可再生能源消费比重。</w:t>
      </w:r>
    </w:p>
    <w:p>
      <w:pPr>
        <w:ind w:firstLine="640"/>
        <w:rPr>
          <w:rFonts w:cs="仿宋_GB2312"/>
          <w:color w:val="auto"/>
          <w:highlight w:val="none"/>
        </w:rPr>
      </w:pPr>
      <w:r>
        <w:rPr>
          <w:rFonts w:hint="eastAsia" w:eastAsia="楷体"/>
          <w:bCs/>
          <w:color w:val="auto"/>
          <w:highlight w:val="none"/>
        </w:rPr>
        <w:t>大力发展生物医药产业。</w:t>
      </w:r>
      <w:r>
        <w:rPr>
          <w:rFonts w:hint="eastAsia" w:cs="仿宋_GB2312"/>
          <w:color w:val="auto"/>
          <w:highlight w:val="none"/>
        </w:rPr>
        <w:t>积极发展黄芪、柴胡等药材加工业，建设中药材标准化生产基地，加快特色现代中药发展。推动中药材种植标准化、规范化，提升本地中药材质量和疗效。扩大现代中药多元需求，加快中药为主题的健康产业发展，促进中药向康养、保健为主转变，提升中成药发展质量，推动中药材本地精细化加工。探索开发利用俄罗斯丰富中药资源发展中医药产业的新路径，积极提升中药对俄出口规模。充分发挥淡水鱼都资源禀赋优势，吸引知名鱼苗企业及上下游企业落地，加强企业和科研院校合作，通过产学研深度融合提高鱼苗育种科技创新能力，有效整合科技资源，不断提高鱼苗种业技术水平和鱼苗质量，持续开发养殖新品种，保持和提高水产种苗在市场上的竞争能力。</w:t>
      </w:r>
    </w:p>
    <w:p>
      <w:pPr>
        <w:pStyle w:val="3"/>
        <w:keepNext w:val="0"/>
        <w:keepLines w:val="0"/>
        <w:widowControl/>
        <w:spacing w:before="240" w:after="240"/>
        <w:ind w:left="160" w:leftChars="50" w:right="160" w:rightChars="50"/>
        <w:contextualSpacing/>
        <w:rPr>
          <w:rFonts w:cs="Times New Roman"/>
          <w:bCs w:val="0"/>
          <w:color w:val="auto"/>
          <w:sz w:val="36"/>
          <w:szCs w:val="36"/>
          <w:highlight w:val="none"/>
        </w:rPr>
      </w:pPr>
      <w:bookmarkStart w:id="114" w:name="_Toc60605005"/>
      <w:r>
        <w:rPr>
          <w:rFonts w:hint="eastAsia" w:cs="Times New Roman"/>
          <w:bCs w:val="0"/>
          <w:color w:val="auto"/>
          <w:sz w:val="36"/>
          <w:szCs w:val="36"/>
          <w:highlight w:val="none"/>
        </w:rPr>
        <w:t>第七章</w:t>
      </w:r>
      <w:r>
        <w:rPr>
          <w:rFonts w:cs="Times New Roman"/>
          <w:bCs w:val="0"/>
          <w:color w:val="auto"/>
          <w:sz w:val="36"/>
          <w:szCs w:val="36"/>
          <w:highlight w:val="none"/>
        </w:rPr>
        <w:t xml:space="preserve"> </w:t>
      </w:r>
      <w:r>
        <w:rPr>
          <w:rFonts w:hint="eastAsia" w:cs="Times New Roman"/>
          <w:bCs w:val="0"/>
          <w:color w:val="auto"/>
          <w:sz w:val="36"/>
          <w:szCs w:val="36"/>
          <w:highlight w:val="none"/>
        </w:rPr>
        <w:t>实施创新驱动人才强市战略 建设创业创新活力城市</w:t>
      </w:r>
      <w:bookmarkEnd w:id="114"/>
    </w:p>
    <w:p>
      <w:pPr>
        <w:ind w:firstLine="640"/>
        <w:rPr>
          <w:rFonts w:cs="仿宋_GB2312"/>
          <w:color w:val="auto"/>
          <w:highlight w:val="none"/>
        </w:rPr>
      </w:pPr>
      <w:r>
        <w:rPr>
          <w:rFonts w:hint="eastAsia" w:cs="仿宋_GB2312"/>
          <w:color w:val="auto"/>
          <w:highlight w:val="none"/>
        </w:rPr>
        <w:t>把创新放在高质量发展和现代化建设的核心位置，把深化人才体制机制改革作为关键支撑，强化企业创新主体地位，激发创新创业活力，推动人才强市建设，不断催生新发展动能。</w:t>
      </w:r>
    </w:p>
    <w:p>
      <w:pPr>
        <w:pStyle w:val="4"/>
        <w:keepNext w:val="0"/>
        <w:keepLines w:val="0"/>
        <w:widowControl/>
        <w:spacing w:before="260" w:after="260" w:line="240" w:lineRule="auto"/>
        <w:ind w:firstLine="0" w:firstLineChars="0"/>
        <w:jc w:val="center"/>
        <w:rPr>
          <w:rFonts w:ascii="Times New Roman" w:hAnsi="Times New Roman" w:eastAsia="楷体_GB2312" w:cs="Times New Roman"/>
          <w:b/>
          <w:color w:val="auto"/>
          <w:highlight w:val="none"/>
        </w:rPr>
      </w:pPr>
      <w:bookmarkStart w:id="115" w:name="_Toc60605006"/>
      <w:r>
        <w:rPr>
          <w:rFonts w:hint="eastAsia" w:ascii="Times New Roman" w:hAnsi="Times New Roman" w:eastAsia="楷体_GB2312" w:cs="Times New Roman"/>
          <w:b/>
          <w:color w:val="auto"/>
          <w:highlight w:val="none"/>
        </w:rPr>
        <w:t>第一节</w:t>
      </w:r>
      <w:r>
        <w:rPr>
          <w:rFonts w:ascii="Times New Roman" w:hAnsi="Times New Roman" w:eastAsia="楷体_GB2312" w:cs="Times New Roman"/>
          <w:b/>
          <w:color w:val="auto"/>
          <w:highlight w:val="none"/>
        </w:rPr>
        <w:t xml:space="preserve"> </w:t>
      </w:r>
      <w:r>
        <w:rPr>
          <w:rFonts w:hint="eastAsia" w:ascii="Times New Roman" w:hAnsi="Times New Roman" w:eastAsia="楷体_GB2312" w:cs="Times New Roman"/>
          <w:b/>
          <w:color w:val="auto"/>
          <w:highlight w:val="none"/>
        </w:rPr>
        <w:t>提升企业科技创新能力</w:t>
      </w:r>
      <w:bookmarkEnd w:id="115"/>
    </w:p>
    <w:p>
      <w:pPr>
        <w:ind w:firstLine="640"/>
        <w:rPr>
          <w:rFonts w:cs="仿宋_GB2312"/>
          <w:color w:val="auto"/>
          <w:highlight w:val="none"/>
        </w:rPr>
      </w:pPr>
      <w:r>
        <w:rPr>
          <w:rFonts w:hint="eastAsia" w:cs="仿宋_GB2312"/>
          <w:color w:val="auto"/>
          <w:highlight w:val="none"/>
        </w:rPr>
        <w:t>以服务本地产业为出发点，提升抚远科技服务水平和科技创新服务平台能级，培育一批科技型中小企业，实现高技术企业零的突破，建设若干个省级以上科技创新载体。</w:t>
      </w:r>
    </w:p>
    <w:p>
      <w:pPr>
        <w:ind w:firstLine="640"/>
        <w:rPr>
          <w:rFonts w:cs="仿宋_GB2312"/>
          <w:color w:val="auto"/>
          <w:highlight w:val="none"/>
        </w:rPr>
      </w:pPr>
      <w:r>
        <w:rPr>
          <w:rFonts w:eastAsia="楷体"/>
          <w:bCs/>
          <w:color w:val="auto"/>
          <w:highlight w:val="none"/>
        </w:rPr>
        <w:t>提升企业科技内涵</w:t>
      </w:r>
      <w:r>
        <w:rPr>
          <w:rFonts w:hint="eastAsia" w:eastAsia="楷体"/>
          <w:bCs/>
          <w:color w:val="auto"/>
          <w:highlight w:val="none"/>
        </w:rPr>
        <w:t>。</w:t>
      </w:r>
      <w:r>
        <w:rPr>
          <w:rFonts w:hint="eastAsia" w:cs="仿宋_GB2312"/>
          <w:color w:val="auto"/>
          <w:highlight w:val="none"/>
        </w:rPr>
        <w:t>支持农业及农产品加工业企业实施先进技术改造工程，鼓励企业通过新技术提升效率、更好匹配消费者需求，打响农产品、文旅等行业品牌。鼓励优势企业建立研发准备金制度，对符合规定的企业给予财税、信贷等方面的支持。鼓励企业主动对接省内高等院校、科研机构，推行科技特派员制度，吸引省、市高等院校和科研机构的科技人员服务本地传统企业，对符合条件的省、市科技特派员入驻企业予以研发支持。依托省、市举办的面向国内的产学研合作成果展示洽谈会和技术转移大会，强化本地企业与高校、科研机构的交流机会，为产学研合作打通渠道、搭建平台。以农产品加工业为重点，加强政府引导和科技投入力度，积极对接省、市农业科技研究机构，以税收减免等方式支持建设一批科技型中小企业。</w:t>
      </w:r>
    </w:p>
    <w:p>
      <w:pPr>
        <w:ind w:firstLine="640"/>
        <w:rPr>
          <w:rFonts w:cs="仿宋_GB2312"/>
          <w:color w:val="auto"/>
          <w:highlight w:val="none"/>
        </w:rPr>
      </w:pPr>
      <w:r>
        <w:rPr>
          <w:rFonts w:hint="eastAsia" w:eastAsia="楷体"/>
          <w:bCs/>
          <w:color w:val="auto"/>
          <w:highlight w:val="none"/>
        </w:rPr>
        <w:t>建设科技创新平台。</w:t>
      </w:r>
      <w:r>
        <w:rPr>
          <w:rFonts w:hint="eastAsia" w:cs="仿宋_GB2312"/>
          <w:color w:val="auto"/>
          <w:highlight w:val="none"/>
        </w:rPr>
        <w:t>依托玖成水稻种植专业合作社等重点企业，建设数字农业服务中心。实施农业公共服务体系建设行动，面向重点特色农产品，建立健全各类企业服务中心和专业化服务平台，提高公共技术研发、科技孵化、融资担保、市场对接等关键服务水平。依托国营农场良种繁育优势，吸引省市高校、科研院所在国营农场建设技术转移中心，加快科技成果转移转化。强化农业科技基础与推广运用能力建设，支持高产高效技术集成示范基地建设，开展农业新品种选育，积极推广应用农业新技术、新装备。依托黑龙江省科学院抚远蔓越莓研究中心，以服务红海蔓越莓基地为重点，以建设蔓越莓主题文化节为契机，吸引国内外相关研发机构来抚远沟通交流，打造全国知名的蔓越莓产业创新中心。</w:t>
      </w:r>
    </w:p>
    <w:p>
      <w:pPr>
        <w:pStyle w:val="4"/>
        <w:keepNext w:val="0"/>
        <w:keepLines w:val="0"/>
        <w:widowControl/>
        <w:spacing w:before="260" w:after="260" w:line="240" w:lineRule="auto"/>
        <w:ind w:firstLine="0" w:firstLineChars="0"/>
        <w:jc w:val="center"/>
        <w:rPr>
          <w:rFonts w:ascii="Times New Roman" w:hAnsi="Times New Roman" w:eastAsia="楷体_GB2312" w:cs="Times New Roman"/>
          <w:b/>
          <w:color w:val="auto"/>
          <w:highlight w:val="none"/>
        </w:rPr>
      </w:pPr>
      <w:bookmarkStart w:id="116" w:name="_Toc60605007"/>
      <w:r>
        <w:rPr>
          <w:rFonts w:hint="eastAsia" w:ascii="Times New Roman" w:hAnsi="Times New Roman" w:eastAsia="楷体_GB2312" w:cs="Times New Roman"/>
          <w:b/>
          <w:color w:val="auto"/>
          <w:highlight w:val="none"/>
        </w:rPr>
        <w:t>第二节</w:t>
      </w:r>
      <w:r>
        <w:rPr>
          <w:rFonts w:ascii="Times New Roman" w:hAnsi="Times New Roman" w:eastAsia="楷体_GB2312" w:cs="Times New Roman"/>
          <w:b/>
          <w:color w:val="auto"/>
          <w:highlight w:val="none"/>
        </w:rPr>
        <w:t xml:space="preserve"> </w:t>
      </w:r>
      <w:r>
        <w:rPr>
          <w:rFonts w:hint="eastAsia" w:ascii="Times New Roman" w:hAnsi="Times New Roman" w:eastAsia="楷体_GB2312" w:cs="Times New Roman"/>
          <w:b/>
          <w:color w:val="auto"/>
          <w:highlight w:val="none"/>
        </w:rPr>
        <w:t>激发创新创业活力</w:t>
      </w:r>
      <w:bookmarkEnd w:id="116"/>
    </w:p>
    <w:p>
      <w:pPr>
        <w:ind w:firstLine="640"/>
        <w:rPr>
          <w:rFonts w:cs="仿宋_GB2312"/>
          <w:color w:val="auto"/>
          <w:highlight w:val="none"/>
        </w:rPr>
      </w:pPr>
      <w:r>
        <w:rPr>
          <w:rFonts w:hint="eastAsia" w:cs="仿宋_GB2312"/>
          <w:color w:val="auto"/>
          <w:highlight w:val="none"/>
        </w:rPr>
        <w:t>通过体制机制改革和开放创新，主动对接省内外创新人才和创新资本，打造一批众创空间，拓宽创新创业空间，营造良好的创新氛围。</w:t>
      </w:r>
    </w:p>
    <w:p>
      <w:pPr>
        <w:overflowPunct w:val="0"/>
        <w:ind w:firstLine="640"/>
        <w:rPr>
          <w:rFonts w:cs="仿宋_GB2312"/>
          <w:color w:val="auto"/>
          <w:highlight w:val="none"/>
        </w:rPr>
      </w:pPr>
      <w:r>
        <w:rPr>
          <w:rFonts w:hint="eastAsia" w:eastAsia="楷体"/>
          <w:bCs/>
          <w:color w:val="auto"/>
          <w:highlight w:val="none"/>
        </w:rPr>
        <w:t>吸引各类人才创新创业。</w:t>
      </w:r>
      <w:r>
        <w:rPr>
          <w:rFonts w:hint="eastAsia" w:cs="仿宋_GB2312"/>
          <w:color w:val="auto"/>
          <w:highlight w:val="none"/>
        </w:rPr>
        <w:t>吸引黑龙江省、佳木斯市高校、科研院所等事业单位科研人员来抚远创业就业</w:t>
      </w:r>
      <w:r>
        <w:rPr>
          <w:rFonts w:cs="仿宋_GB2312"/>
          <w:color w:val="auto"/>
          <w:highlight w:val="none"/>
        </w:rPr>
        <w:t>,</w:t>
      </w:r>
      <w:r>
        <w:rPr>
          <w:rFonts w:hint="eastAsia" w:cs="仿宋_GB2312"/>
          <w:color w:val="auto"/>
          <w:highlight w:val="none"/>
        </w:rPr>
        <w:t>由抚远市代缴社会保险和住房公积金。与省、市重点高校建立长期战略合作关系，支持本地企业与重点高校共同搭建创新创业实践平台，打造一批有影响力的众创集聚区。支持各类科技人才返乡创业就业，建立退役军人创业培训示范基地，根据本地人才资源特点，培育建设专业化的孵化器、加速器。加大国营农场引智引技力度，加强人才引进和知识技能更新培训，促进国营农场整体素质提升。</w:t>
      </w:r>
    </w:p>
    <w:p>
      <w:pPr>
        <w:ind w:firstLine="640"/>
        <w:rPr>
          <w:rFonts w:cs="仿宋_GB2312"/>
          <w:color w:val="auto"/>
          <w:highlight w:val="none"/>
        </w:rPr>
      </w:pPr>
      <w:r>
        <w:rPr>
          <w:rFonts w:eastAsia="楷体"/>
          <w:bCs/>
          <w:color w:val="auto"/>
          <w:highlight w:val="none"/>
        </w:rPr>
        <w:t>构建良好创新</w:t>
      </w:r>
      <w:r>
        <w:rPr>
          <w:rFonts w:hint="eastAsia" w:eastAsia="楷体"/>
          <w:bCs/>
          <w:color w:val="auto"/>
          <w:highlight w:val="none"/>
        </w:rPr>
        <w:t>创业</w:t>
      </w:r>
      <w:r>
        <w:rPr>
          <w:rFonts w:eastAsia="楷体"/>
          <w:bCs/>
          <w:color w:val="auto"/>
          <w:highlight w:val="none"/>
        </w:rPr>
        <w:t>生态</w:t>
      </w:r>
      <w:r>
        <w:rPr>
          <w:rFonts w:hint="eastAsia" w:eastAsia="楷体"/>
          <w:bCs/>
          <w:color w:val="auto"/>
          <w:highlight w:val="none"/>
        </w:rPr>
        <w:t>。</w:t>
      </w:r>
      <w:r>
        <w:rPr>
          <w:rFonts w:hint="eastAsia" w:cs="仿宋_GB2312"/>
          <w:color w:val="auto"/>
          <w:highlight w:val="none"/>
        </w:rPr>
        <w:t>推动创新链与资金链融合，发挥创新创业风险投资基金和科技产业发展投资基金作用，主动对接省内外各类投资机构、产业基金，积极推介本地企业对接发达地区创新资本。进一步推动知识产权保护运用，完善知识产权评估、交易、转让、质押、投资体系，支持各类创新主体组建知识产权联盟。充分运用各级各类新闻媒体，加大对创新文化、创新政策、创新人才、创新企业、创新成果的宣传力度，积极倡导“尊重知识、勇于竞争、鼓励创新、宽容失败”的社会风尚。积极举办各类企业家论坛、创新创业大赛和职业技能大赛，营造创业光荣的社会风尚和精益求精的“工匠精神”。</w:t>
      </w:r>
    </w:p>
    <w:p>
      <w:pPr>
        <w:pStyle w:val="4"/>
        <w:keepNext w:val="0"/>
        <w:keepLines w:val="0"/>
        <w:widowControl/>
        <w:spacing w:before="260" w:after="260" w:line="240" w:lineRule="auto"/>
        <w:ind w:firstLine="0" w:firstLineChars="0"/>
        <w:jc w:val="center"/>
        <w:rPr>
          <w:rFonts w:ascii="Times New Roman" w:hAnsi="Times New Roman" w:eastAsia="楷体_GB2312" w:cs="Times New Roman"/>
          <w:b/>
          <w:color w:val="auto"/>
          <w:highlight w:val="none"/>
        </w:rPr>
      </w:pPr>
      <w:bookmarkStart w:id="117" w:name="_Toc60605008"/>
      <w:r>
        <w:rPr>
          <w:rFonts w:hint="eastAsia" w:ascii="Times New Roman" w:hAnsi="Times New Roman" w:eastAsia="楷体_GB2312" w:cs="Times New Roman"/>
          <w:b/>
          <w:color w:val="auto"/>
          <w:highlight w:val="none"/>
        </w:rPr>
        <w:t>第三节</w:t>
      </w:r>
      <w:r>
        <w:rPr>
          <w:rFonts w:ascii="Times New Roman" w:hAnsi="Times New Roman" w:eastAsia="楷体_GB2312" w:cs="Times New Roman"/>
          <w:b/>
          <w:color w:val="auto"/>
          <w:highlight w:val="none"/>
        </w:rPr>
        <w:t xml:space="preserve"> 深化人才体制机制改革</w:t>
      </w:r>
      <w:bookmarkEnd w:id="117"/>
    </w:p>
    <w:p>
      <w:pPr>
        <w:overflowPunct w:val="0"/>
        <w:ind w:firstLine="640"/>
        <w:rPr>
          <w:rFonts w:eastAsia="方正仿宋_GBK"/>
          <w:color w:val="auto"/>
          <w:highlight w:val="none"/>
        </w:rPr>
      </w:pPr>
      <w:r>
        <w:rPr>
          <w:rFonts w:hint="eastAsia" w:cs="仿宋_GB2312"/>
          <w:color w:val="auto"/>
          <w:highlight w:val="none"/>
        </w:rPr>
        <w:t>探索人才柔性引进模式，实施一批人才引进行动和计划，引进一批高水平人才，加快推动人才评价、激励机制改革，让人才“留得住”“用的好”，营造拴心留人的好环境。</w:t>
      </w:r>
    </w:p>
    <w:p>
      <w:pPr>
        <w:ind w:firstLine="640"/>
        <w:rPr>
          <w:rFonts w:hint="eastAsia" w:eastAsia="仿宋_GB2312" w:cs="仿宋_GB2312"/>
          <w:color w:val="auto"/>
          <w:highlight w:val="none"/>
          <w:lang w:eastAsia="zh-CN"/>
        </w:rPr>
      </w:pPr>
      <w:r>
        <w:rPr>
          <w:rFonts w:hint="eastAsia" w:eastAsia="楷体"/>
          <w:bCs/>
          <w:color w:val="auto"/>
          <w:highlight w:val="none"/>
        </w:rPr>
        <w:t>顺畅人才招引培养机制。</w:t>
      </w:r>
      <w:r>
        <w:rPr>
          <w:rFonts w:hint="eastAsia" w:cs="仿宋_GB2312"/>
          <w:color w:val="auto"/>
          <w:highlight w:val="none"/>
        </w:rPr>
        <w:t>破除人才流动障碍，打破户籍、地域、身份、学历、人事关系等制约，为人才跨地区、跨行业、跨体制流动提供便利条件。大力开展柔性引才，采取项目合作、短期兼职、培训指导、挂职服务、专家咨询等方式，柔性引进一批急需的高层次人才，对经认定以项目合作、短期挂职等方式柔性引才引智的企事业单位，按项目投入或人员报酬给予一定比例的经费补助。建立与省内等重点城市人才交流的长效机制，与周边地区重点科研院所和事业单位开展长期战略合作，采取挂职锻炼等方式吸引各类人才来抚远工作交流。推进“乡情式”引才，持续实施“金凤还巢”计划，加强在外抚远籍优秀企业家、科技英才、学子的常态化沟通联系，实行重点高校抚远籍在读大学生、在职教师联系卡制度，专项招引抚远籍应往届大学毕业生。探索“招商式”引才方式，组建专业化人才招录专班，面向全国高校招聘一批应届毕业生。建立人才编制“周转池”制度，急需用人单位可在满编情况下申请使用专项周转事业编制，方便引进急需紧缺专业人才、基层一线人才。</w:t>
      </w:r>
      <w:r>
        <w:rPr>
          <w:rFonts w:hint="eastAsia" w:cs="仿宋_GB2312"/>
          <w:color w:val="auto"/>
          <w:highlight w:val="none"/>
          <w:lang w:eastAsia="zh-CN"/>
        </w:rPr>
        <w:t>加强对</w:t>
      </w:r>
      <w:r>
        <w:rPr>
          <w:rFonts w:hint="eastAsia"/>
          <w:color w:val="auto"/>
          <w:highlight w:val="none"/>
        </w:rPr>
        <w:t>在职领导干部、党员、公务员进行党性教育和理论教育</w:t>
      </w:r>
      <w:r>
        <w:rPr>
          <w:rFonts w:hint="eastAsia"/>
          <w:color w:val="auto"/>
          <w:highlight w:val="none"/>
          <w:lang w:eastAsia="zh-CN"/>
        </w:rPr>
        <w:t>，新建</w:t>
      </w:r>
      <w:r>
        <w:rPr>
          <w:rFonts w:hint="eastAsia" w:cs="仿宋_GB2312"/>
          <w:color w:val="auto"/>
          <w:highlight w:val="none"/>
        </w:rPr>
        <w:t>中共抚远市委党校</w:t>
      </w:r>
      <w:r>
        <w:rPr>
          <w:rFonts w:hint="eastAsia"/>
          <w:color w:val="auto"/>
          <w:highlight w:val="none"/>
        </w:rPr>
        <w:t>培训基地</w:t>
      </w:r>
      <w:r>
        <w:rPr>
          <w:rFonts w:hint="eastAsia"/>
          <w:color w:val="auto"/>
          <w:highlight w:val="none"/>
          <w:lang w:eastAsia="zh-CN"/>
        </w:rPr>
        <w:t>。</w:t>
      </w:r>
    </w:p>
    <w:p>
      <w:pPr>
        <w:ind w:firstLine="640"/>
        <w:rPr>
          <w:rFonts w:eastAsia="方正仿宋_GBK"/>
          <w:color w:val="auto"/>
          <w:highlight w:val="none"/>
        </w:rPr>
      </w:pPr>
      <w:r>
        <w:rPr>
          <w:rFonts w:hint="eastAsia" w:eastAsia="楷体"/>
          <w:bCs/>
          <w:color w:val="auto"/>
          <w:highlight w:val="none"/>
        </w:rPr>
        <w:t>健全人才激励机制。</w:t>
      </w:r>
      <w:r>
        <w:rPr>
          <w:rFonts w:hint="eastAsia" w:cs="仿宋_GB2312"/>
          <w:color w:val="auto"/>
          <w:highlight w:val="none"/>
        </w:rPr>
        <w:t>探索事业单位人才评价、激励和约束机制，以制度创新激励人才更好地发挥作用。向用人主体放权、为人才松绑，在学校、医院等事业单位试行人才专用编制、职称晋升优先、特殊津贴补助等方式，让人才“留得住”。大力推进人才幸福之家建设，打通服务瓶颈，建立正向人才激励机制，让人才“用得好”。深入推进公立医院综合改革，完善人事薪酬制度，优化就医格局。试行教师岗位与专业技术职务聘任制，完善绩效考核评价制，全面落实教师相关待遇。减少对各类创新项目实施的直接干预，赋予创新人才和团队更大人财物支配权、技术路线决策权。</w:t>
      </w:r>
    </w:p>
    <w:p>
      <w:pPr>
        <w:overflowPunct w:val="0"/>
        <w:ind w:firstLine="640"/>
        <w:rPr>
          <w:color w:val="auto"/>
          <w:highlight w:val="none"/>
        </w:rPr>
      </w:pPr>
      <w:r>
        <w:rPr>
          <w:rFonts w:hint="eastAsia" w:eastAsia="楷体"/>
          <w:bCs/>
          <w:color w:val="auto"/>
          <w:highlight w:val="none"/>
        </w:rPr>
        <w:t>构建更具吸引力的人才生态环境。</w:t>
      </w:r>
      <w:r>
        <w:rPr>
          <w:rFonts w:hint="eastAsia" w:cs="仿宋_GB2312"/>
          <w:color w:val="auto"/>
          <w:highlight w:val="none"/>
        </w:rPr>
        <w:t>从多种渠道提高边境地区工作人员生活待遇，以超常规举措加强科技人才队伍建设。积极推荐政治素质好、参政议政能力强的企业家和科技人才作为各级党代会代表、人大代表、政协委员人选。建立人才荣誉制度，大力宣传表彰奖励为经济社会发展做出突出贡献的优秀人才。开展有突出贡献专业技术人才、农村致富领头人等各类优秀人才评选活动，打造不同层次、不同领域的优秀人才群体。按规定做好人才政策兑现及居住、医疗和子女教育等服务保障工作，营造边境地区拴心留人的好环境。</w:t>
      </w:r>
    </w:p>
    <w:p>
      <w:pPr>
        <w:pStyle w:val="3"/>
        <w:keepNext w:val="0"/>
        <w:keepLines w:val="0"/>
        <w:widowControl/>
        <w:spacing w:before="240" w:after="240"/>
        <w:ind w:left="480" w:leftChars="150" w:right="480" w:rightChars="150"/>
        <w:contextualSpacing/>
        <w:rPr>
          <w:rFonts w:cs="Times New Roman"/>
          <w:bCs w:val="0"/>
          <w:color w:val="auto"/>
          <w:sz w:val="36"/>
          <w:szCs w:val="36"/>
          <w:highlight w:val="none"/>
        </w:rPr>
      </w:pPr>
      <w:bookmarkStart w:id="118" w:name="_Toc55578047"/>
      <w:bookmarkStart w:id="119" w:name="_Toc55578582"/>
      <w:bookmarkStart w:id="120" w:name="_Toc60605009"/>
      <w:r>
        <w:rPr>
          <w:rFonts w:hint="eastAsia" w:cs="Times New Roman"/>
          <w:bCs w:val="0"/>
          <w:color w:val="auto"/>
          <w:sz w:val="36"/>
          <w:szCs w:val="36"/>
          <w:highlight w:val="none"/>
        </w:rPr>
        <w:t>第八章</w:t>
      </w:r>
      <w:r>
        <w:rPr>
          <w:rFonts w:cs="Times New Roman"/>
          <w:bCs w:val="0"/>
          <w:color w:val="auto"/>
          <w:sz w:val="36"/>
          <w:szCs w:val="36"/>
          <w:highlight w:val="none"/>
        </w:rPr>
        <w:t xml:space="preserve"> </w:t>
      </w:r>
      <w:r>
        <w:rPr>
          <w:rFonts w:hint="eastAsia" w:cs="Times New Roman"/>
          <w:bCs w:val="0"/>
          <w:color w:val="auto"/>
          <w:sz w:val="36"/>
          <w:szCs w:val="36"/>
          <w:highlight w:val="none"/>
        </w:rPr>
        <w:t>开拓国内市场新空间</w:t>
      </w:r>
      <w:r>
        <w:rPr>
          <w:rFonts w:cs="Times New Roman"/>
          <w:bCs w:val="0"/>
          <w:color w:val="auto"/>
          <w:sz w:val="36"/>
          <w:szCs w:val="36"/>
          <w:highlight w:val="none"/>
        </w:rPr>
        <w:t xml:space="preserve"> </w:t>
      </w:r>
      <w:bookmarkEnd w:id="118"/>
      <w:bookmarkEnd w:id="119"/>
      <w:r>
        <w:rPr>
          <w:rFonts w:hint="eastAsia" w:cs="Times New Roman"/>
          <w:bCs w:val="0"/>
          <w:color w:val="auto"/>
          <w:sz w:val="36"/>
          <w:szCs w:val="36"/>
          <w:highlight w:val="none"/>
        </w:rPr>
        <w:t>培育新发展格局战略支点</w:t>
      </w:r>
      <w:bookmarkEnd w:id="120"/>
    </w:p>
    <w:p>
      <w:pPr>
        <w:ind w:firstLine="640"/>
        <w:rPr>
          <w:rFonts w:cs="仿宋_GB2312"/>
          <w:color w:val="auto"/>
          <w:highlight w:val="none"/>
        </w:rPr>
      </w:pPr>
      <w:bookmarkStart w:id="121" w:name="_Toc55578583"/>
      <w:r>
        <w:rPr>
          <w:rFonts w:hint="eastAsia" w:cs="仿宋_GB2312"/>
          <w:color w:val="auto"/>
          <w:highlight w:val="none"/>
        </w:rPr>
        <w:t>实施扩大内需战略，主动融入以国内大循环为主体、国内国际双循环相互促进的新发展格局，全面激发消费活力，拓展有效投资空间，建立健全供给与需求相互促进、投资与消费良性互动的长效机制，以黑瞎子岛国际旅游岛、国际自由岛为核心，将我市打造成为有效链接国际国内两个市场的新发展格局战略支点。</w:t>
      </w:r>
    </w:p>
    <w:p>
      <w:pPr>
        <w:pStyle w:val="4"/>
        <w:keepNext w:val="0"/>
        <w:keepLines w:val="0"/>
        <w:widowControl/>
        <w:spacing w:before="260" w:after="260" w:line="240" w:lineRule="auto"/>
        <w:ind w:firstLine="0" w:firstLineChars="0"/>
        <w:jc w:val="center"/>
        <w:rPr>
          <w:rFonts w:ascii="Times New Roman" w:hAnsi="Times New Roman" w:eastAsia="楷体_GB2312" w:cs="Times New Roman"/>
          <w:b/>
          <w:color w:val="auto"/>
          <w:highlight w:val="none"/>
        </w:rPr>
      </w:pPr>
      <w:bookmarkStart w:id="122" w:name="_Toc60605010"/>
      <w:r>
        <w:rPr>
          <w:rFonts w:hint="eastAsia" w:ascii="Times New Roman" w:hAnsi="Times New Roman" w:eastAsia="楷体_GB2312" w:cs="Times New Roman"/>
          <w:b/>
          <w:color w:val="auto"/>
          <w:highlight w:val="none"/>
        </w:rPr>
        <w:t>第一节</w:t>
      </w:r>
      <w:r>
        <w:rPr>
          <w:rFonts w:ascii="Times New Roman" w:hAnsi="Times New Roman" w:eastAsia="楷体_GB2312" w:cs="Times New Roman"/>
          <w:b/>
          <w:color w:val="auto"/>
          <w:highlight w:val="none"/>
        </w:rPr>
        <w:t xml:space="preserve"> </w:t>
      </w:r>
      <w:r>
        <w:rPr>
          <w:rFonts w:hint="eastAsia" w:ascii="Times New Roman" w:hAnsi="Times New Roman" w:eastAsia="楷体_GB2312" w:cs="Times New Roman"/>
          <w:b/>
          <w:color w:val="auto"/>
          <w:highlight w:val="none"/>
        </w:rPr>
        <w:t>主动融入新发展格局</w:t>
      </w:r>
      <w:bookmarkEnd w:id="121"/>
      <w:bookmarkEnd w:id="122"/>
    </w:p>
    <w:p>
      <w:pPr>
        <w:overflowPunct w:val="0"/>
        <w:ind w:firstLine="640"/>
        <w:rPr>
          <w:rFonts w:cs="仿宋_GB2312"/>
          <w:color w:val="auto"/>
          <w:highlight w:val="none"/>
        </w:rPr>
      </w:pPr>
      <w:r>
        <w:rPr>
          <w:rFonts w:hint="eastAsia" w:cs="仿宋_GB2312"/>
          <w:color w:val="auto"/>
          <w:highlight w:val="none"/>
        </w:rPr>
        <w:t>发挥边境城市、“两国一岛”的独特优势，充分利用和开拓中俄两国两种资源两个市场，积极促进内需和外需、进口和出口、引进外资和对外投资协调发展，推动国内国际产业链深度合作，提高产业和贸易内外畅通循环水平。深入推进供给侧结构性改革，提高供给体系对国内需求的适配性，以高质量供给引领和创造新需求，提高农产品、绿色食品、生态文化旅游等重点产业竞争力，为国内外游客和消费者提供更高质量、更好服务、更具特色的产品和服务。破除妨碍生产要素市场化配置和商品服务流通的体制机制障碍，依托信息技术构建消费促进、供需对接平台，推进产业链上下游产供销有效衔接，提高资源配置效率，降低社会交易成本。畅通融资渠道，引进各类金融机构，创新金融产品，提高金融服务抚远重点产业、企业和项目的能效。面向农业、农产品加工等重点产业技术需求，积极搭建技术对接和产学研平台，提升产业技术内涵和创新水平。以黑瞎子岛为牵引，发挥中俄沿边开放示范区、互市贸易区、境外产业园区等开放平台功能，推动以对俄合作为重点的高水平全方位对外开放，重点面向中俄两国市场需求，加大俄罗斯商品进口和国内优质产品出口，优化贸易结构和层次。积极引进国外资本，支持有实力企业“走出去”，融入国际大市场大循环。</w:t>
      </w:r>
    </w:p>
    <w:p>
      <w:pPr>
        <w:pStyle w:val="4"/>
        <w:keepNext w:val="0"/>
        <w:keepLines w:val="0"/>
        <w:widowControl/>
        <w:spacing w:before="260" w:after="260" w:line="240" w:lineRule="auto"/>
        <w:ind w:firstLine="0" w:firstLineChars="0"/>
        <w:jc w:val="center"/>
        <w:rPr>
          <w:rFonts w:ascii="Times New Roman" w:hAnsi="Times New Roman" w:eastAsia="楷体_GB2312" w:cs="Times New Roman"/>
          <w:b/>
          <w:color w:val="auto"/>
          <w:highlight w:val="none"/>
        </w:rPr>
      </w:pPr>
      <w:bookmarkStart w:id="123" w:name="_Toc60605011"/>
      <w:r>
        <w:rPr>
          <w:rFonts w:hint="eastAsia" w:ascii="Times New Roman" w:hAnsi="Times New Roman" w:eastAsia="楷体_GB2312" w:cs="Times New Roman"/>
          <w:b/>
          <w:color w:val="auto"/>
          <w:highlight w:val="none"/>
        </w:rPr>
        <w:t>第二节</w:t>
      </w:r>
      <w:r>
        <w:rPr>
          <w:rFonts w:ascii="Times New Roman" w:hAnsi="Times New Roman" w:eastAsia="楷体_GB2312" w:cs="Times New Roman"/>
          <w:b/>
          <w:color w:val="auto"/>
          <w:highlight w:val="none"/>
        </w:rPr>
        <w:t xml:space="preserve"> </w:t>
      </w:r>
      <w:r>
        <w:rPr>
          <w:rFonts w:hint="eastAsia" w:ascii="Times New Roman" w:hAnsi="Times New Roman" w:eastAsia="楷体_GB2312" w:cs="Times New Roman"/>
          <w:b/>
          <w:color w:val="auto"/>
          <w:highlight w:val="none"/>
        </w:rPr>
        <w:t>全面激发消费活力</w:t>
      </w:r>
      <w:bookmarkEnd w:id="123"/>
    </w:p>
    <w:p>
      <w:pPr>
        <w:ind w:firstLine="640"/>
        <w:rPr>
          <w:rFonts w:cs="仿宋_GB2312"/>
          <w:color w:val="auto"/>
          <w:highlight w:val="none"/>
        </w:rPr>
      </w:pPr>
      <w:r>
        <w:rPr>
          <w:rFonts w:hint="eastAsia" w:cs="仿宋_GB2312"/>
          <w:color w:val="auto"/>
          <w:highlight w:val="none"/>
        </w:rPr>
        <w:t>增强消费对经济发展的基础性作用，顺应消费升级趋势，扩大居民消费，适当增加公共消费，创新消费新业态新模式，优化消费环境，建设区域性国际旅游消费中心。</w:t>
      </w:r>
    </w:p>
    <w:p>
      <w:pPr>
        <w:ind w:firstLine="640"/>
        <w:rPr>
          <w:rFonts w:cs="仿宋_GB2312"/>
          <w:color w:val="auto"/>
          <w:highlight w:val="none"/>
        </w:rPr>
      </w:pPr>
      <w:r>
        <w:rPr>
          <w:rFonts w:hint="eastAsia" w:eastAsia="楷体_GB2312"/>
          <w:color w:val="auto"/>
          <w:highlight w:val="none"/>
        </w:rPr>
        <w:t>优化提升消费供给。</w:t>
      </w:r>
      <w:r>
        <w:rPr>
          <w:rFonts w:hint="eastAsia" w:cs="仿宋_GB2312"/>
          <w:color w:val="auto"/>
          <w:highlight w:val="none"/>
        </w:rPr>
        <w:t>以质量品牌为重点，促进消费向绿色、健康、安全发展。健全现代流通体系，完善城市商业网点规划，推动中俄互市贸易区等主要商贸枢纽提质扩容，布局建设一批主题旅游酒店、俄罗斯风情街区、赫哲族特色民宿和现代商贸综合体，构建特色繁荣消费商圈，加快连锁便利店发展。支持行业协会、民间团体和企业制作发布“华夏东极”电子消费地图，打造若干“网红”商业地标和文化旅游打卡地，提升文化旅游消费吸引力。新建和改造一批社区生活服务中心，统筹社区教育、文化、医疗、养老、家政、体育等生活服务设施建设，改进社会服务，打造便民消费圈。完善农村和农产品流通体系、农村电商公共服务体系，加快建设“电子商务进农村综合示范县”。培育壮大消费新模式新业态，推动教育、医疗、文娱、旅游、体育等服务数字化转型，加快服务消费线上线下深度融合。稳步释放大宗消费潜力，推动汽车等消费品由购买管理向使用管理转变，积极支持二手车流通和购置新能源汽车，促进住房消费健康发展。</w:t>
      </w:r>
    </w:p>
    <w:p>
      <w:pPr>
        <w:ind w:firstLine="640"/>
        <w:rPr>
          <w:rFonts w:cs="仿宋_GB2312"/>
          <w:color w:val="auto"/>
          <w:highlight w:val="none"/>
        </w:rPr>
      </w:pPr>
      <w:r>
        <w:rPr>
          <w:rFonts w:hint="eastAsia" w:eastAsia="楷体_GB2312"/>
          <w:color w:val="auto"/>
          <w:highlight w:val="none"/>
        </w:rPr>
        <w:t>营造放心消费环境</w:t>
      </w:r>
      <w:r>
        <w:rPr>
          <w:rFonts w:hint="eastAsia"/>
          <w:color w:val="auto"/>
          <w:highlight w:val="none"/>
        </w:rPr>
        <w:t>。</w:t>
      </w:r>
      <w:r>
        <w:rPr>
          <w:rFonts w:hint="eastAsia" w:cs="仿宋_GB2312"/>
          <w:color w:val="auto"/>
          <w:highlight w:val="none"/>
        </w:rPr>
        <w:t>持续推进“放心消费”创建试点工作，规范消费市场秩序，确保消费者敢消费、愿消费、满意消费。充分发挥消费者协会作用，建立健全游客权益保护中心，强化消费信用体系建设，完善质量标准和消费后评价体系。加强消费品质量安全风险管理，实施特色名优产品“一品一链”追溯行动，建立来源可查、去向可追信息化安全追溯体系。提高居民消费意愿和消费能力，在文化旅游、餐饮、购物等消费领域适时推行消费券等消费促进方式，完善节假日制度、落实带薪休假制度、扩大节假日消费。创新发展“无接触式”新零售业态，规范发展线上线下消费信贷，丰富消费支付形式。</w:t>
      </w:r>
    </w:p>
    <w:p>
      <w:pPr>
        <w:overflowPunct w:val="0"/>
        <w:ind w:firstLine="640"/>
        <w:rPr>
          <w:rFonts w:cs="仿宋_GB2312"/>
          <w:color w:val="auto"/>
          <w:highlight w:val="none"/>
        </w:rPr>
      </w:pPr>
      <w:r>
        <w:rPr>
          <w:rFonts w:hint="eastAsia" w:eastAsia="楷体_GB2312"/>
          <w:color w:val="auto"/>
          <w:highlight w:val="none"/>
        </w:rPr>
        <w:t>高水平建设黑瞎子岛国际旅游消费中心。</w:t>
      </w:r>
      <w:r>
        <w:rPr>
          <w:rFonts w:hint="eastAsia" w:cs="仿宋_GB2312"/>
          <w:color w:val="auto"/>
          <w:highlight w:val="none"/>
        </w:rPr>
        <w:t>以黑瞎子岛国际旅游岛为支点，建立联内通外立体交通网络，畅通国内外旅客抵离通道。围绕消费品牌打造，大力实施黑瞎子岛国际旅游消费中心建设工程，充分发挥边境口岸和国际空港优势，将黑瞎子岛建设成集内外贸商品展示、推介、批发、零售、配送等功能为一体的东北亚商贸中心或专业商品市场，构建新型区域性国际消费商圈。畅通东北亚消费网络，完善基础配套设施，推进生产、流通、分配、消费等环节高效衔接，形成新发展格局的东北亚消费链接平台和战略支点。</w:t>
      </w:r>
    </w:p>
    <w:p>
      <w:pPr>
        <w:pStyle w:val="4"/>
        <w:keepNext w:val="0"/>
        <w:keepLines w:val="0"/>
        <w:widowControl/>
        <w:spacing w:before="260" w:after="260" w:line="240" w:lineRule="auto"/>
        <w:ind w:firstLine="0" w:firstLineChars="0"/>
        <w:jc w:val="center"/>
        <w:rPr>
          <w:rFonts w:ascii="Times New Roman" w:hAnsi="Times New Roman" w:eastAsia="楷体_GB2312" w:cs="Times New Roman"/>
          <w:b/>
          <w:color w:val="auto"/>
          <w:highlight w:val="none"/>
        </w:rPr>
      </w:pPr>
      <w:bookmarkStart w:id="124" w:name="_Toc55578584"/>
      <w:bookmarkStart w:id="125" w:name="_Toc60605012"/>
      <w:r>
        <w:rPr>
          <w:rFonts w:hint="eastAsia" w:ascii="Times New Roman" w:hAnsi="Times New Roman" w:eastAsia="楷体_GB2312" w:cs="Times New Roman"/>
          <w:b/>
          <w:color w:val="auto"/>
          <w:highlight w:val="none"/>
        </w:rPr>
        <w:t>第三节</w:t>
      </w:r>
      <w:r>
        <w:rPr>
          <w:rFonts w:ascii="Times New Roman" w:hAnsi="Times New Roman" w:eastAsia="楷体_GB2312" w:cs="Times New Roman"/>
          <w:b/>
          <w:color w:val="auto"/>
          <w:highlight w:val="none"/>
        </w:rPr>
        <w:t xml:space="preserve"> </w:t>
      </w:r>
      <w:r>
        <w:rPr>
          <w:rFonts w:hint="eastAsia" w:ascii="Times New Roman" w:hAnsi="Times New Roman" w:eastAsia="楷体_GB2312" w:cs="Times New Roman"/>
          <w:b/>
          <w:color w:val="auto"/>
          <w:highlight w:val="none"/>
        </w:rPr>
        <w:t>拓展有效投资</w:t>
      </w:r>
      <w:bookmarkEnd w:id="124"/>
      <w:r>
        <w:rPr>
          <w:rFonts w:hint="eastAsia" w:ascii="Times New Roman" w:hAnsi="Times New Roman" w:eastAsia="楷体_GB2312" w:cs="Times New Roman"/>
          <w:b/>
          <w:color w:val="auto"/>
          <w:highlight w:val="none"/>
        </w:rPr>
        <w:t>空间</w:t>
      </w:r>
      <w:bookmarkEnd w:id="125"/>
    </w:p>
    <w:p>
      <w:pPr>
        <w:ind w:firstLine="640"/>
        <w:rPr>
          <w:rFonts w:cs="仿宋_GB2312"/>
          <w:color w:val="auto"/>
          <w:highlight w:val="none"/>
        </w:rPr>
      </w:pPr>
      <w:r>
        <w:rPr>
          <w:rFonts w:hint="eastAsia" w:cs="仿宋_GB2312"/>
          <w:color w:val="auto"/>
          <w:highlight w:val="none"/>
        </w:rPr>
        <w:t>发挥投资对优化供给结构的关键作用，保持投资合理增长，围绕高质量发展需要多方筹集资金，加快推进重大工程和重大项目建设，形成投资内生动力。</w:t>
      </w:r>
    </w:p>
    <w:p>
      <w:pPr>
        <w:ind w:firstLine="640"/>
        <w:rPr>
          <w:rFonts w:cs="仿宋_GB2312"/>
          <w:color w:val="auto"/>
          <w:highlight w:val="none"/>
        </w:rPr>
      </w:pPr>
      <w:r>
        <w:rPr>
          <w:rFonts w:hint="eastAsia" w:eastAsia="楷体"/>
          <w:color w:val="auto"/>
          <w:highlight w:val="none"/>
        </w:rPr>
        <w:t>大力优化投资结构。</w:t>
      </w:r>
      <w:r>
        <w:rPr>
          <w:rFonts w:hint="eastAsia" w:cs="仿宋_GB2312"/>
          <w:color w:val="auto"/>
          <w:highlight w:val="none"/>
        </w:rPr>
        <w:t>实施扩大有效投资三年行动计划，推进支持新型基础设施、新型城镇化、交通水利能源等重大工程建设，筛选和储备一批传统产业技术改造项目和科技含量高、市场前景广阔的新兴产业项目。根据经济社会发展实际需求，在边防安全、防汛救灾、老旧小区改造、黑瞎子岛保护与开发、中俄沿边开放示范区建设、口岸基础设施等重点领域加强投资力度。策划引进一批港口物流、口岸加工、跨境电商等投资项目。建立健全项目工程要素保障机制，在资金配套、项目用地、立项审批等方面给予优先支持。坚持“亩均论英雄”，通过推行项目亩均投资强度、亩均投入产出比等标准，提高产业园区准入门槛，优化产业结构，提升资本利用效率。</w:t>
      </w:r>
    </w:p>
    <w:p>
      <w:pPr>
        <w:overflowPunct w:val="0"/>
        <w:ind w:firstLine="640"/>
        <w:rPr>
          <w:rFonts w:cs="仿宋_GB2312"/>
          <w:color w:val="auto"/>
          <w:highlight w:val="none"/>
        </w:rPr>
      </w:pPr>
      <w:r>
        <w:rPr>
          <w:rFonts w:eastAsia="楷体"/>
          <w:color w:val="auto"/>
          <w:highlight w:val="none"/>
        </w:rPr>
        <w:t>深化投融资体制改革</w:t>
      </w:r>
      <w:r>
        <w:rPr>
          <w:rFonts w:hint="eastAsia" w:eastAsia="楷体"/>
          <w:color w:val="auto"/>
          <w:highlight w:val="none"/>
        </w:rPr>
        <w:t>。</w:t>
      </w:r>
      <w:r>
        <w:rPr>
          <w:rFonts w:hint="eastAsia" w:cs="仿宋_GB2312"/>
          <w:color w:val="auto"/>
          <w:highlight w:val="none"/>
        </w:rPr>
        <w:t>发挥政府投资的引导和撬动作用，强化企业投资主体地位，破除社会资本进入基础设施、社会事业等重点领域的准入障碍，激发民间投资活力。积极向省、佳木斯市争取审批权限下放，精简前置审批环节，建立清单式投资动态管理体系，降低社会资本投资的制度性成本。积极发展政府和社会资本合作模式（</w:t>
      </w:r>
      <w:r>
        <w:rPr>
          <w:rFonts w:cs="仿宋_GB2312"/>
          <w:color w:val="auto"/>
          <w:highlight w:val="none"/>
        </w:rPr>
        <w:t>PPP</w:t>
      </w:r>
      <w:r>
        <w:rPr>
          <w:rFonts w:hint="eastAsia" w:cs="仿宋_GB2312"/>
          <w:color w:val="auto"/>
          <w:highlight w:val="none"/>
        </w:rPr>
        <w:t>），探索开展基础设施领域不动产投资信托基金（</w:t>
      </w:r>
      <w:r>
        <w:rPr>
          <w:rFonts w:cs="仿宋_GB2312"/>
          <w:color w:val="auto"/>
          <w:highlight w:val="none"/>
        </w:rPr>
        <w:t>REIT</w:t>
      </w:r>
      <w:r>
        <w:rPr>
          <w:rFonts w:hint="eastAsia" w:cs="仿宋_GB2312"/>
          <w:color w:val="auto"/>
          <w:highlight w:val="none"/>
        </w:rPr>
        <w:t>）试点，拓宽社会资本投资渠道，有效盘活基础设施存量资产。</w:t>
      </w:r>
    </w:p>
    <w:p>
      <w:pPr>
        <w:overflowPunct w:val="0"/>
        <w:ind w:firstLine="640"/>
        <w:rPr>
          <w:rFonts w:cs="仿宋_GB2312"/>
          <w:color w:val="auto"/>
          <w:highlight w:val="none"/>
        </w:rPr>
      </w:pPr>
      <w:r>
        <w:rPr>
          <w:rFonts w:hint="eastAsia" w:eastAsia="楷体"/>
          <w:color w:val="auto"/>
          <w:highlight w:val="none"/>
        </w:rPr>
        <w:t>提升招商引资水平</w:t>
      </w:r>
      <w:r>
        <w:rPr>
          <w:rFonts w:hint="eastAsia"/>
          <w:color w:val="auto"/>
          <w:highlight w:val="none"/>
        </w:rPr>
        <w:t>。</w:t>
      </w:r>
      <w:r>
        <w:rPr>
          <w:rFonts w:hint="eastAsia" w:cs="仿宋_GB2312"/>
          <w:color w:val="auto"/>
          <w:highlight w:val="none"/>
        </w:rPr>
        <w:t>落实招商引资“一把手”责任，健全招商工作机制，编制“招商地图”，建立重点客商清单制度。实施招商伙伴计划，利用黑瞎子岛开放开发的机遇，打造制度创新和政策优惠的高地，主动对接国内外知名龙头企业和运营商，吸引产业链条整体转移和关联产业、配套服务产业协同转移，实现“散点式招商”向“链群式招商”转变。</w:t>
      </w:r>
      <w:bookmarkStart w:id="126" w:name="_Toc55578063"/>
      <w:bookmarkStart w:id="127" w:name="_Toc55578635"/>
    </w:p>
    <w:p>
      <w:pPr>
        <w:pStyle w:val="3"/>
        <w:keepNext w:val="0"/>
        <w:keepLines w:val="0"/>
        <w:widowControl/>
        <w:spacing w:before="240" w:after="240"/>
        <w:ind w:left="320" w:leftChars="100" w:right="320" w:rightChars="100"/>
        <w:contextualSpacing/>
        <w:rPr>
          <w:rFonts w:cs="Times New Roman"/>
          <w:bCs w:val="0"/>
          <w:color w:val="auto"/>
          <w:sz w:val="36"/>
          <w:szCs w:val="36"/>
          <w:highlight w:val="none"/>
        </w:rPr>
      </w:pPr>
      <w:bookmarkStart w:id="128" w:name="_Toc55578048"/>
      <w:bookmarkStart w:id="129" w:name="_Toc55578586"/>
      <w:bookmarkStart w:id="130" w:name="_Toc60605013"/>
      <w:r>
        <w:rPr>
          <w:rFonts w:hint="eastAsia" w:cs="Times New Roman"/>
          <w:bCs w:val="0"/>
          <w:color w:val="auto"/>
          <w:sz w:val="36"/>
          <w:szCs w:val="36"/>
          <w:highlight w:val="none"/>
        </w:rPr>
        <w:t>第九章</w:t>
      </w:r>
      <w:r>
        <w:rPr>
          <w:rFonts w:cs="Times New Roman"/>
          <w:bCs w:val="0"/>
          <w:color w:val="auto"/>
          <w:sz w:val="36"/>
          <w:szCs w:val="36"/>
          <w:highlight w:val="none"/>
        </w:rPr>
        <w:t xml:space="preserve"> </w:t>
      </w:r>
      <w:r>
        <w:rPr>
          <w:rFonts w:hint="eastAsia" w:cs="Times New Roman"/>
          <w:bCs w:val="0"/>
          <w:color w:val="auto"/>
          <w:sz w:val="36"/>
          <w:szCs w:val="36"/>
          <w:highlight w:val="none"/>
        </w:rPr>
        <w:t>提高区域协调发展</w:t>
      </w:r>
      <w:bookmarkEnd w:id="128"/>
      <w:bookmarkEnd w:id="129"/>
      <w:r>
        <w:rPr>
          <w:rFonts w:hint="eastAsia" w:cs="Times New Roman"/>
          <w:bCs w:val="0"/>
          <w:color w:val="auto"/>
          <w:sz w:val="36"/>
          <w:szCs w:val="36"/>
          <w:highlight w:val="none"/>
        </w:rPr>
        <w:t>新水平</w:t>
      </w:r>
      <w:r>
        <w:rPr>
          <w:rFonts w:cs="Times New Roman"/>
          <w:bCs w:val="0"/>
          <w:color w:val="auto"/>
          <w:sz w:val="36"/>
          <w:szCs w:val="36"/>
          <w:highlight w:val="none"/>
        </w:rPr>
        <w:t xml:space="preserve"> </w:t>
      </w:r>
      <w:r>
        <w:rPr>
          <w:rFonts w:hint="eastAsia" w:cs="Times New Roman"/>
          <w:bCs w:val="0"/>
          <w:color w:val="auto"/>
          <w:sz w:val="36"/>
          <w:szCs w:val="36"/>
          <w:highlight w:val="none"/>
        </w:rPr>
        <w:t>建设兴边富民示范区</w:t>
      </w:r>
      <w:bookmarkEnd w:id="130"/>
    </w:p>
    <w:p>
      <w:pPr>
        <w:ind w:firstLine="640"/>
        <w:rPr>
          <w:rFonts w:cs="仿宋_GB2312"/>
          <w:color w:val="auto"/>
          <w:highlight w:val="none"/>
        </w:rPr>
      </w:pPr>
      <w:r>
        <w:rPr>
          <w:rFonts w:hint="eastAsia" w:cs="仿宋_GB2312"/>
          <w:color w:val="auto"/>
          <w:highlight w:val="none"/>
        </w:rPr>
        <w:t>健全区域协调发展和城乡融合发展机制，推进高质量城镇化建设和乡村振兴战略实施，推动开发开放先行先试政策向全域延伸，实现全市空间布局整体优化、功能体系整体完善、发展能级整体提升，增强人口和经济承载力，塑造彰显优势、联动城乡区域协调发展新格局</w:t>
      </w:r>
      <w:r>
        <w:rPr>
          <w:rFonts w:hint="eastAsia" w:cs="仿宋_GB2312"/>
          <w:color w:val="auto"/>
          <w:kern w:val="0"/>
          <w:highlight w:val="none"/>
        </w:rPr>
        <w:t>。</w:t>
      </w:r>
    </w:p>
    <w:p>
      <w:pPr>
        <w:pStyle w:val="4"/>
        <w:keepNext w:val="0"/>
        <w:keepLines w:val="0"/>
        <w:widowControl/>
        <w:spacing w:before="260" w:after="260" w:line="240" w:lineRule="auto"/>
        <w:ind w:firstLine="0" w:firstLineChars="0"/>
        <w:jc w:val="center"/>
        <w:rPr>
          <w:rFonts w:ascii="Times New Roman" w:hAnsi="Times New Roman" w:eastAsia="楷体_GB2312" w:cs="Times New Roman"/>
          <w:b/>
          <w:color w:val="auto"/>
          <w:highlight w:val="none"/>
        </w:rPr>
      </w:pPr>
      <w:bookmarkStart w:id="131" w:name="_Toc55578587"/>
      <w:bookmarkStart w:id="132" w:name="_Toc55578049"/>
      <w:bookmarkStart w:id="133" w:name="_Toc60605014"/>
      <w:r>
        <w:rPr>
          <w:rFonts w:ascii="Times New Roman" w:hAnsi="Times New Roman" w:eastAsia="楷体_GB2312" w:cs="Times New Roman"/>
          <w:b/>
          <w:color w:val="auto"/>
          <w:highlight w:val="none"/>
        </w:rPr>
        <w:t>第一节 优化国土空间开发格局</w:t>
      </w:r>
      <w:bookmarkEnd w:id="131"/>
      <w:bookmarkEnd w:id="132"/>
      <w:bookmarkEnd w:id="133"/>
    </w:p>
    <w:p>
      <w:pPr>
        <w:ind w:firstLine="640"/>
        <w:rPr>
          <w:rFonts w:cs="仿宋_GB2312"/>
          <w:color w:val="auto"/>
          <w:highlight w:val="none"/>
        </w:rPr>
      </w:pPr>
      <w:r>
        <w:rPr>
          <w:rFonts w:hint="eastAsia" w:cs="仿宋_GB2312"/>
          <w:color w:val="auto"/>
          <w:highlight w:val="none"/>
        </w:rPr>
        <w:t>统筹生产、生活、生态三大空间，优化国土空间结构，塑造蓝绿交织、俄汉交融、古今交汇的沿边城市风貌特色，构建布局科学、功能有序、宜居宜业的新型空间格局。</w:t>
      </w:r>
    </w:p>
    <w:p>
      <w:pPr>
        <w:overflowPunct w:val="0"/>
        <w:ind w:firstLine="640"/>
        <w:rPr>
          <w:rFonts w:eastAsia="方正仿宋_GBK"/>
          <w:color w:val="auto"/>
          <w:highlight w:val="none"/>
        </w:rPr>
      </w:pPr>
      <w:bookmarkStart w:id="134" w:name="_Toc55578588"/>
      <w:r>
        <w:rPr>
          <w:rFonts w:hint="eastAsia" w:eastAsia="楷体"/>
          <w:bCs/>
          <w:color w:val="auto"/>
          <w:highlight w:val="none"/>
        </w:rPr>
        <w:t>强化国土空间用途管制</w:t>
      </w:r>
      <w:bookmarkEnd w:id="134"/>
      <w:r>
        <w:rPr>
          <w:rFonts w:hint="eastAsia" w:eastAsia="楷体"/>
          <w:bCs/>
          <w:color w:val="auto"/>
          <w:highlight w:val="none"/>
        </w:rPr>
        <w:t>。</w:t>
      </w:r>
      <w:r>
        <w:rPr>
          <w:rFonts w:hint="eastAsia" w:cs="仿宋_GB2312"/>
          <w:color w:val="auto"/>
          <w:highlight w:val="none"/>
        </w:rPr>
        <w:t>落实主体功能区战略，突出黑土地保护、粮食安全、守边固边等特征，推进市域国土空间总体规划实施，因地制宜开展乡镇国土空间规划编制，建立健全国土空间规划体系。发挥国土空间规划战略引领和刚性管控作用，以资源环境承载能力和国土空间开发适宜性评价为基础，科学有序统筹布局生态、农业、城镇等功能空间，推动生态保护红线、永久基本农田、城镇开发边界三条控制线落地实施，优先保障粮食安全、生态安全、国土安全。城镇化地区按照资源环境承载能力和可持续发展要求，科学实施开发强度管控，推进工业区、商务区、文教区、生活区、行政区、交通枢纽区科学衔接与混合嵌套，增强经济和人口承载能力，形成高质量发展动力系统。农产品生产区以永久基本农田为基础，强化综合生产能力建设。生态功能区实施产业准入负面清单制度，加强生态保护模式创新，提高生态系统服务功能，确保生态安全。</w:t>
      </w:r>
    </w:p>
    <w:p>
      <w:pPr>
        <w:overflowPunct w:val="0"/>
        <w:ind w:firstLine="640"/>
        <w:rPr>
          <w:rFonts w:cs="仿宋_GB2312"/>
          <w:color w:val="auto"/>
          <w:highlight w:val="none"/>
        </w:rPr>
      </w:pPr>
      <w:bookmarkStart w:id="135" w:name="_Toc55578589"/>
      <w:r>
        <w:rPr>
          <w:rFonts w:hint="eastAsia" w:eastAsia="楷体"/>
          <w:bCs/>
          <w:color w:val="auto"/>
          <w:highlight w:val="none"/>
        </w:rPr>
        <w:t>优化总体空间格局</w:t>
      </w:r>
      <w:bookmarkEnd w:id="135"/>
      <w:r>
        <w:rPr>
          <w:rFonts w:hint="eastAsia" w:eastAsia="楷体"/>
          <w:bCs/>
          <w:color w:val="auto"/>
          <w:highlight w:val="none"/>
        </w:rPr>
        <w:t>。</w:t>
      </w:r>
      <w:r>
        <w:rPr>
          <w:rFonts w:hint="eastAsia" w:cs="仿宋_GB2312"/>
          <w:color w:val="auto"/>
          <w:highlight w:val="none"/>
        </w:rPr>
        <w:t>综合考虑地形地貌、资源禀赋、环境容量、基础设施等因素，完善空间治理体系，优化市域总体空间布局，着力构建“一核引领、三区一片、一带一轴”的总体空间发展框架，推动形成中心带动周边、城市联动乡村、人与自然和谐的良性发展格局。“一核引领”，即由黑瞎子岛、东极小镇片区（黑瞎子岛配套服务区）、莽吉塔开发区（黑瞎子岛产业配套中心）、抚远城区（黑瞎子岛综合服务中心）等“一岛一区两中心”组成的城市发展核，是全市经济中心和承载发展要素的主要空间。围绕完善功能、提升业态、集聚人气，大力发展先进制造、现代商贸、教育科研、医疗康养、休闲娱乐等，加快推进城市更新，完善城市公用设施，加强城市治理，强化中心职能；“三区一片”，“三区”指黑龙江三江国家级自然保护区、黑龙江黑瞎子岛国家级自然保护区和洪河自然保护区等生态屏障区，要推进山水林田湖草系统治理，加强生态环境建设，全面提升生态环境质量，增强区域生态服务功能。“一片”指南部农业区域，要强化基本农田保护，加强农业基础设施建设，推进农业现代化进程；一带一轴，“一带”指沿黑龙江和乌苏里江形成的滨水沿江发展带，要以口岸功能提升为突破点，推动人口、产业和各类生产要素向沿江地区集聚，将沿江地区打造成为经济内外联动的增长区域、对外开放的边境经济带。“一轴”指沿G102京抚公路、前抚铁路、建黑高速等交通沿线联动轴，是联系全市主城区、南部农业区域、沿江发展带的交通轴线，要加快推进G102建设，健全主干交通轴线管护机制，布局发展农产品加工业和粮食物流仓储业。</w:t>
      </w:r>
    </w:p>
    <w:p>
      <w:pPr>
        <w:overflowPunct w:val="0"/>
        <w:ind w:firstLine="640"/>
        <w:rPr>
          <w:rFonts w:cs="仿宋_GB2312"/>
          <w:color w:val="auto"/>
          <w:highlight w:val="none"/>
        </w:rPr>
      </w:pPr>
      <w:bookmarkStart w:id="136" w:name="_Toc55578590"/>
      <w:r>
        <w:rPr>
          <w:rFonts w:hint="eastAsia" w:eastAsia="楷体"/>
          <w:bCs/>
          <w:color w:val="auto"/>
          <w:highlight w:val="none"/>
        </w:rPr>
        <w:t>完善城镇空间布局</w:t>
      </w:r>
      <w:bookmarkEnd w:id="136"/>
      <w:r>
        <w:rPr>
          <w:rFonts w:hint="eastAsia" w:eastAsia="楷体"/>
          <w:bCs/>
          <w:color w:val="auto"/>
          <w:highlight w:val="none"/>
        </w:rPr>
        <w:t>。</w:t>
      </w:r>
      <w:r>
        <w:rPr>
          <w:rFonts w:hint="eastAsia" w:cs="仿宋_GB2312"/>
          <w:color w:val="auto"/>
          <w:highlight w:val="none"/>
        </w:rPr>
        <w:t>按照现代城市标准谋划城市建设管理，构建“一核、三辅、多节点”城镇体系，形成高质量发展的动力系统。“一核”，即“一岛一区两中心”构成的城市发展区域，按照“精明增长、紧凑城市”发展理念，加快推进新型基础设施、新型城镇化以及交通、水利等重大工程“两新一重”建设，增强人口经济承载和资源优化配置等核心功能，推动城市空间与功能同步优化、同步提升，促进“一岛一区两中心”协同并进、一体发展、均衡发展，提升中心城市能级和辐射带动能力；“三辅”，即寒葱沟镇、浓桥镇、前锋农场，推进寒葱沟镇建设成农业生产、农副产品加工、农副产品和农用物资集散为主的交通枢纽城镇，浓桥镇建设成农副产品加工和集散为主体的工贸型城镇，前锋农场建设成率先实现农业现代化的农业小城镇；“多节点”，即其他中心城镇和重点镇、特色小镇、中心社区（村），</w:t>
      </w:r>
      <w:r>
        <w:rPr>
          <w:rFonts w:hint="eastAsia" w:cs="仿宋_GB2312"/>
          <w:color w:val="auto"/>
          <w:kern w:val="0"/>
          <w:highlight w:val="none"/>
        </w:rPr>
        <w:t>按照因地制宜、分类指导、差异发展、彰显特色的要求，推进乌苏镇、通江乡、海青乡、别拉洪乡、浓江乡、鸭南乡、二道河农场、前哨农场等重点镇辐射集聚能力，强化联动城乡功能，推进东极小镇、</w:t>
      </w:r>
      <w:r>
        <w:rPr>
          <w:rFonts w:hint="eastAsia" w:cs="仿宋_GB2312"/>
          <w:color w:val="auto"/>
          <w:highlight w:val="none"/>
        </w:rPr>
        <w:t>赫哲民俗小镇</w:t>
      </w:r>
      <w:r>
        <w:rPr>
          <w:rFonts w:hint="eastAsia" w:cs="仿宋_GB2312"/>
          <w:color w:val="auto"/>
          <w:kern w:val="0"/>
          <w:highlight w:val="none"/>
        </w:rPr>
        <w:t>等特色小镇建设，打造新型城镇化建设的新空间、城乡融合发展的新支点。</w:t>
      </w:r>
    </w:p>
    <w:p>
      <w:pPr>
        <w:spacing w:line="240" w:lineRule="auto"/>
        <w:ind w:firstLine="0" w:firstLineChars="0"/>
        <w:rPr>
          <w:rFonts w:eastAsia="方正仿宋_GBK" w:cs="Times New Roman"/>
          <w:color w:val="auto"/>
          <w:sz w:val="21"/>
          <w:szCs w:val="21"/>
          <w:highlight w:val="none"/>
        </w:rPr>
      </w:pPr>
    </w:p>
    <w:p>
      <w:pPr>
        <w:spacing w:line="240" w:lineRule="auto"/>
        <w:ind w:firstLine="0" w:firstLineChars="0"/>
        <w:jc w:val="center"/>
        <w:rPr>
          <w:rFonts w:eastAsia="黑体" w:cs="Times New Roman"/>
          <w:color w:val="auto"/>
          <w:kern w:val="0"/>
          <w:sz w:val="20"/>
          <w:szCs w:val="20"/>
          <w:highlight w:val="none"/>
        </w:rPr>
      </w:pPr>
      <w:r>
        <w:rPr>
          <w:rFonts w:eastAsia="黑体" w:cs="Times New Roman"/>
          <w:color w:val="auto"/>
          <w:sz w:val="28"/>
          <w:szCs w:val="28"/>
          <w:highlight w:val="none"/>
        </w:rPr>
        <w:t>表9-1：城镇体系规划一览表</w:t>
      </w:r>
    </w:p>
    <w:tbl>
      <w:tblPr>
        <w:tblStyle w:val="26"/>
        <w:tblW w:w="503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06"/>
        <w:gridCol w:w="1456"/>
        <w:gridCol w:w="1309"/>
        <w:gridCol w:w="2331"/>
        <w:gridCol w:w="21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761" w:type="pct"/>
            <w:vAlign w:val="center"/>
          </w:tcPr>
          <w:p>
            <w:pPr>
              <w:pStyle w:val="42"/>
              <w:widowControl w:val="0"/>
              <w:spacing w:line="240" w:lineRule="auto"/>
              <w:rPr>
                <w:rFonts w:ascii="Times New Roman" w:cs="Times New Roman"/>
                <w:color w:val="auto"/>
                <w:sz w:val="24"/>
                <w:szCs w:val="24"/>
                <w:highlight w:val="none"/>
              </w:rPr>
            </w:pPr>
            <w:r>
              <w:rPr>
                <w:rFonts w:ascii="Times New Roman" w:cs="Times New Roman"/>
                <w:color w:val="auto"/>
                <w:sz w:val="24"/>
                <w:szCs w:val="24"/>
                <w:highlight w:val="none"/>
              </w:rPr>
              <w:t>职能等级</w:t>
            </w:r>
          </w:p>
        </w:tc>
        <w:tc>
          <w:tcPr>
            <w:tcW w:w="848" w:type="pct"/>
            <w:vAlign w:val="center"/>
          </w:tcPr>
          <w:p>
            <w:pPr>
              <w:pStyle w:val="42"/>
              <w:widowControl w:val="0"/>
              <w:spacing w:line="240" w:lineRule="auto"/>
              <w:rPr>
                <w:rFonts w:ascii="Times New Roman" w:cs="Times New Roman"/>
                <w:color w:val="auto"/>
                <w:sz w:val="24"/>
                <w:szCs w:val="24"/>
                <w:highlight w:val="none"/>
              </w:rPr>
            </w:pPr>
            <w:r>
              <w:rPr>
                <w:rFonts w:ascii="Times New Roman" w:cs="Times New Roman"/>
                <w:color w:val="auto"/>
                <w:sz w:val="24"/>
                <w:szCs w:val="24"/>
                <w:highlight w:val="none"/>
              </w:rPr>
              <w:t>城镇名称</w:t>
            </w:r>
          </w:p>
        </w:tc>
        <w:tc>
          <w:tcPr>
            <w:tcW w:w="762" w:type="pct"/>
            <w:vAlign w:val="center"/>
          </w:tcPr>
          <w:p>
            <w:pPr>
              <w:pStyle w:val="42"/>
              <w:widowControl w:val="0"/>
              <w:spacing w:line="240" w:lineRule="auto"/>
              <w:rPr>
                <w:rFonts w:ascii="Times New Roman" w:cs="Times New Roman"/>
                <w:color w:val="auto"/>
                <w:sz w:val="24"/>
                <w:szCs w:val="24"/>
                <w:highlight w:val="none"/>
              </w:rPr>
            </w:pPr>
            <w:r>
              <w:rPr>
                <w:rFonts w:ascii="Times New Roman" w:cs="Times New Roman"/>
                <w:color w:val="auto"/>
                <w:sz w:val="24"/>
                <w:szCs w:val="24"/>
                <w:highlight w:val="none"/>
              </w:rPr>
              <w:t>职能类型</w:t>
            </w:r>
          </w:p>
        </w:tc>
        <w:tc>
          <w:tcPr>
            <w:tcW w:w="1357" w:type="pct"/>
            <w:vAlign w:val="center"/>
          </w:tcPr>
          <w:p>
            <w:pPr>
              <w:pStyle w:val="42"/>
              <w:widowControl w:val="0"/>
              <w:spacing w:line="240" w:lineRule="auto"/>
              <w:rPr>
                <w:rFonts w:ascii="Times New Roman" w:cs="Times New Roman"/>
                <w:color w:val="auto"/>
                <w:sz w:val="24"/>
                <w:szCs w:val="24"/>
                <w:highlight w:val="none"/>
              </w:rPr>
            </w:pPr>
            <w:r>
              <w:rPr>
                <w:rFonts w:ascii="Times New Roman" w:cs="Times New Roman"/>
                <w:color w:val="auto"/>
                <w:sz w:val="24"/>
                <w:szCs w:val="24"/>
                <w:highlight w:val="none"/>
              </w:rPr>
              <w:t>重点城镇职能</w:t>
            </w:r>
          </w:p>
        </w:tc>
        <w:tc>
          <w:tcPr>
            <w:tcW w:w="1272" w:type="pct"/>
            <w:vAlign w:val="center"/>
          </w:tcPr>
          <w:p>
            <w:pPr>
              <w:pStyle w:val="42"/>
              <w:widowControl w:val="0"/>
              <w:spacing w:line="240" w:lineRule="auto"/>
              <w:rPr>
                <w:rFonts w:ascii="Times New Roman" w:cs="Times New Roman"/>
                <w:color w:val="auto"/>
                <w:sz w:val="24"/>
                <w:szCs w:val="24"/>
                <w:highlight w:val="none"/>
              </w:rPr>
            </w:pPr>
            <w:r>
              <w:rPr>
                <w:rFonts w:ascii="Times New Roman" w:cs="Times New Roman"/>
                <w:color w:val="auto"/>
                <w:sz w:val="24"/>
                <w:szCs w:val="24"/>
                <w:highlight w:val="none"/>
              </w:rPr>
              <w:t>适宜发展职能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1" w:type="pct"/>
            <w:vAlign w:val="center"/>
          </w:tcPr>
          <w:p>
            <w:pPr>
              <w:pStyle w:val="43"/>
              <w:widowControl w:val="0"/>
              <w:rPr>
                <w:rFonts w:ascii="Times New Roman" w:eastAsia="楷体_GB2312"/>
                <w:color w:val="auto"/>
                <w:sz w:val="24"/>
                <w:highlight w:val="none"/>
              </w:rPr>
            </w:pPr>
            <w:r>
              <w:rPr>
                <w:rFonts w:hint="eastAsia" w:ascii="Times New Roman" w:eastAsia="楷体_GB2312"/>
                <w:color w:val="auto"/>
                <w:sz w:val="24"/>
                <w:highlight w:val="none"/>
              </w:rPr>
              <w:t>市域中心</w:t>
            </w:r>
          </w:p>
        </w:tc>
        <w:tc>
          <w:tcPr>
            <w:tcW w:w="848" w:type="pct"/>
            <w:vAlign w:val="center"/>
          </w:tcPr>
          <w:p>
            <w:pPr>
              <w:pStyle w:val="43"/>
              <w:widowControl w:val="0"/>
              <w:rPr>
                <w:rFonts w:ascii="Times New Roman" w:eastAsia="楷体_GB2312"/>
                <w:color w:val="auto"/>
                <w:sz w:val="24"/>
                <w:highlight w:val="none"/>
              </w:rPr>
            </w:pPr>
            <w:r>
              <w:rPr>
                <w:rFonts w:hint="eastAsia" w:ascii="Times New Roman" w:eastAsia="楷体_GB2312"/>
                <w:color w:val="auto"/>
                <w:sz w:val="24"/>
                <w:highlight w:val="none"/>
              </w:rPr>
              <w:t>一岛一区两中心（含黑瞎子岛镇、通江乡）</w:t>
            </w:r>
          </w:p>
        </w:tc>
        <w:tc>
          <w:tcPr>
            <w:tcW w:w="762" w:type="pct"/>
            <w:vAlign w:val="center"/>
          </w:tcPr>
          <w:p>
            <w:pPr>
              <w:pStyle w:val="43"/>
              <w:widowControl w:val="0"/>
              <w:rPr>
                <w:rFonts w:ascii="Times New Roman" w:eastAsia="楷体_GB2312"/>
                <w:color w:val="auto"/>
                <w:sz w:val="24"/>
                <w:highlight w:val="none"/>
              </w:rPr>
            </w:pPr>
            <w:r>
              <w:rPr>
                <w:rFonts w:ascii="Times New Roman" w:eastAsia="楷体_GB2312"/>
                <w:color w:val="auto"/>
                <w:sz w:val="24"/>
                <w:highlight w:val="none"/>
              </w:rPr>
              <w:t>综合型</w:t>
            </w:r>
          </w:p>
        </w:tc>
        <w:tc>
          <w:tcPr>
            <w:tcW w:w="1357" w:type="pct"/>
            <w:vAlign w:val="center"/>
          </w:tcPr>
          <w:p>
            <w:pPr>
              <w:pStyle w:val="43"/>
              <w:widowControl w:val="0"/>
              <w:rPr>
                <w:rFonts w:ascii="Times New Roman" w:eastAsia="楷体_GB2312"/>
                <w:color w:val="auto"/>
                <w:sz w:val="24"/>
                <w:highlight w:val="none"/>
              </w:rPr>
            </w:pPr>
            <w:r>
              <w:rPr>
                <w:rFonts w:hint="eastAsia" w:ascii="Times New Roman" w:eastAsia="楷体_GB2312"/>
                <w:color w:val="auto"/>
                <w:sz w:val="24"/>
                <w:highlight w:val="none"/>
              </w:rPr>
              <w:t>国际贸易、旅游接待、现代物流、进出口加工</w:t>
            </w:r>
          </w:p>
        </w:tc>
        <w:tc>
          <w:tcPr>
            <w:tcW w:w="1272" w:type="pct"/>
            <w:vAlign w:val="center"/>
          </w:tcPr>
          <w:p>
            <w:pPr>
              <w:pStyle w:val="43"/>
              <w:widowControl w:val="0"/>
              <w:rPr>
                <w:rFonts w:ascii="Times New Roman" w:eastAsia="楷体_GB2312"/>
                <w:color w:val="auto"/>
                <w:sz w:val="24"/>
                <w:highlight w:val="none"/>
              </w:rPr>
            </w:pPr>
            <w:r>
              <w:rPr>
                <w:rFonts w:hint="eastAsia" w:ascii="Times New Roman" w:eastAsia="楷体_GB2312"/>
                <w:color w:val="auto"/>
                <w:sz w:val="24"/>
                <w:highlight w:val="none"/>
              </w:rPr>
              <w:t>行政、科教、农副产品加工、对俄果蔬种植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1" w:type="pct"/>
            <w:vMerge w:val="restart"/>
            <w:vAlign w:val="center"/>
          </w:tcPr>
          <w:p>
            <w:pPr>
              <w:pStyle w:val="43"/>
              <w:widowControl w:val="0"/>
              <w:rPr>
                <w:rFonts w:ascii="Times New Roman" w:eastAsia="楷体_GB2312"/>
                <w:color w:val="auto"/>
                <w:sz w:val="24"/>
                <w:highlight w:val="none"/>
              </w:rPr>
            </w:pPr>
            <w:r>
              <w:rPr>
                <w:rFonts w:hint="eastAsia" w:ascii="Times New Roman" w:eastAsia="楷体_GB2312"/>
                <w:color w:val="auto"/>
                <w:sz w:val="24"/>
                <w:highlight w:val="none"/>
              </w:rPr>
              <w:t>三辅</w:t>
            </w:r>
          </w:p>
        </w:tc>
        <w:tc>
          <w:tcPr>
            <w:tcW w:w="848" w:type="pct"/>
            <w:vAlign w:val="center"/>
          </w:tcPr>
          <w:p>
            <w:pPr>
              <w:pStyle w:val="43"/>
              <w:widowControl w:val="0"/>
              <w:rPr>
                <w:rFonts w:ascii="Times New Roman" w:eastAsia="楷体_GB2312"/>
                <w:color w:val="auto"/>
                <w:sz w:val="24"/>
                <w:highlight w:val="none"/>
              </w:rPr>
            </w:pPr>
            <w:r>
              <w:rPr>
                <w:rFonts w:hint="eastAsia" w:ascii="Times New Roman" w:eastAsia="楷体_GB2312"/>
                <w:color w:val="auto"/>
                <w:sz w:val="24"/>
                <w:highlight w:val="none"/>
              </w:rPr>
              <w:t>寒葱沟镇</w:t>
            </w:r>
          </w:p>
          <w:p>
            <w:pPr>
              <w:pStyle w:val="43"/>
              <w:widowControl w:val="0"/>
              <w:rPr>
                <w:rFonts w:ascii="Times New Roman" w:eastAsia="楷体_GB2312"/>
                <w:color w:val="auto"/>
                <w:sz w:val="24"/>
                <w:highlight w:val="none"/>
              </w:rPr>
            </w:pPr>
            <w:r>
              <w:rPr>
                <w:rFonts w:hint="eastAsia" w:ascii="Times New Roman" w:eastAsia="楷体_GB2312"/>
                <w:color w:val="auto"/>
                <w:sz w:val="24"/>
                <w:highlight w:val="none"/>
              </w:rPr>
              <w:t>（含前哨）</w:t>
            </w:r>
          </w:p>
        </w:tc>
        <w:tc>
          <w:tcPr>
            <w:tcW w:w="762" w:type="pct"/>
            <w:vAlign w:val="center"/>
          </w:tcPr>
          <w:p>
            <w:pPr>
              <w:pStyle w:val="43"/>
              <w:widowControl w:val="0"/>
              <w:rPr>
                <w:rFonts w:ascii="Times New Roman" w:eastAsia="楷体_GB2312"/>
                <w:color w:val="auto"/>
                <w:sz w:val="24"/>
                <w:highlight w:val="none"/>
              </w:rPr>
            </w:pPr>
            <w:r>
              <w:rPr>
                <w:rFonts w:hint="eastAsia" w:ascii="Times New Roman" w:eastAsia="楷体_GB2312"/>
                <w:color w:val="auto"/>
                <w:sz w:val="24"/>
                <w:highlight w:val="none"/>
              </w:rPr>
              <w:t>工贸型</w:t>
            </w:r>
          </w:p>
        </w:tc>
        <w:tc>
          <w:tcPr>
            <w:tcW w:w="1357" w:type="pct"/>
            <w:vAlign w:val="center"/>
          </w:tcPr>
          <w:p>
            <w:pPr>
              <w:pStyle w:val="43"/>
              <w:widowControl w:val="0"/>
              <w:rPr>
                <w:rFonts w:ascii="Times New Roman" w:eastAsia="楷体_GB2312"/>
                <w:color w:val="auto"/>
                <w:sz w:val="24"/>
                <w:highlight w:val="none"/>
              </w:rPr>
            </w:pPr>
            <w:r>
              <w:rPr>
                <w:rFonts w:hint="eastAsia" w:ascii="Times New Roman" w:eastAsia="楷体_GB2312"/>
                <w:color w:val="auto"/>
                <w:sz w:val="24"/>
                <w:highlight w:val="none"/>
              </w:rPr>
              <w:t>农副产品加工与集散、农业生产服务、商贸</w:t>
            </w:r>
          </w:p>
        </w:tc>
        <w:tc>
          <w:tcPr>
            <w:tcW w:w="1272" w:type="pct"/>
            <w:vAlign w:val="center"/>
          </w:tcPr>
          <w:p>
            <w:pPr>
              <w:pStyle w:val="43"/>
              <w:widowControl w:val="0"/>
              <w:rPr>
                <w:rFonts w:ascii="Times New Roman" w:eastAsia="楷体_GB2312"/>
                <w:color w:val="auto"/>
                <w:sz w:val="24"/>
                <w:highlight w:val="none"/>
              </w:rPr>
            </w:pPr>
            <w:r>
              <w:rPr>
                <w:rFonts w:hint="eastAsia" w:ascii="Times New Roman" w:eastAsia="楷体_GB2312"/>
                <w:color w:val="auto"/>
                <w:sz w:val="24"/>
                <w:highlight w:val="none"/>
              </w:rPr>
              <w:t>绿色食品、绿色蔬菜种植、餐饮服务业、交通运输业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1" w:type="pct"/>
            <w:vMerge w:val="continue"/>
            <w:vAlign w:val="center"/>
          </w:tcPr>
          <w:p>
            <w:pPr>
              <w:pStyle w:val="43"/>
              <w:widowControl w:val="0"/>
              <w:rPr>
                <w:rFonts w:ascii="Times New Roman" w:eastAsia="楷体_GB2312"/>
                <w:color w:val="auto"/>
                <w:sz w:val="24"/>
                <w:highlight w:val="none"/>
              </w:rPr>
            </w:pPr>
          </w:p>
        </w:tc>
        <w:tc>
          <w:tcPr>
            <w:tcW w:w="848" w:type="pct"/>
            <w:vAlign w:val="center"/>
          </w:tcPr>
          <w:p>
            <w:pPr>
              <w:pStyle w:val="43"/>
              <w:widowControl w:val="0"/>
              <w:rPr>
                <w:rFonts w:ascii="Times New Roman" w:eastAsia="楷体_GB2312"/>
                <w:color w:val="auto"/>
                <w:sz w:val="24"/>
                <w:highlight w:val="none"/>
              </w:rPr>
            </w:pPr>
            <w:r>
              <w:rPr>
                <w:rFonts w:hint="eastAsia" w:ascii="Times New Roman" w:eastAsia="楷体_GB2312"/>
                <w:color w:val="auto"/>
                <w:sz w:val="24"/>
                <w:highlight w:val="none"/>
              </w:rPr>
              <w:t>浓桥镇</w:t>
            </w:r>
          </w:p>
        </w:tc>
        <w:tc>
          <w:tcPr>
            <w:tcW w:w="762" w:type="pct"/>
            <w:vAlign w:val="center"/>
          </w:tcPr>
          <w:p>
            <w:pPr>
              <w:pStyle w:val="43"/>
              <w:widowControl w:val="0"/>
              <w:rPr>
                <w:rFonts w:ascii="Times New Roman" w:eastAsia="楷体_GB2312"/>
                <w:color w:val="auto"/>
                <w:sz w:val="24"/>
                <w:highlight w:val="none"/>
              </w:rPr>
            </w:pPr>
            <w:r>
              <w:rPr>
                <w:rFonts w:hint="eastAsia" w:ascii="Times New Roman" w:eastAsia="楷体_GB2312"/>
                <w:color w:val="auto"/>
                <w:sz w:val="24"/>
                <w:highlight w:val="none"/>
              </w:rPr>
              <w:t>工贸型</w:t>
            </w:r>
          </w:p>
        </w:tc>
        <w:tc>
          <w:tcPr>
            <w:tcW w:w="1357" w:type="pct"/>
            <w:vAlign w:val="center"/>
          </w:tcPr>
          <w:p>
            <w:pPr>
              <w:pStyle w:val="43"/>
              <w:widowControl w:val="0"/>
              <w:rPr>
                <w:rFonts w:ascii="Times New Roman" w:eastAsia="楷体_GB2312"/>
                <w:color w:val="auto"/>
                <w:sz w:val="24"/>
                <w:highlight w:val="none"/>
              </w:rPr>
            </w:pPr>
            <w:r>
              <w:rPr>
                <w:rFonts w:hint="eastAsia" w:ascii="Times New Roman" w:eastAsia="楷体_GB2312"/>
                <w:color w:val="auto"/>
                <w:sz w:val="24"/>
                <w:highlight w:val="none"/>
              </w:rPr>
              <w:t>农副产品集散与加工、农业生产服务</w:t>
            </w:r>
          </w:p>
        </w:tc>
        <w:tc>
          <w:tcPr>
            <w:tcW w:w="1272" w:type="pct"/>
            <w:vAlign w:val="center"/>
          </w:tcPr>
          <w:p>
            <w:pPr>
              <w:pStyle w:val="43"/>
              <w:widowControl w:val="0"/>
              <w:rPr>
                <w:rFonts w:ascii="Times New Roman" w:eastAsia="楷体_GB2312"/>
                <w:color w:val="auto"/>
                <w:sz w:val="24"/>
                <w:highlight w:val="none"/>
              </w:rPr>
            </w:pPr>
            <w:r>
              <w:rPr>
                <w:rFonts w:hint="eastAsia" w:ascii="Times New Roman" w:eastAsia="楷体_GB2312"/>
                <w:color w:val="auto"/>
                <w:sz w:val="24"/>
                <w:highlight w:val="none"/>
              </w:rPr>
              <w:t>种植业、畜牧业、交通运输业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1" w:type="pct"/>
            <w:vMerge w:val="continue"/>
            <w:vAlign w:val="center"/>
          </w:tcPr>
          <w:p>
            <w:pPr>
              <w:pStyle w:val="43"/>
              <w:widowControl w:val="0"/>
              <w:rPr>
                <w:rFonts w:ascii="Times New Roman" w:eastAsia="楷体_GB2312"/>
                <w:color w:val="auto"/>
                <w:sz w:val="24"/>
                <w:highlight w:val="none"/>
              </w:rPr>
            </w:pPr>
          </w:p>
        </w:tc>
        <w:tc>
          <w:tcPr>
            <w:tcW w:w="848" w:type="pct"/>
            <w:vAlign w:val="center"/>
          </w:tcPr>
          <w:p>
            <w:pPr>
              <w:pStyle w:val="43"/>
              <w:widowControl w:val="0"/>
              <w:rPr>
                <w:rFonts w:ascii="Times New Roman" w:eastAsia="楷体_GB2312"/>
                <w:color w:val="auto"/>
                <w:sz w:val="24"/>
                <w:highlight w:val="none"/>
              </w:rPr>
            </w:pPr>
            <w:r>
              <w:rPr>
                <w:rFonts w:hint="eastAsia" w:ascii="Times New Roman" w:eastAsia="楷体_GB2312"/>
                <w:color w:val="auto"/>
                <w:sz w:val="24"/>
                <w:highlight w:val="none"/>
              </w:rPr>
              <w:t>前锋农场</w:t>
            </w:r>
          </w:p>
        </w:tc>
        <w:tc>
          <w:tcPr>
            <w:tcW w:w="762" w:type="pct"/>
            <w:vAlign w:val="center"/>
          </w:tcPr>
          <w:p>
            <w:pPr>
              <w:pStyle w:val="43"/>
              <w:widowControl w:val="0"/>
              <w:rPr>
                <w:rFonts w:ascii="Times New Roman" w:eastAsia="楷体_GB2312"/>
                <w:color w:val="auto"/>
                <w:sz w:val="24"/>
                <w:highlight w:val="none"/>
              </w:rPr>
            </w:pPr>
            <w:r>
              <w:rPr>
                <w:rFonts w:hint="eastAsia" w:ascii="Times New Roman" w:eastAsia="楷体_GB2312"/>
                <w:color w:val="auto"/>
                <w:sz w:val="24"/>
                <w:highlight w:val="none"/>
              </w:rPr>
              <w:t>工贸型</w:t>
            </w:r>
          </w:p>
        </w:tc>
        <w:tc>
          <w:tcPr>
            <w:tcW w:w="1357" w:type="pct"/>
            <w:vAlign w:val="center"/>
          </w:tcPr>
          <w:p>
            <w:pPr>
              <w:pStyle w:val="43"/>
              <w:widowControl w:val="0"/>
              <w:rPr>
                <w:rFonts w:ascii="Times New Roman" w:eastAsia="楷体_GB2312"/>
                <w:color w:val="auto"/>
                <w:sz w:val="24"/>
                <w:highlight w:val="none"/>
              </w:rPr>
            </w:pPr>
            <w:r>
              <w:rPr>
                <w:rFonts w:hint="eastAsia" w:ascii="Times New Roman" w:eastAsia="楷体_GB2312"/>
                <w:color w:val="auto"/>
                <w:sz w:val="24"/>
                <w:highlight w:val="none"/>
              </w:rPr>
              <w:t>农业生产服务、农副产品加工</w:t>
            </w:r>
          </w:p>
        </w:tc>
        <w:tc>
          <w:tcPr>
            <w:tcW w:w="1272" w:type="pct"/>
            <w:vAlign w:val="center"/>
          </w:tcPr>
          <w:p>
            <w:pPr>
              <w:pStyle w:val="43"/>
              <w:widowControl w:val="0"/>
              <w:rPr>
                <w:rFonts w:ascii="Times New Roman" w:eastAsia="楷体_GB2312"/>
                <w:color w:val="auto"/>
                <w:sz w:val="24"/>
                <w:highlight w:val="none"/>
              </w:rPr>
            </w:pPr>
            <w:r>
              <w:rPr>
                <w:rFonts w:hint="eastAsia" w:ascii="Times New Roman" w:eastAsia="楷体_GB2312"/>
                <w:color w:val="auto"/>
                <w:sz w:val="24"/>
                <w:highlight w:val="none"/>
              </w:rPr>
              <w:t>种植业、养殖业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1" w:type="pct"/>
            <w:vMerge w:val="restart"/>
            <w:vAlign w:val="center"/>
          </w:tcPr>
          <w:p>
            <w:pPr>
              <w:pStyle w:val="43"/>
              <w:widowControl w:val="0"/>
              <w:rPr>
                <w:rFonts w:ascii="Times New Roman" w:eastAsia="楷体_GB2312"/>
                <w:color w:val="auto"/>
                <w:sz w:val="24"/>
                <w:highlight w:val="none"/>
              </w:rPr>
            </w:pPr>
            <w:r>
              <w:rPr>
                <w:rFonts w:hint="eastAsia" w:ascii="Times New Roman" w:eastAsia="楷体_GB2312"/>
                <w:color w:val="auto"/>
                <w:sz w:val="24"/>
                <w:highlight w:val="none"/>
              </w:rPr>
              <w:t>多节点</w:t>
            </w:r>
          </w:p>
        </w:tc>
        <w:tc>
          <w:tcPr>
            <w:tcW w:w="848" w:type="pct"/>
            <w:vAlign w:val="center"/>
          </w:tcPr>
          <w:p>
            <w:pPr>
              <w:pStyle w:val="43"/>
              <w:widowControl w:val="0"/>
              <w:rPr>
                <w:rFonts w:ascii="Times New Roman" w:eastAsia="楷体_GB2312"/>
                <w:color w:val="auto"/>
                <w:sz w:val="24"/>
                <w:highlight w:val="none"/>
              </w:rPr>
            </w:pPr>
            <w:r>
              <w:rPr>
                <w:rFonts w:hint="eastAsia" w:ascii="Times New Roman" w:eastAsia="楷体_GB2312"/>
                <w:color w:val="auto"/>
                <w:sz w:val="24"/>
                <w:highlight w:val="none"/>
              </w:rPr>
              <w:t>乌苏镇</w:t>
            </w:r>
          </w:p>
        </w:tc>
        <w:tc>
          <w:tcPr>
            <w:tcW w:w="762" w:type="pct"/>
            <w:vAlign w:val="center"/>
          </w:tcPr>
          <w:p>
            <w:pPr>
              <w:pStyle w:val="43"/>
              <w:widowControl w:val="0"/>
              <w:rPr>
                <w:rFonts w:ascii="Times New Roman" w:eastAsia="楷体_GB2312"/>
                <w:color w:val="auto"/>
                <w:sz w:val="24"/>
                <w:highlight w:val="none"/>
              </w:rPr>
            </w:pPr>
            <w:r>
              <w:rPr>
                <w:rFonts w:hint="eastAsia" w:ascii="Times New Roman" w:eastAsia="楷体_GB2312"/>
                <w:color w:val="auto"/>
                <w:sz w:val="24"/>
                <w:highlight w:val="none"/>
              </w:rPr>
              <w:t>旅游型</w:t>
            </w:r>
          </w:p>
        </w:tc>
        <w:tc>
          <w:tcPr>
            <w:tcW w:w="1357" w:type="pct"/>
            <w:vAlign w:val="center"/>
          </w:tcPr>
          <w:p>
            <w:pPr>
              <w:pStyle w:val="43"/>
              <w:widowControl w:val="0"/>
              <w:rPr>
                <w:rFonts w:ascii="Times New Roman" w:eastAsia="楷体_GB2312"/>
                <w:color w:val="auto"/>
                <w:sz w:val="24"/>
                <w:highlight w:val="none"/>
              </w:rPr>
            </w:pPr>
            <w:r>
              <w:rPr>
                <w:rFonts w:hint="eastAsia" w:ascii="Times New Roman" w:eastAsia="楷体_GB2312"/>
                <w:color w:val="auto"/>
                <w:sz w:val="24"/>
                <w:highlight w:val="none"/>
              </w:rPr>
              <w:t>水产养殖及加工，休闲旅游业</w:t>
            </w:r>
          </w:p>
        </w:tc>
        <w:tc>
          <w:tcPr>
            <w:tcW w:w="1272" w:type="pct"/>
            <w:vAlign w:val="center"/>
          </w:tcPr>
          <w:p>
            <w:pPr>
              <w:pStyle w:val="43"/>
              <w:widowControl w:val="0"/>
              <w:rPr>
                <w:rFonts w:ascii="Times New Roman" w:eastAsia="楷体_GB2312"/>
                <w:color w:val="auto"/>
                <w:sz w:val="24"/>
                <w:highlight w:val="none"/>
              </w:rPr>
            </w:pPr>
            <w:r>
              <w:rPr>
                <w:rFonts w:hint="eastAsia" w:ascii="Times New Roman" w:eastAsia="楷体_GB2312"/>
                <w:color w:val="auto"/>
                <w:sz w:val="24"/>
                <w:highlight w:val="none"/>
              </w:rPr>
              <w:t>种植业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1" w:type="pct"/>
            <w:vMerge w:val="continue"/>
            <w:vAlign w:val="center"/>
          </w:tcPr>
          <w:p>
            <w:pPr>
              <w:pStyle w:val="43"/>
              <w:widowControl w:val="0"/>
              <w:rPr>
                <w:rFonts w:ascii="Times New Roman" w:eastAsia="楷体_GB2312"/>
                <w:color w:val="auto"/>
                <w:sz w:val="24"/>
                <w:highlight w:val="none"/>
              </w:rPr>
            </w:pPr>
          </w:p>
        </w:tc>
        <w:tc>
          <w:tcPr>
            <w:tcW w:w="848" w:type="pct"/>
            <w:vAlign w:val="center"/>
          </w:tcPr>
          <w:p>
            <w:pPr>
              <w:pStyle w:val="43"/>
              <w:widowControl w:val="0"/>
              <w:rPr>
                <w:rFonts w:ascii="Times New Roman" w:eastAsia="楷体_GB2312"/>
                <w:color w:val="auto"/>
                <w:sz w:val="24"/>
                <w:highlight w:val="none"/>
              </w:rPr>
            </w:pPr>
            <w:r>
              <w:rPr>
                <w:rFonts w:hint="eastAsia" w:ascii="Times New Roman" w:eastAsia="楷体_GB2312"/>
                <w:color w:val="auto"/>
                <w:sz w:val="24"/>
                <w:highlight w:val="none"/>
              </w:rPr>
              <w:t>浓江乡</w:t>
            </w:r>
          </w:p>
        </w:tc>
        <w:tc>
          <w:tcPr>
            <w:tcW w:w="762" w:type="pct"/>
            <w:vAlign w:val="center"/>
          </w:tcPr>
          <w:p>
            <w:pPr>
              <w:pStyle w:val="43"/>
              <w:widowControl w:val="0"/>
              <w:rPr>
                <w:rFonts w:ascii="Times New Roman" w:eastAsia="楷体_GB2312"/>
                <w:color w:val="auto"/>
                <w:sz w:val="24"/>
                <w:highlight w:val="none"/>
              </w:rPr>
            </w:pPr>
            <w:r>
              <w:rPr>
                <w:rFonts w:hint="eastAsia" w:ascii="Times New Roman" w:eastAsia="楷体_GB2312"/>
                <w:color w:val="auto"/>
                <w:sz w:val="24"/>
                <w:highlight w:val="none"/>
              </w:rPr>
              <w:t>旅游型</w:t>
            </w:r>
          </w:p>
        </w:tc>
        <w:tc>
          <w:tcPr>
            <w:tcW w:w="1357" w:type="pct"/>
            <w:vAlign w:val="center"/>
          </w:tcPr>
          <w:p>
            <w:pPr>
              <w:pStyle w:val="43"/>
              <w:widowControl w:val="0"/>
              <w:rPr>
                <w:rFonts w:ascii="Times New Roman" w:eastAsia="楷体_GB2312"/>
                <w:color w:val="auto"/>
                <w:sz w:val="24"/>
                <w:highlight w:val="none"/>
              </w:rPr>
            </w:pPr>
            <w:r>
              <w:rPr>
                <w:rFonts w:hint="eastAsia" w:ascii="Times New Roman" w:eastAsia="楷体_GB2312"/>
                <w:color w:val="auto"/>
                <w:sz w:val="24"/>
                <w:highlight w:val="none"/>
              </w:rPr>
              <w:t>水产养殖、休闲旅游</w:t>
            </w:r>
          </w:p>
        </w:tc>
        <w:tc>
          <w:tcPr>
            <w:tcW w:w="1272" w:type="pct"/>
            <w:vAlign w:val="center"/>
          </w:tcPr>
          <w:p>
            <w:pPr>
              <w:pStyle w:val="43"/>
              <w:widowControl w:val="0"/>
              <w:rPr>
                <w:rFonts w:ascii="Times New Roman" w:eastAsia="楷体_GB2312"/>
                <w:color w:val="auto"/>
                <w:sz w:val="24"/>
                <w:highlight w:val="none"/>
              </w:rPr>
            </w:pPr>
            <w:r>
              <w:rPr>
                <w:rFonts w:hint="eastAsia" w:ascii="Times New Roman" w:eastAsia="楷体_GB2312"/>
                <w:color w:val="auto"/>
                <w:sz w:val="24"/>
                <w:highlight w:val="none"/>
              </w:rPr>
              <w:t>蔬菜种植、餐饮服务业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1" w:type="pct"/>
            <w:vMerge w:val="continue"/>
            <w:vAlign w:val="center"/>
          </w:tcPr>
          <w:p>
            <w:pPr>
              <w:pStyle w:val="43"/>
              <w:widowControl w:val="0"/>
              <w:rPr>
                <w:rFonts w:ascii="Times New Roman" w:eastAsia="楷体_GB2312"/>
                <w:color w:val="auto"/>
                <w:sz w:val="24"/>
                <w:highlight w:val="none"/>
              </w:rPr>
            </w:pPr>
          </w:p>
        </w:tc>
        <w:tc>
          <w:tcPr>
            <w:tcW w:w="848" w:type="pct"/>
            <w:vAlign w:val="center"/>
          </w:tcPr>
          <w:p>
            <w:pPr>
              <w:pStyle w:val="43"/>
              <w:widowControl w:val="0"/>
              <w:rPr>
                <w:rFonts w:ascii="Times New Roman" w:eastAsia="楷体_GB2312"/>
                <w:color w:val="auto"/>
                <w:sz w:val="24"/>
                <w:highlight w:val="none"/>
              </w:rPr>
            </w:pPr>
            <w:r>
              <w:rPr>
                <w:rFonts w:hint="eastAsia" w:ascii="Times New Roman" w:eastAsia="楷体_GB2312"/>
                <w:color w:val="auto"/>
                <w:sz w:val="24"/>
                <w:highlight w:val="none"/>
              </w:rPr>
              <w:t>海青乡</w:t>
            </w:r>
          </w:p>
        </w:tc>
        <w:tc>
          <w:tcPr>
            <w:tcW w:w="762" w:type="pct"/>
            <w:vAlign w:val="center"/>
          </w:tcPr>
          <w:p>
            <w:pPr>
              <w:pStyle w:val="43"/>
              <w:widowControl w:val="0"/>
              <w:rPr>
                <w:rFonts w:ascii="Times New Roman" w:eastAsia="楷体_GB2312"/>
                <w:color w:val="auto"/>
                <w:sz w:val="24"/>
                <w:highlight w:val="none"/>
              </w:rPr>
            </w:pPr>
            <w:r>
              <w:rPr>
                <w:rFonts w:hint="eastAsia" w:ascii="Times New Roman" w:eastAsia="楷体_GB2312"/>
                <w:color w:val="auto"/>
                <w:sz w:val="24"/>
                <w:highlight w:val="none"/>
              </w:rPr>
              <w:t>农业型</w:t>
            </w:r>
          </w:p>
        </w:tc>
        <w:tc>
          <w:tcPr>
            <w:tcW w:w="1357" w:type="pct"/>
            <w:vAlign w:val="center"/>
          </w:tcPr>
          <w:p>
            <w:pPr>
              <w:pStyle w:val="43"/>
              <w:widowControl w:val="0"/>
              <w:rPr>
                <w:rFonts w:ascii="Times New Roman" w:eastAsia="楷体_GB2312"/>
                <w:color w:val="auto"/>
                <w:sz w:val="24"/>
                <w:highlight w:val="none"/>
              </w:rPr>
            </w:pPr>
            <w:r>
              <w:rPr>
                <w:rFonts w:hint="eastAsia" w:ascii="Times New Roman" w:eastAsia="楷体_GB2312"/>
                <w:color w:val="auto"/>
                <w:sz w:val="24"/>
                <w:highlight w:val="none"/>
              </w:rPr>
              <w:t>绿色农产品生产、特种养殖</w:t>
            </w:r>
          </w:p>
        </w:tc>
        <w:tc>
          <w:tcPr>
            <w:tcW w:w="1272" w:type="pct"/>
            <w:vAlign w:val="center"/>
          </w:tcPr>
          <w:p>
            <w:pPr>
              <w:pStyle w:val="43"/>
              <w:widowControl w:val="0"/>
              <w:rPr>
                <w:rFonts w:ascii="Times New Roman" w:eastAsia="楷体_GB2312"/>
                <w:color w:val="auto"/>
                <w:sz w:val="24"/>
                <w:highlight w:val="none"/>
              </w:rPr>
            </w:pPr>
            <w:r>
              <w:rPr>
                <w:rFonts w:hint="eastAsia" w:ascii="Times New Roman" w:eastAsia="楷体_GB2312"/>
                <w:color w:val="auto"/>
                <w:sz w:val="24"/>
                <w:highlight w:val="none"/>
              </w:rPr>
              <w:t>生态农业、生态旅游及接待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1" w:type="pct"/>
            <w:vMerge w:val="continue"/>
            <w:vAlign w:val="center"/>
          </w:tcPr>
          <w:p>
            <w:pPr>
              <w:pStyle w:val="43"/>
              <w:widowControl w:val="0"/>
              <w:rPr>
                <w:rFonts w:ascii="Times New Roman" w:eastAsia="楷体_GB2312"/>
                <w:color w:val="auto"/>
                <w:sz w:val="24"/>
                <w:highlight w:val="none"/>
              </w:rPr>
            </w:pPr>
          </w:p>
        </w:tc>
        <w:tc>
          <w:tcPr>
            <w:tcW w:w="848" w:type="pct"/>
            <w:vAlign w:val="center"/>
          </w:tcPr>
          <w:p>
            <w:pPr>
              <w:pStyle w:val="43"/>
              <w:widowControl w:val="0"/>
              <w:rPr>
                <w:rFonts w:ascii="Times New Roman" w:eastAsia="楷体_GB2312"/>
                <w:color w:val="auto"/>
                <w:sz w:val="24"/>
                <w:highlight w:val="none"/>
              </w:rPr>
            </w:pPr>
            <w:r>
              <w:rPr>
                <w:rFonts w:hint="eastAsia" w:ascii="Times New Roman" w:eastAsia="楷体_GB2312"/>
                <w:color w:val="auto"/>
                <w:sz w:val="24"/>
                <w:highlight w:val="none"/>
              </w:rPr>
              <w:t>别拉洪乡</w:t>
            </w:r>
          </w:p>
        </w:tc>
        <w:tc>
          <w:tcPr>
            <w:tcW w:w="762" w:type="pct"/>
            <w:vAlign w:val="center"/>
          </w:tcPr>
          <w:p>
            <w:pPr>
              <w:pStyle w:val="43"/>
              <w:widowControl w:val="0"/>
              <w:rPr>
                <w:rFonts w:ascii="Times New Roman" w:eastAsia="楷体_GB2312"/>
                <w:color w:val="auto"/>
                <w:sz w:val="24"/>
                <w:highlight w:val="none"/>
              </w:rPr>
            </w:pPr>
            <w:r>
              <w:rPr>
                <w:rFonts w:hint="eastAsia" w:ascii="Times New Roman" w:eastAsia="楷体_GB2312"/>
                <w:color w:val="auto"/>
                <w:sz w:val="24"/>
                <w:highlight w:val="none"/>
              </w:rPr>
              <w:t>农业型</w:t>
            </w:r>
          </w:p>
        </w:tc>
        <w:tc>
          <w:tcPr>
            <w:tcW w:w="1357" w:type="pct"/>
            <w:vAlign w:val="center"/>
          </w:tcPr>
          <w:p>
            <w:pPr>
              <w:pStyle w:val="43"/>
              <w:widowControl w:val="0"/>
              <w:rPr>
                <w:rFonts w:ascii="Times New Roman" w:eastAsia="楷体_GB2312"/>
                <w:color w:val="auto"/>
                <w:sz w:val="24"/>
                <w:highlight w:val="none"/>
              </w:rPr>
            </w:pPr>
            <w:r>
              <w:rPr>
                <w:rFonts w:hint="eastAsia" w:ascii="Times New Roman" w:eastAsia="楷体_GB2312"/>
                <w:color w:val="auto"/>
                <w:sz w:val="24"/>
                <w:highlight w:val="none"/>
              </w:rPr>
              <w:t>生态农业种植</w:t>
            </w:r>
          </w:p>
        </w:tc>
        <w:tc>
          <w:tcPr>
            <w:tcW w:w="1272" w:type="pct"/>
            <w:vAlign w:val="center"/>
          </w:tcPr>
          <w:p>
            <w:pPr>
              <w:pStyle w:val="43"/>
              <w:widowControl w:val="0"/>
              <w:rPr>
                <w:rFonts w:ascii="Times New Roman" w:eastAsia="楷体_GB2312"/>
                <w:color w:val="auto"/>
                <w:sz w:val="24"/>
                <w:highlight w:val="none"/>
              </w:rPr>
            </w:pPr>
            <w:r>
              <w:rPr>
                <w:rFonts w:hint="eastAsia" w:ascii="Times New Roman" w:eastAsia="楷体_GB2312"/>
                <w:color w:val="auto"/>
                <w:sz w:val="24"/>
                <w:highlight w:val="none"/>
              </w:rPr>
              <w:t>养殖业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1" w:type="pct"/>
            <w:vMerge w:val="continue"/>
            <w:vAlign w:val="center"/>
          </w:tcPr>
          <w:p>
            <w:pPr>
              <w:pStyle w:val="43"/>
              <w:widowControl w:val="0"/>
              <w:rPr>
                <w:rFonts w:ascii="Times New Roman" w:eastAsia="楷体_GB2312"/>
                <w:color w:val="auto"/>
                <w:sz w:val="24"/>
                <w:highlight w:val="none"/>
              </w:rPr>
            </w:pPr>
          </w:p>
        </w:tc>
        <w:tc>
          <w:tcPr>
            <w:tcW w:w="848" w:type="pct"/>
            <w:vAlign w:val="center"/>
          </w:tcPr>
          <w:p>
            <w:pPr>
              <w:pStyle w:val="43"/>
              <w:widowControl w:val="0"/>
              <w:rPr>
                <w:rFonts w:ascii="Times New Roman" w:eastAsia="楷体_GB2312"/>
                <w:color w:val="auto"/>
                <w:sz w:val="24"/>
                <w:highlight w:val="none"/>
              </w:rPr>
            </w:pPr>
            <w:r>
              <w:rPr>
                <w:rFonts w:hint="eastAsia" w:ascii="Times New Roman" w:eastAsia="楷体_GB2312"/>
                <w:color w:val="auto"/>
                <w:sz w:val="24"/>
                <w:highlight w:val="none"/>
              </w:rPr>
              <w:t>鸭南乡</w:t>
            </w:r>
          </w:p>
        </w:tc>
        <w:tc>
          <w:tcPr>
            <w:tcW w:w="762" w:type="pct"/>
            <w:vAlign w:val="center"/>
          </w:tcPr>
          <w:p>
            <w:pPr>
              <w:pStyle w:val="43"/>
              <w:widowControl w:val="0"/>
              <w:rPr>
                <w:rFonts w:ascii="Times New Roman" w:eastAsia="楷体_GB2312"/>
                <w:color w:val="auto"/>
                <w:sz w:val="24"/>
                <w:highlight w:val="none"/>
              </w:rPr>
            </w:pPr>
            <w:r>
              <w:rPr>
                <w:rFonts w:hint="eastAsia" w:ascii="Times New Roman" w:eastAsia="楷体_GB2312"/>
                <w:color w:val="auto"/>
                <w:sz w:val="24"/>
                <w:highlight w:val="none"/>
              </w:rPr>
              <w:t>农业型</w:t>
            </w:r>
          </w:p>
        </w:tc>
        <w:tc>
          <w:tcPr>
            <w:tcW w:w="1357" w:type="pct"/>
            <w:vAlign w:val="center"/>
          </w:tcPr>
          <w:p>
            <w:pPr>
              <w:pStyle w:val="43"/>
              <w:widowControl w:val="0"/>
              <w:rPr>
                <w:rFonts w:ascii="Times New Roman" w:eastAsia="楷体_GB2312"/>
                <w:color w:val="auto"/>
                <w:sz w:val="24"/>
                <w:highlight w:val="none"/>
              </w:rPr>
            </w:pPr>
            <w:r>
              <w:rPr>
                <w:rFonts w:hint="eastAsia" w:ascii="Times New Roman" w:eastAsia="楷体_GB2312"/>
                <w:color w:val="auto"/>
                <w:sz w:val="24"/>
                <w:highlight w:val="none"/>
              </w:rPr>
              <w:t>生态农业种植</w:t>
            </w:r>
          </w:p>
        </w:tc>
        <w:tc>
          <w:tcPr>
            <w:tcW w:w="1272" w:type="pct"/>
            <w:vAlign w:val="center"/>
          </w:tcPr>
          <w:p>
            <w:pPr>
              <w:pStyle w:val="43"/>
              <w:widowControl w:val="0"/>
              <w:rPr>
                <w:rFonts w:ascii="Times New Roman" w:eastAsia="楷体_GB2312"/>
                <w:color w:val="auto"/>
                <w:sz w:val="24"/>
                <w:highlight w:val="none"/>
              </w:rPr>
            </w:pPr>
            <w:r>
              <w:rPr>
                <w:rFonts w:hint="eastAsia" w:ascii="Times New Roman" w:eastAsia="楷体_GB2312"/>
                <w:color w:val="auto"/>
                <w:sz w:val="24"/>
                <w:highlight w:val="none"/>
              </w:rPr>
              <w:t>养殖业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1" w:type="pct"/>
            <w:vMerge w:val="continue"/>
            <w:vAlign w:val="center"/>
          </w:tcPr>
          <w:p>
            <w:pPr>
              <w:pStyle w:val="43"/>
              <w:widowControl w:val="0"/>
              <w:rPr>
                <w:rFonts w:ascii="Times New Roman" w:eastAsia="楷体_GB2312"/>
                <w:color w:val="auto"/>
                <w:sz w:val="24"/>
                <w:highlight w:val="none"/>
              </w:rPr>
            </w:pPr>
          </w:p>
        </w:tc>
        <w:tc>
          <w:tcPr>
            <w:tcW w:w="848" w:type="pct"/>
            <w:vAlign w:val="center"/>
          </w:tcPr>
          <w:p>
            <w:pPr>
              <w:pStyle w:val="43"/>
              <w:widowControl w:val="0"/>
              <w:rPr>
                <w:rFonts w:ascii="Times New Roman" w:eastAsia="楷体_GB2312"/>
                <w:color w:val="auto"/>
                <w:sz w:val="24"/>
                <w:highlight w:val="none"/>
              </w:rPr>
            </w:pPr>
            <w:r>
              <w:rPr>
                <w:rFonts w:hint="eastAsia" w:ascii="Times New Roman" w:eastAsia="楷体_GB2312"/>
                <w:color w:val="auto"/>
                <w:sz w:val="24"/>
                <w:highlight w:val="none"/>
              </w:rPr>
              <w:t>二道河农场</w:t>
            </w:r>
          </w:p>
        </w:tc>
        <w:tc>
          <w:tcPr>
            <w:tcW w:w="762" w:type="pct"/>
            <w:vAlign w:val="center"/>
          </w:tcPr>
          <w:p>
            <w:pPr>
              <w:pStyle w:val="43"/>
              <w:widowControl w:val="0"/>
              <w:rPr>
                <w:rFonts w:ascii="Times New Roman" w:eastAsia="楷体_GB2312"/>
                <w:color w:val="auto"/>
                <w:sz w:val="24"/>
                <w:highlight w:val="none"/>
              </w:rPr>
            </w:pPr>
            <w:r>
              <w:rPr>
                <w:rFonts w:hint="eastAsia" w:ascii="Times New Roman" w:eastAsia="楷体_GB2312"/>
                <w:color w:val="auto"/>
                <w:sz w:val="24"/>
                <w:highlight w:val="none"/>
              </w:rPr>
              <w:t>农业型</w:t>
            </w:r>
          </w:p>
        </w:tc>
        <w:tc>
          <w:tcPr>
            <w:tcW w:w="1357" w:type="pct"/>
            <w:vAlign w:val="center"/>
          </w:tcPr>
          <w:p>
            <w:pPr>
              <w:pStyle w:val="43"/>
              <w:widowControl w:val="0"/>
              <w:rPr>
                <w:rFonts w:ascii="Times New Roman" w:eastAsia="楷体_GB2312"/>
                <w:color w:val="auto"/>
                <w:sz w:val="24"/>
                <w:highlight w:val="none"/>
              </w:rPr>
            </w:pPr>
            <w:r>
              <w:rPr>
                <w:rFonts w:hint="eastAsia" w:ascii="Times New Roman" w:eastAsia="楷体_GB2312"/>
                <w:color w:val="auto"/>
                <w:sz w:val="24"/>
                <w:highlight w:val="none"/>
              </w:rPr>
              <w:t>农业生产服务</w:t>
            </w:r>
          </w:p>
        </w:tc>
        <w:tc>
          <w:tcPr>
            <w:tcW w:w="1272" w:type="pct"/>
            <w:vAlign w:val="center"/>
          </w:tcPr>
          <w:p>
            <w:pPr>
              <w:pStyle w:val="43"/>
              <w:widowControl w:val="0"/>
              <w:rPr>
                <w:rFonts w:ascii="Times New Roman" w:eastAsia="楷体_GB2312"/>
                <w:color w:val="auto"/>
                <w:sz w:val="24"/>
                <w:highlight w:val="none"/>
              </w:rPr>
            </w:pPr>
            <w:r>
              <w:rPr>
                <w:rFonts w:hint="eastAsia" w:ascii="Times New Roman" w:eastAsia="楷体_GB2312"/>
                <w:color w:val="auto"/>
                <w:sz w:val="24"/>
                <w:highlight w:val="none"/>
              </w:rPr>
              <w:t>种植业、养殖业</w:t>
            </w:r>
          </w:p>
        </w:tc>
      </w:tr>
    </w:tbl>
    <w:p>
      <w:pPr>
        <w:spacing w:line="240" w:lineRule="auto"/>
        <w:ind w:firstLine="0" w:firstLineChars="0"/>
        <w:rPr>
          <w:rFonts w:eastAsia="方正仿宋_GBK" w:cs="Times New Roman"/>
          <w:color w:val="auto"/>
          <w:sz w:val="21"/>
          <w:szCs w:val="21"/>
          <w:highlight w:val="none"/>
        </w:rPr>
      </w:pPr>
    </w:p>
    <w:p>
      <w:pPr>
        <w:ind w:firstLine="640"/>
        <w:rPr>
          <w:rFonts w:cs="仿宋_GB2312"/>
          <w:color w:val="auto"/>
          <w:highlight w:val="none"/>
        </w:rPr>
      </w:pPr>
      <w:bookmarkStart w:id="137" w:name="_Toc55578591"/>
      <w:r>
        <w:rPr>
          <w:rFonts w:hint="eastAsia" w:eastAsia="楷体"/>
          <w:bCs/>
          <w:color w:val="auto"/>
          <w:highlight w:val="none"/>
        </w:rPr>
        <w:t>优化产业空间格局</w:t>
      </w:r>
      <w:bookmarkEnd w:id="137"/>
      <w:r>
        <w:rPr>
          <w:rFonts w:hint="eastAsia" w:eastAsia="楷体"/>
          <w:bCs/>
          <w:color w:val="auto"/>
          <w:highlight w:val="none"/>
        </w:rPr>
        <w:t>。</w:t>
      </w:r>
      <w:r>
        <w:rPr>
          <w:rFonts w:hint="eastAsia" w:cs="仿宋_GB2312"/>
          <w:color w:val="auto"/>
          <w:highlight w:val="none"/>
        </w:rPr>
        <w:t>推进重点产业集聚发展，构建“两带四区五园”的市域产业布局结构。“两带”，指沿G102、前抚铁路、建黑高速等交通沿线的现代工业产业带，加快建设农产品加工园区和物流仓储设施，大力发展农产品加工业和粮食仓储物流业；沿黑龙江滨水形成的外向型产业带，加快口岸、通道等配套基础设施建设，重点发展交通集散、现代物流、临港经济和进出口加工等。“四区”，指中心城区现代都市产业区、南部农业产业区、大力加湖产业区、乌苏里江沿岸生态产业区，重点发展商业金融、旅游、新型工业、现代物流、农产品加工、水产养殖等。“五园”，指莽吉塔产业园、浓桥产业园、寒葱沟产业园、二道河产业园、前锋产业园等工业集中区，着力提升园区综合承载能力，积极发展进出口加工业、现代物流业、农产品加工业等。</w:t>
      </w:r>
    </w:p>
    <w:p>
      <w:pPr>
        <w:spacing w:line="240" w:lineRule="auto"/>
        <w:ind w:firstLine="0" w:firstLineChars="0"/>
        <w:rPr>
          <w:rFonts w:eastAsia="方正仿宋_GBK" w:cs="Times New Roman"/>
          <w:color w:val="auto"/>
          <w:sz w:val="21"/>
          <w:szCs w:val="21"/>
          <w:highlight w:val="none"/>
        </w:rPr>
      </w:pPr>
    </w:p>
    <w:p>
      <w:pPr>
        <w:spacing w:line="240" w:lineRule="auto"/>
        <w:ind w:firstLine="0" w:firstLineChars="0"/>
        <w:jc w:val="center"/>
        <w:rPr>
          <w:rFonts w:eastAsia="黑体" w:cs="Times New Roman"/>
          <w:color w:val="auto"/>
          <w:kern w:val="0"/>
          <w:sz w:val="18"/>
          <w:szCs w:val="18"/>
          <w:highlight w:val="none"/>
        </w:rPr>
      </w:pPr>
      <w:r>
        <w:rPr>
          <w:rFonts w:eastAsia="黑体" w:cs="Times New Roman"/>
          <w:color w:val="auto"/>
          <w:sz w:val="28"/>
          <w:szCs w:val="28"/>
          <w:highlight w:val="none"/>
        </w:rPr>
        <w:t>表9-2：市域产业空间格局规划一览表</w:t>
      </w:r>
    </w:p>
    <w:tbl>
      <w:tblPr>
        <w:tblStyle w:val="26"/>
        <w:tblW w:w="520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4"/>
        <w:gridCol w:w="1747"/>
        <w:gridCol w:w="1895"/>
        <w:gridCol w:w="1456"/>
        <w:gridCol w:w="30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jc w:val="center"/>
        </w:trPr>
        <w:tc>
          <w:tcPr>
            <w:tcW w:w="408" w:type="pct"/>
            <w:vAlign w:val="center"/>
          </w:tcPr>
          <w:p>
            <w:pPr>
              <w:spacing w:line="240" w:lineRule="auto"/>
              <w:ind w:firstLine="0" w:firstLineChars="0"/>
              <w:jc w:val="center"/>
              <w:rPr>
                <w:rFonts w:eastAsia="黑体" w:cs="Times New Roman"/>
                <w:color w:val="auto"/>
                <w:sz w:val="24"/>
                <w:szCs w:val="24"/>
                <w:highlight w:val="none"/>
              </w:rPr>
            </w:pPr>
            <w:r>
              <w:rPr>
                <w:rFonts w:eastAsia="黑体" w:cs="Times New Roman"/>
                <w:color w:val="auto"/>
                <w:sz w:val="24"/>
                <w:szCs w:val="24"/>
                <w:highlight w:val="none"/>
              </w:rPr>
              <w:t>类别</w:t>
            </w:r>
          </w:p>
        </w:tc>
        <w:tc>
          <w:tcPr>
            <w:tcW w:w="984" w:type="pct"/>
            <w:vAlign w:val="center"/>
          </w:tcPr>
          <w:p>
            <w:pPr>
              <w:spacing w:line="240" w:lineRule="auto"/>
              <w:ind w:firstLine="0" w:firstLineChars="0"/>
              <w:jc w:val="center"/>
              <w:rPr>
                <w:rFonts w:eastAsia="黑体" w:cs="Times New Roman"/>
                <w:color w:val="auto"/>
                <w:sz w:val="24"/>
                <w:szCs w:val="24"/>
                <w:highlight w:val="none"/>
              </w:rPr>
            </w:pPr>
            <w:r>
              <w:rPr>
                <w:rFonts w:eastAsia="黑体" w:cs="Times New Roman"/>
                <w:color w:val="auto"/>
                <w:sz w:val="24"/>
                <w:szCs w:val="24"/>
                <w:highlight w:val="none"/>
              </w:rPr>
              <w:t>名称</w:t>
            </w:r>
          </w:p>
        </w:tc>
        <w:tc>
          <w:tcPr>
            <w:tcW w:w="1067" w:type="pct"/>
            <w:vAlign w:val="center"/>
          </w:tcPr>
          <w:p>
            <w:pPr>
              <w:spacing w:line="240" w:lineRule="auto"/>
              <w:ind w:firstLine="0" w:firstLineChars="0"/>
              <w:jc w:val="center"/>
              <w:rPr>
                <w:rFonts w:eastAsia="黑体" w:cs="Times New Roman"/>
                <w:color w:val="auto"/>
                <w:sz w:val="24"/>
                <w:szCs w:val="24"/>
                <w:highlight w:val="none"/>
              </w:rPr>
            </w:pPr>
            <w:r>
              <w:rPr>
                <w:rFonts w:eastAsia="黑体" w:cs="Times New Roman"/>
                <w:color w:val="auto"/>
                <w:sz w:val="24"/>
                <w:szCs w:val="24"/>
                <w:highlight w:val="none"/>
              </w:rPr>
              <w:t>地域范围</w:t>
            </w:r>
          </w:p>
        </w:tc>
        <w:tc>
          <w:tcPr>
            <w:tcW w:w="820" w:type="pct"/>
            <w:vAlign w:val="center"/>
          </w:tcPr>
          <w:p>
            <w:pPr>
              <w:spacing w:line="240" w:lineRule="auto"/>
              <w:ind w:firstLine="0" w:firstLineChars="0"/>
              <w:jc w:val="center"/>
              <w:rPr>
                <w:rFonts w:eastAsia="黑体" w:cs="Times New Roman"/>
                <w:color w:val="auto"/>
                <w:sz w:val="24"/>
                <w:szCs w:val="24"/>
                <w:highlight w:val="none"/>
              </w:rPr>
            </w:pPr>
            <w:r>
              <w:rPr>
                <w:rFonts w:eastAsia="黑体" w:cs="Times New Roman"/>
                <w:color w:val="auto"/>
                <w:sz w:val="24"/>
                <w:szCs w:val="24"/>
                <w:highlight w:val="none"/>
              </w:rPr>
              <w:t>重点产业</w:t>
            </w:r>
          </w:p>
        </w:tc>
        <w:tc>
          <w:tcPr>
            <w:tcW w:w="1721" w:type="pct"/>
            <w:vAlign w:val="center"/>
          </w:tcPr>
          <w:p>
            <w:pPr>
              <w:spacing w:line="240" w:lineRule="auto"/>
              <w:ind w:firstLine="0" w:firstLineChars="0"/>
              <w:jc w:val="center"/>
              <w:rPr>
                <w:rFonts w:eastAsia="黑体" w:cs="Times New Roman"/>
                <w:color w:val="auto"/>
                <w:sz w:val="24"/>
                <w:szCs w:val="24"/>
                <w:highlight w:val="none"/>
              </w:rPr>
            </w:pPr>
            <w:r>
              <w:rPr>
                <w:rFonts w:eastAsia="黑体" w:cs="Times New Roman"/>
                <w:color w:val="auto"/>
                <w:sz w:val="24"/>
                <w:szCs w:val="24"/>
                <w:highlight w:val="none"/>
              </w:rPr>
              <w:t>发展策略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2" w:hRule="atLeast"/>
          <w:jc w:val="center"/>
        </w:trPr>
        <w:tc>
          <w:tcPr>
            <w:tcW w:w="408" w:type="pct"/>
            <w:vMerge w:val="restart"/>
            <w:vAlign w:val="center"/>
          </w:tcPr>
          <w:p>
            <w:pPr>
              <w:spacing w:line="240" w:lineRule="auto"/>
              <w:ind w:firstLine="0" w:firstLineChars="0"/>
              <w:jc w:val="center"/>
              <w:rPr>
                <w:rFonts w:eastAsia="楷体_GB2312" w:cs="Times New Roman"/>
                <w:color w:val="auto"/>
                <w:sz w:val="24"/>
                <w:szCs w:val="24"/>
                <w:highlight w:val="none"/>
              </w:rPr>
            </w:pPr>
            <w:r>
              <w:rPr>
                <w:rFonts w:eastAsia="楷体_GB2312" w:cs="Times New Roman"/>
                <w:color w:val="auto"/>
                <w:sz w:val="24"/>
                <w:szCs w:val="24"/>
                <w:highlight w:val="none"/>
              </w:rPr>
              <w:t>两带</w:t>
            </w:r>
          </w:p>
        </w:tc>
        <w:tc>
          <w:tcPr>
            <w:tcW w:w="984" w:type="pct"/>
            <w:vAlign w:val="center"/>
          </w:tcPr>
          <w:p>
            <w:pPr>
              <w:spacing w:line="240" w:lineRule="auto"/>
              <w:ind w:firstLine="0" w:firstLineChars="0"/>
              <w:jc w:val="center"/>
              <w:rPr>
                <w:rFonts w:eastAsia="楷体_GB2312" w:cs="Times New Roman"/>
                <w:color w:val="auto"/>
                <w:sz w:val="24"/>
                <w:szCs w:val="24"/>
                <w:highlight w:val="none"/>
              </w:rPr>
            </w:pPr>
            <w:r>
              <w:rPr>
                <w:rFonts w:eastAsia="楷体_GB2312" w:cs="Times New Roman"/>
                <w:color w:val="auto"/>
                <w:sz w:val="24"/>
                <w:szCs w:val="24"/>
                <w:highlight w:val="none"/>
              </w:rPr>
              <w:t>现代工业产业带</w:t>
            </w:r>
          </w:p>
        </w:tc>
        <w:tc>
          <w:tcPr>
            <w:tcW w:w="1067" w:type="pct"/>
            <w:vAlign w:val="center"/>
          </w:tcPr>
          <w:p>
            <w:pPr>
              <w:spacing w:line="240" w:lineRule="auto"/>
              <w:ind w:firstLine="0" w:firstLineChars="0"/>
              <w:jc w:val="center"/>
              <w:rPr>
                <w:rFonts w:eastAsia="楷体_GB2312" w:cs="Times New Roman"/>
                <w:color w:val="auto"/>
                <w:sz w:val="24"/>
                <w:szCs w:val="24"/>
                <w:highlight w:val="none"/>
              </w:rPr>
            </w:pPr>
            <w:r>
              <w:rPr>
                <w:rFonts w:eastAsia="楷体_GB2312" w:cs="Times New Roman"/>
                <w:color w:val="auto"/>
                <w:sz w:val="24"/>
                <w:szCs w:val="24"/>
                <w:highlight w:val="none"/>
              </w:rPr>
              <w:t>沿G102、前抚铁路、建黑高速等形成的交通沿线产业带</w:t>
            </w:r>
          </w:p>
        </w:tc>
        <w:tc>
          <w:tcPr>
            <w:tcW w:w="820" w:type="pct"/>
            <w:vAlign w:val="center"/>
          </w:tcPr>
          <w:p>
            <w:pPr>
              <w:spacing w:line="240" w:lineRule="auto"/>
              <w:ind w:firstLine="0" w:firstLineChars="0"/>
              <w:jc w:val="center"/>
              <w:rPr>
                <w:rFonts w:eastAsia="楷体_GB2312" w:cs="Times New Roman"/>
                <w:color w:val="auto"/>
                <w:sz w:val="24"/>
                <w:szCs w:val="24"/>
                <w:highlight w:val="none"/>
              </w:rPr>
            </w:pPr>
            <w:r>
              <w:rPr>
                <w:rFonts w:eastAsia="楷体_GB2312" w:cs="Times New Roman"/>
                <w:color w:val="auto"/>
                <w:sz w:val="24"/>
                <w:szCs w:val="24"/>
                <w:highlight w:val="none"/>
              </w:rPr>
              <w:t>农产品加工业、</w:t>
            </w:r>
            <w:r>
              <w:rPr>
                <w:rFonts w:hint="eastAsia" w:eastAsia="楷体_GB2312" w:cs="Times New Roman"/>
                <w:color w:val="auto"/>
                <w:sz w:val="24"/>
                <w:szCs w:val="24"/>
                <w:highlight w:val="none"/>
              </w:rPr>
              <w:t>粮食</w:t>
            </w:r>
            <w:r>
              <w:rPr>
                <w:rFonts w:eastAsia="楷体_GB2312" w:cs="Times New Roman"/>
                <w:color w:val="auto"/>
                <w:sz w:val="24"/>
                <w:szCs w:val="24"/>
                <w:highlight w:val="none"/>
              </w:rPr>
              <w:t>仓储物流业</w:t>
            </w:r>
          </w:p>
        </w:tc>
        <w:tc>
          <w:tcPr>
            <w:tcW w:w="1721" w:type="pct"/>
            <w:vAlign w:val="center"/>
          </w:tcPr>
          <w:p>
            <w:pPr>
              <w:spacing w:line="240" w:lineRule="auto"/>
              <w:ind w:firstLine="0" w:firstLineChars="0"/>
              <w:jc w:val="center"/>
              <w:rPr>
                <w:rFonts w:eastAsia="楷体_GB2312" w:cs="Times New Roman"/>
                <w:color w:val="auto"/>
                <w:sz w:val="24"/>
                <w:szCs w:val="24"/>
                <w:highlight w:val="none"/>
              </w:rPr>
            </w:pPr>
            <w:r>
              <w:rPr>
                <w:rFonts w:eastAsia="楷体_GB2312" w:cs="Times New Roman"/>
                <w:color w:val="auto"/>
                <w:sz w:val="24"/>
                <w:szCs w:val="24"/>
                <w:highlight w:val="none"/>
              </w:rPr>
              <w:t>加快建设农产品加工园区和仓储物流设施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jc w:val="center"/>
        </w:trPr>
        <w:tc>
          <w:tcPr>
            <w:tcW w:w="408" w:type="pct"/>
            <w:vMerge w:val="continue"/>
            <w:vAlign w:val="center"/>
          </w:tcPr>
          <w:p>
            <w:pPr>
              <w:spacing w:line="240" w:lineRule="auto"/>
              <w:ind w:firstLine="0" w:firstLineChars="0"/>
              <w:jc w:val="center"/>
              <w:rPr>
                <w:rFonts w:eastAsia="楷体_GB2312" w:cs="Times New Roman"/>
                <w:color w:val="auto"/>
                <w:sz w:val="24"/>
                <w:szCs w:val="24"/>
                <w:highlight w:val="none"/>
              </w:rPr>
            </w:pPr>
          </w:p>
        </w:tc>
        <w:tc>
          <w:tcPr>
            <w:tcW w:w="984" w:type="pct"/>
            <w:vAlign w:val="center"/>
          </w:tcPr>
          <w:p>
            <w:pPr>
              <w:spacing w:line="240" w:lineRule="auto"/>
              <w:ind w:firstLine="0" w:firstLineChars="0"/>
              <w:jc w:val="center"/>
              <w:rPr>
                <w:rFonts w:eastAsia="楷体_GB2312" w:cs="Times New Roman"/>
                <w:color w:val="auto"/>
                <w:sz w:val="24"/>
                <w:szCs w:val="24"/>
                <w:highlight w:val="none"/>
              </w:rPr>
            </w:pPr>
            <w:r>
              <w:rPr>
                <w:rFonts w:eastAsia="楷体_GB2312" w:cs="Times New Roman"/>
                <w:color w:val="auto"/>
                <w:sz w:val="24"/>
                <w:szCs w:val="24"/>
                <w:highlight w:val="none"/>
              </w:rPr>
              <w:t>外向型产业带</w:t>
            </w:r>
          </w:p>
        </w:tc>
        <w:tc>
          <w:tcPr>
            <w:tcW w:w="1067" w:type="pct"/>
            <w:vAlign w:val="center"/>
          </w:tcPr>
          <w:p>
            <w:pPr>
              <w:spacing w:line="240" w:lineRule="auto"/>
              <w:ind w:firstLine="0" w:firstLineChars="0"/>
              <w:jc w:val="center"/>
              <w:rPr>
                <w:rFonts w:eastAsia="楷体_GB2312" w:cs="Times New Roman"/>
                <w:color w:val="auto"/>
                <w:sz w:val="24"/>
                <w:szCs w:val="24"/>
                <w:highlight w:val="none"/>
              </w:rPr>
            </w:pPr>
            <w:r>
              <w:rPr>
                <w:rFonts w:eastAsia="楷体_GB2312" w:cs="Times New Roman"/>
                <w:color w:val="auto"/>
                <w:sz w:val="24"/>
                <w:szCs w:val="24"/>
                <w:highlight w:val="none"/>
              </w:rPr>
              <w:t>沿黑龙江形成的滨水产业带</w:t>
            </w:r>
          </w:p>
        </w:tc>
        <w:tc>
          <w:tcPr>
            <w:tcW w:w="820" w:type="pct"/>
            <w:vAlign w:val="center"/>
          </w:tcPr>
          <w:p>
            <w:pPr>
              <w:spacing w:line="240" w:lineRule="auto"/>
              <w:ind w:firstLine="0" w:firstLineChars="0"/>
              <w:jc w:val="center"/>
              <w:rPr>
                <w:rFonts w:eastAsia="楷体_GB2312" w:cs="Times New Roman"/>
                <w:color w:val="auto"/>
                <w:sz w:val="24"/>
                <w:szCs w:val="24"/>
                <w:highlight w:val="none"/>
              </w:rPr>
            </w:pPr>
            <w:r>
              <w:rPr>
                <w:rFonts w:eastAsia="楷体_GB2312" w:cs="Times New Roman"/>
                <w:color w:val="auto"/>
                <w:sz w:val="24"/>
                <w:szCs w:val="24"/>
                <w:highlight w:val="none"/>
              </w:rPr>
              <w:t>交通集散、现代物流、临港经济和进出口加工</w:t>
            </w:r>
          </w:p>
        </w:tc>
        <w:tc>
          <w:tcPr>
            <w:tcW w:w="1721" w:type="pct"/>
            <w:vAlign w:val="center"/>
          </w:tcPr>
          <w:p>
            <w:pPr>
              <w:spacing w:line="240" w:lineRule="auto"/>
              <w:ind w:firstLine="0" w:firstLineChars="0"/>
              <w:jc w:val="center"/>
              <w:rPr>
                <w:rFonts w:eastAsia="楷体_GB2312" w:cs="Times New Roman"/>
                <w:color w:val="auto"/>
                <w:sz w:val="24"/>
                <w:szCs w:val="24"/>
                <w:highlight w:val="none"/>
              </w:rPr>
            </w:pPr>
            <w:r>
              <w:rPr>
                <w:rFonts w:eastAsia="楷体_GB2312" w:cs="Times New Roman"/>
                <w:color w:val="auto"/>
                <w:sz w:val="24"/>
                <w:szCs w:val="24"/>
                <w:highlight w:val="none"/>
              </w:rPr>
              <w:t>加快口岸、通道等配套基础设施建设，建设与提升外向型产业园区功能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 w:hRule="atLeast"/>
          <w:jc w:val="center"/>
        </w:trPr>
        <w:tc>
          <w:tcPr>
            <w:tcW w:w="408" w:type="pct"/>
            <w:vMerge w:val="restart"/>
            <w:vAlign w:val="center"/>
          </w:tcPr>
          <w:p>
            <w:pPr>
              <w:spacing w:line="240" w:lineRule="auto"/>
              <w:ind w:firstLine="0" w:firstLineChars="0"/>
              <w:jc w:val="center"/>
              <w:rPr>
                <w:rFonts w:eastAsia="楷体_GB2312" w:cs="Times New Roman"/>
                <w:color w:val="auto"/>
                <w:sz w:val="24"/>
                <w:szCs w:val="24"/>
                <w:highlight w:val="none"/>
              </w:rPr>
            </w:pPr>
            <w:r>
              <w:rPr>
                <w:rFonts w:eastAsia="楷体_GB2312" w:cs="Times New Roman"/>
                <w:color w:val="auto"/>
                <w:sz w:val="24"/>
                <w:szCs w:val="24"/>
                <w:highlight w:val="none"/>
              </w:rPr>
              <w:t>四区</w:t>
            </w:r>
          </w:p>
        </w:tc>
        <w:tc>
          <w:tcPr>
            <w:tcW w:w="984" w:type="pct"/>
            <w:vAlign w:val="center"/>
          </w:tcPr>
          <w:p>
            <w:pPr>
              <w:spacing w:line="240" w:lineRule="auto"/>
              <w:ind w:firstLine="0" w:firstLineChars="0"/>
              <w:jc w:val="center"/>
              <w:rPr>
                <w:rFonts w:eastAsia="楷体_GB2312" w:cs="Times New Roman"/>
                <w:color w:val="auto"/>
                <w:sz w:val="24"/>
                <w:szCs w:val="24"/>
                <w:highlight w:val="none"/>
              </w:rPr>
            </w:pPr>
            <w:bookmarkStart w:id="138" w:name="_Hlk54131415"/>
            <w:r>
              <w:rPr>
                <w:rFonts w:eastAsia="楷体_GB2312" w:cs="Times New Roman"/>
                <w:color w:val="auto"/>
                <w:sz w:val="24"/>
                <w:szCs w:val="24"/>
                <w:highlight w:val="none"/>
              </w:rPr>
              <w:t>中心城区片区</w:t>
            </w:r>
            <w:bookmarkEnd w:id="138"/>
          </w:p>
        </w:tc>
        <w:tc>
          <w:tcPr>
            <w:tcW w:w="1067" w:type="pct"/>
            <w:vAlign w:val="center"/>
          </w:tcPr>
          <w:p>
            <w:pPr>
              <w:spacing w:line="240" w:lineRule="auto"/>
              <w:ind w:firstLine="0" w:firstLineChars="0"/>
              <w:jc w:val="center"/>
              <w:rPr>
                <w:rFonts w:eastAsia="楷体_GB2312" w:cs="Times New Roman"/>
                <w:color w:val="auto"/>
                <w:sz w:val="24"/>
                <w:szCs w:val="24"/>
                <w:highlight w:val="none"/>
              </w:rPr>
            </w:pPr>
            <w:r>
              <w:rPr>
                <w:rFonts w:eastAsia="楷体_GB2312" w:cs="Times New Roman"/>
                <w:color w:val="auto"/>
                <w:sz w:val="24"/>
                <w:szCs w:val="24"/>
                <w:highlight w:val="none"/>
              </w:rPr>
              <w:t>抚远镇、黑瞎子岛镇片区、莽吉塔、黑瞎子岛</w:t>
            </w:r>
          </w:p>
        </w:tc>
        <w:tc>
          <w:tcPr>
            <w:tcW w:w="820" w:type="pct"/>
            <w:vAlign w:val="center"/>
          </w:tcPr>
          <w:p>
            <w:pPr>
              <w:spacing w:line="240" w:lineRule="auto"/>
              <w:ind w:firstLine="0" w:firstLineChars="0"/>
              <w:jc w:val="center"/>
              <w:rPr>
                <w:rFonts w:eastAsia="楷体_GB2312" w:cs="Times New Roman"/>
                <w:color w:val="auto"/>
                <w:sz w:val="24"/>
                <w:szCs w:val="24"/>
                <w:highlight w:val="none"/>
              </w:rPr>
            </w:pPr>
            <w:r>
              <w:rPr>
                <w:rFonts w:eastAsia="楷体_GB2312" w:cs="Times New Roman"/>
                <w:color w:val="auto"/>
                <w:sz w:val="24"/>
                <w:szCs w:val="24"/>
                <w:highlight w:val="none"/>
              </w:rPr>
              <w:t>现代服务业、商业金融业、旅游业、新型工业、现代物流业</w:t>
            </w:r>
          </w:p>
        </w:tc>
        <w:tc>
          <w:tcPr>
            <w:tcW w:w="1721" w:type="pct"/>
            <w:vAlign w:val="center"/>
          </w:tcPr>
          <w:p>
            <w:pPr>
              <w:spacing w:line="240" w:lineRule="auto"/>
              <w:ind w:firstLine="0" w:firstLineChars="0"/>
              <w:jc w:val="center"/>
              <w:rPr>
                <w:rFonts w:eastAsia="楷体_GB2312" w:cs="Times New Roman"/>
                <w:color w:val="auto"/>
                <w:sz w:val="24"/>
                <w:szCs w:val="24"/>
                <w:highlight w:val="none"/>
              </w:rPr>
            </w:pPr>
            <w:r>
              <w:rPr>
                <w:rFonts w:eastAsia="楷体_GB2312" w:cs="Times New Roman"/>
                <w:color w:val="auto"/>
                <w:sz w:val="24"/>
                <w:szCs w:val="24"/>
                <w:highlight w:val="none"/>
              </w:rPr>
              <w:t>以现代服务业发展带动中心城区产业升级和结构优化；保持商贸旅游业发展优势；发展以港口为依托的经济形态，打造临港经济区，发展现代综合物流业；完善面向港口的商务服务、信息服务、技术服务等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408" w:type="pct"/>
            <w:vMerge w:val="continue"/>
            <w:vAlign w:val="center"/>
          </w:tcPr>
          <w:p>
            <w:pPr>
              <w:spacing w:line="240" w:lineRule="auto"/>
              <w:ind w:firstLine="0" w:firstLineChars="0"/>
              <w:jc w:val="center"/>
              <w:rPr>
                <w:rFonts w:eastAsia="楷体_GB2312" w:cs="Times New Roman"/>
                <w:color w:val="auto"/>
                <w:sz w:val="24"/>
                <w:szCs w:val="24"/>
                <w:highlight w:val="none"/>
              </w:rPr>
            </w:pPr>
          </w:p>
        </w:tc>
        <w:tc>
          <w:tcPr>
            <w:tcW w:w="984" w:type="pct"/>
            <w:vAlign w:val="center"/>
          </w:tcPr>
          <w:p>
            <w:pPr>
              <w:spacing w:line="240" w:lineRule="auto"/>
              <w:ind w:firstLine="0" w:firstLineChars="0"/>
              <w:jc w:val="center"/>
              <w:rPr>
                <w:rFonts w:eastAsia="楷体_GB2312" w:cs="Times New Roman"/>
                <w:color w:val="auto"/>
                <w:sz w:val="24"/>
                <w:szCs w:val="24"/>
                <w:highlight w:val="none"/>
              </w:rPr>
            </w:pPr>
            <w:r>
              <w:rPr>
                <w:rFonts w:eastAsia="楷体_GB2312" w:cs="Times New Roman"/>
                <w:color w:val="auto"/>
                <w:sz w:val="24"/>
                <w:szCs w:val="24"/>
                <w:highlight w:val="none"/>
              </w:rPr>
              <w:t>南部片区</w:t>
            </w:r>
          </w:p>
        </w:tc>
        <w:tc>
          <w:tcPr>
            <w:tcW w:w="1067" w:type="pct"/>
            <w:vAlign w:val="center"/>
          </w:tcPr>
          <w:p>
            <w:pPr>
              <w:spacing w:line="240" w:lineRule="auto"/>
              <w:ind w:firstLine="0" w:firstLineChars="0"/>
              <w:jc w:val="center"/>
              <w:rPr>
                <w:rFonts w:eastAsia="楷体_GB2312" w:cs="Times New Roman"/>
                <w:color w:val="auto"/>
                <w:sz w:val="24"/>
                <w:szCs w:val="24"/>
                <w:highlight w:val="none"/>
              </w:rPr>
            </w:pPr>
            <w:r>
              <w:rPr>
                <w:rFonts w:eastAsia="楷体_GB2312" w:cs="Times New Roman"/>
                <w:color w:val="auto"/>
                <w:sz w:val="24"/>
                <w:szCs w:val="24"/>
                <w:highlight w:val="none"/>
              </w:rPr>
              <w:t>浓桥镇、寒葱沟镇、鸭南乡、别拉洪乡、海青乡、二道河农场、前哨农场、前锋农场</w:t>
            </w:r>
          </w:p>
        </w:tc>
        <w:tc>
          <w:tcPr>
            <w:tcW w:w="820" w:type="pct"/>
            <w:vAlign w:val="center"/>
          </w:tcPr>
          <w:p>
            <w:pPr>
              <w:spacing w:line="240" w:lineRule="auto"/>
              <w:ind w:firstLine="0" w:firstLineChars="0"/>
              <w:jc w:val="center"/>
              <w:rPr>
                <w:rFonts w:eastAsia="楷体_GB2312" w:cs="Times New Roman"/>
                <w:color w:val="auto"/>
                <w:sz w:val="24"/>
                <w:szCs w:val="24"/>
                <w:highlight w:val="none"/>
              </w:rPr>
            </w:pPr>
            <w:r>
              <w:rPr>
                <w:rFonts w:eastAsia="楷体_GB2312" w:cs="Times New Roman"/>
                <w:color w:val="auto"/>
                <w:sz w:val="24"/>
                <w:szCs w:val="24"/>
                <w:highlight w:val="none"/>
              </w:rPr>
              <w:t>现代农业、粮食仓储物流业、农资服务业、农副产品加工业</w:t>
            </w:r>
          </w:p>
        </w:tc>
        <w:tc>
          <w:tcPr>
            <w:tcW w:w="1721" w:type="pct"/>
            <w:vAlign w:val="center"/>
          </w:tcPr>
          <w:p>
            <w:pPr>
              <w:spacing w:line="240" w:lineRule="auto"/>
              <w:ind w:firstLine="0" w:firstLineChars="0"/>
              <w:jc w:val="center"/>
              <w:rPr>
                <w:rFonts w:eastAsia="楷体_GB2312" w:cs="Times New Roman"/>
                <w:color w:val="auto"/>
                <w:sz w:val="24"/>
                <w:szCs w:val="24"/>
                <w:highlight w:val="none"/>
              </w:rPr>
            </w:pPr>
            <w:r>
              <w:rPr>
                <w:rFonts w:eastAsia="楷体_GB2312" w:cs="Times New Roman"/>
                <w:color w:val="auto"/>
                <w:sz w:val="24"/>
                <w:szCs w:val="24"/>
                <w:highlight w:val="none"/>
              </w:rPr>
              <w:t>依托三江平原大粮仓，发展现代农业、粮食仓储物流业，依托各乡镇农场发展农副产品加工和农资服务产业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jc w:val="center"/>
        </w:trPr>
        <w:tc>
          <w:tcPr>
            <w:tcW w:w="408" w:type="pct"/>
            <w:vMerge w:val="continue"/>
            <w:vAlign w:val="center"/>
          </w:tcPr>
          <w:p>
            <w:pPr>
              <w:spacing w:line="240" w:lineRule="auto"/>
              <w:ind w:firstLine="0" w:firstLineChars="0"/>
              <w:jc w:val="center"/>
              <w:rPr>
                <w:rFonts w:eastAsia="楷体_GB2312" w:cs="Times New Roman"/>
                <w:color w:val="auto"/>
                <w:sz w:val="24"/>
                <w:szCs w:val="24"/>
                <w:highlight w:val="none"/>
              </w:rPr>
            </w:pPr>
          </w:p>
        </w:tc>
        <w:tc>
          <w:tcPr>
            <w:tcW w:w="984" w:type="pct"/>
            <w:vAlign w:val="center"/>
          </w:tcPr>
          <w:p>
            <w:pPr>
              <w:spacing w:line="240" w:lineRule="auto"/>
              <w:ind w:firstLine="0" w:firstLineChars="0"/>
              <w:jc w:val="center"/>
              <w:rPr>
                <w:rFonts w:eastAsia="楷体_GB2312" w:cs="Times New Roman"/>
                <w:color w:val="auto"/>
                <w:sz w:val="24"/>
                <w:szCs w:val="24"/>
                <w:highlight w:val="none"/>
              </w:rPr>
            </w:pPr>
            <w:r>
              <w:rPr>
                <w:rFonts w:eastAsia="楷体_GB2312" w:cs="Times New Roman"/>
                <w:color w:val="auto"/>
                <w:sz w:val="24"/>
                <w:szCs w:val="24"/>
                <w:highlight w:val="none"/>
              </w:rPr>
              <w:t>大力加湖区</w:t>
            </w:r>
          </w:p>
        </w:tc>
        <w:tc>
          <w:tcPr>
            <w:tcW w:w="1067" w:type="pct"/>
            <w:vAlign w:val="center"/>
          </w:tcPr>
          <w:p>
            <w:pPr>
              <w:spacing w:line="240" w:lineRule="auto"/>
              <w:ind w:firstLine="0" w:firstLineChars="0"/>
              <w:jc w:val="center"/>
              <w:rPr>
                <w:rFonts w:eastAsia="楷体_GB2312" w:cs="Times New Roman"/>
                <w:color w:val="auto"/>
                <w:sz w:val="24"/>
                <w:szCs w:val="24"/>
                <w:highlight w:val="none"/>
              </w:rPr>
            </w:pPr>
            <w:r>
              <w:rPr>
                <w:rFonts w:eastAsia="楷体_GB2312" w:cs="Times New Roman"/>
                <w:color w:val="auto"/>
                <w:sz w:val="24"/>
                <w:szCs w:val="24"/>
                <w:highlight w:val="none"/>
              </w:rPr>
              <w:t>浓江乡</w:t>
            </w:r>
          </w:p>
        </w:tc>
        <w:tc>
          <w:tcPr>
            <w:tcW w:w="820" w:type="pct"/>
            <w:vAlign w:val="center"/>
          </w:tcPr>
          <w:p>
            <w:pPr>
              <w:spacing w:line="240" w:lineRule="auto"/>
              <w:ind w:firstLine="0" w:firstLineChars="0"/>
              <w:jc w:val="center"/>
              <w:rPr>
                <w:rFonts w:eastAsia="楷体_GB2312" w:cs="Times New Roman"/>
                <w:color w:val="auto"/>
                <w:sz w:val="24"/>
                <w:szCs w:val="24"/>
                <w:highlight w:val="none"/>
              </w:rPr>
            </w:pPr>
            <w:r>
              <w:rPr>
                <w:rFonts w:eastAsia="楷体_GB2312" w:cs="Times New Roman"/>
                <w:color w:val="auto"/>
                <w:sz w:val="24"/>
                <w:szCs w:val="24"/>
                <w:highlight w:val="none"/>
              </w:rPr>
              <w:t>水产养殖、旅游业</w:t>
            </w:r>
          </w:p>
        </w:tc>
        <w:tc>
          <w:tcPr>
            <w:tcW w:w="1721" w:type="pct"/>
            <w:vAlign w:val="center"/>
          </w:tcPr>
          <w:p>
            <w:pPr>
              <w:spacing w:line="240" w:lineRule="auto"/>
              <w:ind w:firstLine="0" w:firstLineChars="0"/>
              <w:jc w:val="center"/>
              <w:rPr>
                <w:rFonts w:eastAsia="楷体_GB2312" w:cs="Times New Roman"/>
                <w:color w:val="auto"/>
                <w:sz w:val="24"/>
                <w:szCs w:val="24"/>
                <w:highlight w:val="none"/>
              </w:rPr>
            </w:pPr>
            <w:r>
              <w:rPr>
                <w:rFonts w:eastAsia="楷体_GB2312" w:cs="Times New Roman"/>
                <w:color w:val="auto"/>
                <w:sz w:val="24"/>
                <w:szCs w:val="24"/>
                <w:highlight w:val="none"/>
              </w:rPr>
              <w:t>依托大力加湖水域发展水产养殖业和旅游业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9" w:hRule="atLeast"/>
          <w:jc w:val="center"/>
        </w:trPr>
        <w:tc>
          <w:tcPr>
            <w:tcW w:w="408" w:type="pct"/>
            <w:vMerge w:val="continue"/>
            <w:vAlign w:val="center"/>
          </w:tcPr>
          <w:p>
            <w:pPr>
              <w:spacing w:line="240" w:lineRule="auto"/>
              <w:ind w:firstLine="0" w:firstLineChars="0"/>
              <w:jc w:val="center"/>
              <w:rPr>
                <w:rFonts w:eastAsia="楷体_GB2312" w:cs="Times New Roman"/>
                <w:color w:val="auto"/>
                <w:sz w:val="24"/>
                <w:szCs w:val="24"/>
                <w:highlight w:val="none"/>
              </w:rPr>
            </w:pPr>
          </w:p>
        </w:tc>
        <w:tc>
          <w:tcPr>
            <w:tcW w:w="984" w:type="pct"/>
            <w:vAlign w:val="center"/>
          </w:tcPr>
          <w:p>
            <w:pPr>
              <w:spacing w:line="240" w:lineRule="auto"/>
              <w:ind w:firstLine="0" w:firstLineChars="0"/>
              <w:jc w:val="center"/>
              <w:rPr>
                <w:rFonts w:eastAsia="楷体_GB2312" w:cs="Times New Roman"/>
                <w:color w:val="auto"/>
                <w:sz w:val="24"/>
                <w:szCs w:val="24"/>
                <w:highlight w:val="none"/>
              </w:rPr>
            </w:pPr>
            <w:r>
              <w:rPr>
                <w:rFonts w:hint="eastAsia" w:eastAsia="楷体_GB2312" w:cs="Times New Roman"/>
                <w:color w:val="auto"/>
                <w:sz w:val="24"/>
                <w:szCs w:val="24"/>
                <w:highlight w:val="none"/>
              </w:rPr>
              <w:t>沿黑龙江、乌苏里江片区</w:t>
            </w:r>
          </w:p>
        </w:tc>
        <w:tc>
          <w:tcPr>
            <w:tcW w:w="1067" w:type="pct"/>
            <w:vAlign w:val="center"/>
          </w:tcPr>
          <w:p>
            <w:pPr>
              <w:spacing w:line="240" w:lineRule="auto"/>
              <w:ind w:firstLine="0" w:firstLineChars="0"/>
              <w:jc w:val="center"/>
              <w:rPr>
                <w:rFonts w:eastAsia="楷体_GB2312" w:cs="Times New Roman"/>
                <w:color w:val="auto"/>
                <w:sz w:val="24"/>
                <w:szCs w:val="24"/>
                <w:highlight w:val="none"/>
              </w:rPr>
            </w:pPr>
            <w:r>
              <w:rPr>
                <w:rFonts w:hint="eastAsia" w:eastAsia="楷体_GB2312" w:cs="Times New Roman"/>
                <w:color w:val="auto"/>
                <w:sz w:val="24"/>
                <w:szCs w:val="24"/>
                <w:highlight w:val="none"/>
              </w:rPr>
              <w:t>抚远镇、乌苏镇、东极小镇片区、黑瞎子岛、海青乡</w:t>
            </w:r>
          </w:p>
        </w:tc>
        <w:tc>
          <w:tcPr>
            <w:tcW w:w="820" w:type="pct"/>
            <w:vAlign w:val="center"/>
          </w:tcPr>
          <w:p>
            <w:pPr>
              <w:spacing w:line="240" w:lineRule="auto"/>
              <w:ind w:firstLine="0" w:firstLineChars="0"/>
              <w:jc w:val="center"/>
              <w:rPr>
                <w:rFonts w:eastAsia="楷体_GB2312" w:cs="Times New Roman"/>
                <w:color w:val="auto"/>
                <w:sz w:val="24"/>
                <w:szCs w:val="24"/>
                <w:highlight w:val="none"/>
              </w:rPr>
            </w:pPr>
            <w:r>
              <w:rPr>
                <w:rFonts w:hint="eastAsia" w:eastAsia="楷体_GB2312" w:cs="Times New Roman"/>
                <w:color w:val="auto"/>
                <w:sz w:val="24"/>
                <w:szCs w:val="24"/>
                <w:highlight w:val="none"/>
              </w:rPr>
              <w:t>旅游业</w:t>
            </w:r>
          </w:p>
        </w:tc>
        <w:tc>
          <w:tcPr>
            <w:tcW w:w="1721" w:type="pct"/>
            <w:vAlign w:val="center"/>
          </w:tcPr>
          <w:p>
            <w:pPr>
              <w:spacing w:line="240" w:lineRule="auto"/>
              <w:ind w:firstLine="0" w:firstLineChars="0"/>
              <w:jc w:val="center"/>
              <w:rPr>
                <w:rFonts w:eastAsia="楷体_GB2312" w:cs="Times New Roman"/>
                <w:color w:val="auto"/>
                <w:sz w:val="24"/>
                <w:szCs w:val="24"/>
                <w:highlight w:val="none"/>
              </w:rPr>
            </w:pPr>
            <w:r>
              <w:rPr>
                <w:rFonts w:hint="eastAsia" w:eastAsia="楷体_GB2312" w:cs="Times New Roman"/>
                <w:color w:val="auto"/>
                <w:sz w:val="24"/>
                <w:szCs w:val="24"/>
                <w:highlight w:val="none"/>
              </w:rPr>
              <w:t>依托界江、黑瞎子岛、自然保护区、鱼文化、民族文化、东极文化等发展旅游业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0" w:hRule="atLeast"/>
          <w:jc w:val="center"/>
        </w:trPr>
        <w:tc>
          <w:tcPr>
            <w:tcW w:w="408" w:type="pct"/>
            <w:vMerge w:val="restart"/>
            <w:vAlign w:val="center"/>
          </w:tcPr>
          <w:p>
            <w:pPr>
              <w:spacing w:line="240" w:lineRule="auto"/>
              <w:ind w:firstLine="0" w:firstLineChars="0"/>
              <w:jc w:val="center"/>
              <w:rPr>
                <w:rFonts w:eastAsia="楷体_GB2312" w:cs="Times New Roman"/>
                <w:color w:val="auto"/>
                <w:sz w:val="24"/>
                <w:szCs w:val="24"/>
                <w:highlight w:val="none"/>
              </w:rPr>
            </w:pPr>
            <w:bookmarkStart w:id="139" w:name="_Hlk54131592"/>
            <w:r>
              <w:rPr>
                <w:rFonts w:hint="eastAsia" w:eastAsia="楷体_GB2312" w:cs="Times New Roman"/>
                <w:color w:val="auto"/>
                <w:sz w:val="24"/>
                <w:szCs w:val="24"/>
                <w:highlight w:val="none"/>
              </w:rPr>
              <w:t>五园</w:t>
            </w:r>
          </w:p>
        </w:tc>
        <w:tc>
          <w:tcPr>
            <w:tcW w:w="984" w:type="pct"/>
            <w:vAlign w:val="center"/>
          </w:tcPr>
          <w:p>
            <w:pPr>
              <w:spacing w:line="240" w:lineRule="auto"/>
              <w:ind w:firstLine="0" w:firstLineChars="0"/>
              <w:jc w:val="center"/>
              <w:rPr>
                <w:rFonts w:eastAsia="楷体_GB2312" w:cs="Times New Roman"/>
                <w:color w:val="auto"/>
                <w:sz w:val="24"/>
                <w:szCs w:val="24"/>
                <w:highlight w:val="none"/>
              </w:rPr>
            </w:pPr>
            <w:r>
              <w:rPr>
                <w:rFonts w:hint="eastAsia" w:eastAsia="楷体_GB2312" w:cs="Times New Roman"/>
                <w:color w:val="auto"/>
                <w:sz w:val="24"/>
                <w:szCs w:val="24"/>
                <w:highlight w:val="none"/>
              </w:rPr>
              <w:t>莽吉塔产业园</w:t>
            </w:r>
          </w:p>
        </w:tc>
        <w:tc>
          <w:tcPr>
            <w:tcW w:w="1067" w:type="pct"/>
            <w:vAlign w:val="center"/>
          </w:tcPr>
          <w:p>
            <w:pPr>
              <w:spacing w:line="240" w:lineRule="auto"/>
              <w:ind w:firstLine="0" w:firstLineChars="0"/>
              <w:jc w:val="center"/>
              <w:rPr>
                <w:rFonts w:eastAsia="楷体_GB2312" w:cs="Times New Roman"/>
                <w:color w:val="auto"/>
                <w:sz w:val="24"/>
                <w:szCs w:val="24"/>
                <w:highlight w:val="none"/>
              </w:rPr>
            </w:pPr>
            <w:r>
              <w:rPr>
                <w:rFonts w:hint="eastAsia" w:eastAsia="楷体_GB2312" w:cs="Times New Roman"/>
                <w:color w:val="auto"/>
                <w:sz w:val="24"/>
                <w:szCs w:val="24"/>
                <w:highlight w:val="none"/>
              </w:rPr>
              <w:t>抚远中心城区、莽吉塔片区</w:t>
            </w:r>
          </w:p>
        </w:tc>
        <w:tc>
          <w:tcPr>
            <w:tcW w:w="820" w:type="pct"/>
            <w:vAlign w:val="center"/>
          </w:tcPr>
          <w:p>
            <w:pPr>
              <w:spacing w:line="240" w:lineRule="auto"/>
              <w:ind w:firstLine="0" w:firstLineChars="0"/>
              <w:jc w:val="center"/>
              <w:rPr>
                <w:rFonts w:eastAsia="楷体_GB2312" w:cs="Times New Roman"/>
                <w:color w:val="auto"/>
                <w:sz w:val="24"/>
                <w:szCs w:val="24"/>
                <w:highlight w:val="none"/>
              </w:rPr>
            </w:pPr>
            <w:r>
              <w:rPr>
                <w:rFonts w:hint="eastAsia" w:eastAsia="楷体_GB2312" w:cs="Times New Roman"/>
                <w:color w:val="auto"/>
                <w:sz w:val="24"/>
                <w:szCs w:val="24"/>
                <w:highlight w:val="none"/>
              </w:rPr>
              <w:t>进出口加工业、现代物流业</w:t>
            </w:r>
          </w:p>
        </w:tc>
        <w:tc>
          <w:tcPr>
            <w:tcW w:w="1721" w:type="pct"/>
            <w:vAlign w:val="center"/>
          </w:tcPr>
          <w:p>
            <w:pPr>
              <w:spacing w:line="240" w:lineRule="auto"/>
              <w:ind w:firstLine="0" w:firstLineChars="0"/>
              <w:jc w:val="center"/>
              <w:rPr>
                <w:rFonts w:eastAsia="楷体_GB2312" w:cs="Times New Roman"/>
                <w:color w:val="auto"/>
                <w:sz w:val="24"/>
                <w:szCs w:val="24"/>
                <w:highlight w:val="none"/>
              </w:rPr>
            </w:pPr>
            <w:r>
              <w:rPr>
                <w:rFonts w:hint="eastAsia" w:eastAsia="楷体_GB2312" w:cs="Times New Roman"/>
                <w:color w:val="auto"/>
                <w:sz w:val="24"/>
                <w:szCs w:val="24"/>
                <w:highlight w:val="none"/>
              </w:rPr>
              <w:t>以港口与口岸为依托，建设临港经济区、中俄国际经济贸易示范区、综合保税区，发展现代综合物流业、加工业，完善面向港口的商务服务、金融服务、信息服务、技术服务等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 w:hRule="atLeast"/>
          <w:jc w:val="center"/>
        </w:trPr>
        <w:tc>
          <w:tcPr>
            <w:tcW w:w="408" w:type="pct"/>
            <w:vMerge w:val="continue"/>
          </w:tcPr>
          <w:p>
            <w:pPr>
              <w:spacing w:line="240" w:lineRule="auto"/>
              <w:ind w:firstLine="0" w:firstLineChars="0"/>
              <w:jc w:val="center"/>
              <w:rPr>
                <w:rFonts w:eastAsia="楷体_GB2312" w:cs="Times New Roman"/>
                <w:color w:val="auto"/>
                <w:sz w:val="24"/>
                <w:szCs w:val="24"/>
                <w:highlight w:val="none"/>
              </w:rPr>
            </w:pPr>
          </w:p>
        </w:tc>
        <w:tc>
          <w:tcPr>
            <w:tcW w:w="984" w:type="pct"/>
            <w:vAlign w:val="center"/>
          </w:tcPr>
          <w:p>
            <w:pPr>
              <w:spacing w:line="240" w:lineRule="auto"/>
              <w:ind w:firstLine="0" w:firstLineChars="0"/>
              <w:jc w:val="center"/>
              <w:rPr>
                <w:rFonts w:eastAsia="楷体_GB2312" w:cs="Times New Roman"/>
                <w:color w:val="auto"/>
                <w:sz w:val="24"/>
                <w:szCs w:val="24"/>
                <w:highlight w:val="none"/>
              </w:rPr>
            </w:pPr>
            <w:r>
              <w:rPr>
                <w:rFonts w:hint="eastAsia" w:eastAsia="楷体_GB2312" w:cs="Times New Roman"/>
                <w:color w:val="auto"/>
                <w:sz w:val="24"/>
                <w:szCs w:val="24"/>
                <w:highlight w:val="none"/>
              </w:rPr>
              <w:t>浓桥产业园</w:t>
            </w:r>
          </w:p>
        </w:tc>
        <w:tc>
          <w:tcPr>
            <w:tcW w:w="1067" w:type="pct"/>
            <w:vAlign w:val="center"/>
          </w:tcPr>
          <w:p>
            <w:pPr>
              <w:spacing w:line="240" w:lineRule="auto"/>
              <w:ind w:firstLine="0" w:firstLineChars="0"/>
              <w:jc w:val="center"/>
              <w:rPr>
                <w:rFonts w:eastAsia="楷体_GB2312" w:cs="Times New Roman"/>
                <w:color w:val="auto"/>
                <w:sz w:val="24"/>
                <w:szCs w:val="24"/>
                <w:highlight w:val="none"/>
              </w:rPr>
            </w:pPr>
            <w:r>
              <w:rPr>
                <w:rFonts w:hint="eastAsia" w:eastAsia="楷体_GB2312" w:cs="Times New Roman"/>
                <w:color w:val="auto"/>
                <w:sz w:val="24"/>
                <w:szCs w:val="24"/>
                <w:highlight w:val="none"/>
              </w:rPr>
              <w:t>浓桥镇</w:t>
            </w:r>
          </w:p>
        </w:tc>
        <w:tc>
          <w:tcPr>
            <w:tcW w:w="820" w:type="pct"/>
            <w:vAlign w:val="center"/>
          </w:tcPr>
          <w:p>
            <w:pPr>
              <w:spacing w:line="240" w:lineRule="auto"/>
              <w:ind w:firstLine="0" w:firstLineChars="0"/>
              <w:jc w:val="center"/>
              <w:rPr>
                <w:rFonts w:eastAsia="楷体_GB2312" w:cs="Times New Roman"/>
                <w:color w:val="auto"/>
                <w:sz w:val="24"/>
                <w:szCs w:val="24"/>
                <w:highlight w:val="none"/>
              </w:rPr>
            </w:pPr>
            <w:r>
              <w:rPr>
                <w:rFonts w:hint="eastAsia" w:eastAsia="楷体_GB2312" w:cs="Times New Roman"/>
                <w:color w:val="auto"/>
                <w:sz w:val="24"/>
                <w:szCs w:val="24"/>
                <w:highlight w:val="none"/>
              </w:rPr>
              <w:t>粮食仓储物流业、农副产品加工业</w:t>
            </w:r>
          </w:p>
        </w:tc>
        <w:tc>
          <w:tcPr>
            <w:tcW w:w="1721" w:type="pct"/>
            <w:vAlign w:val="center"/>
          </w:tcPr>
          <w:p>
            <w:pPr>
              <w:spacing w:line="240" w:lineRule="auto"/>
              <w:ind w:firstLine="0" w:firstLineChars="0"/>
              <w:jc w:val="center"/>
              <w:rPr>
                <w:rFonts w:eastAsia="楷体_GB2312" w:cs="Times New Roman"/>
                <w:color w:val="auto"/>
                <w:sz w:val="24"/>
                <w:szCs w:val="24"/>
                <w:highlight w:val="none"/>
              </w:rPr>
            </w:pPr>
            <w:r>
              <w:rPr>
                <w:rFonts w:hint="eastAsia" w:eastAsia="楷体_GB2312" w:cs="Times New Roman"/>
                <w:color w:val="auto"/>
                <w:sz w:val="24"/>
                <w:szCs w:val="24"/>
                <w:highlight w:val="none"/>
              </w:rPr>
              <w:t>依托抚远市域北部的农业基础，发展粮食仓储物流业和农副产品加工业</w:t>
            </w:r>
          </w:p>
        </w:tc>
      </w:tr>
      <w:bookmarkEnd w:id="139"/>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6" w:hRule="atLeast"/>
          <w:jc w:val="center"/>
        </w:trPr>
        <w:tc>
          <w:tcPr>
            <w:tcW w:w="408" w:type="pct"/>
            <w:vMerge w:val="continue"/>
          </w:tcPr>
          <w:p>
            <w:pPr>
              <w:spacing w:line="240" w:lineRule="auto"/>
              <w:ind w:firstLine="0" w:firstLineChars="0"/>
              <w:jc w:val="center"/>
              <w:rPr>
                <w:rFonts w:eastAsia="楷体_GB2312" w:cs="Times New Roman"/>
                <w:color w:val="auto"/>
                <w:sz w:val="24"/>
                <w:szCs w:val="24"/>
                <w:highlight w:val="none"/>
              </w:rPr>
            </w:pPr>
          </w:p>
        </w:tc>
        <w:tc>
          <w:tcPr>
            <w:tcW w:w="984" w:type="pct"/>
            <w:vAlign w:val="center"/>
          </w:tcPr>
          <w:p>
            <w:pPr>
              <w:spacing w:line="240" w:lineRule="auto"/>
              <w:ind w:firstLine="0" w:firstLineChars="0"/>
              <w:jc w:val="center"/>
              <w:rPr>
                <w:rFonts w:eastAsia="楷体_GB2312" w:cs="Times New Roman"/>
                <w:color w:val="auto"/>
                <w:sz w:val="24"/>
                <w:szCs w:val="24"/>
                <w:highlight w:val="none"/>
              </w:rPr>
            </w:pPr>
            <w:r>
              <w:rPr>
                <w:rFonts w:hint="eastAsia" w:eastAsia="楷体_GB2312" w:cs="Times New Roman"/>
                <w:color w:val="auto"/>
                <w:sz w:val="24"/>
                <w:szCs w:val="24"/>
                <w:highlight w:val="none"/>
              </w:rPr>
              <w:t>寒葱沟产业园</w:t>
            </w:r>
          </w:p>
        </w:tc>
        <w:tc>
          <w:tcPr>
            <w:tcW w:w="1067" w:type="pct"/>
            <w:vAlign w:val="center"/>
          </w:tcPr>
          <w:p>
            <w:pPr>
              <w:spacing w:line="240" w:lineRule="auto"/>
              <w:ind w:firstLine="0" w:firstLineChars="0"/>
              <w:jc w:val="center"/>
              <w:rPr>
                <w:rFonts w:eastAsia="楷体_GB2312" w:cs="Times New Roman"/>
                <w:color w:val="auto"/>
                <w:sz w:val="24"/>
                <w:szCs w:val="24"/>
                <w:highlight w:val="none"/>
              </w:rPr>
            </w:pPr>
            <w:r>
              <w:rPr>
                <w:rFonts w:hint="eastAsia" w:eastAsia="楷体_GB2312" w:cs="Times New Roman"/>
                <w:color w:val="auto"/>
                <w:sz w:val="24"/>
                <w:szCs w:val="24"/>
                <w:highlight w:val="none"/>
              </w:rPr>
              <w:t>寒葱沟镇、前哨农场</w:t>
            </w:r>
          </w:p>
        </w:tc>
        <w:tc>
          <w:tcPr>
            <w:tcW w:w="820" w:type="pct"/>
            <w:vAlign w:val="center"/>
          </w:tcPr>
          <w:p>
            <w:pPr>
              <w:spacing w:line="240" w:lineRule="auto"/>
              <w:ind w:firstLine="0" w:firstLineChars="0"/>
              <w:jc w:val="center"/>
              <w:rPr>
                <w:rFonts w:eastAsia="楷体_GB2312" w:cs="Times New Roman"/>
                <w:color w:val="auto"/>
                <w:sz w:val="24"/>
                <w:szCs w:val="24"/>
                <w:highlight w:val="none"/>
              </w:rPr>
            </w:pPr>
            <w:r>
              <w:rPr>
                <w:rFonts w:hint="eastAsia" w:eastAsia="楷体_GB2312" w:cs="Times New Roman"/>
                <w:color w:val="auto"/>
                <w:sz w:val="24"/>
                <w:szCs w:val="24"/>
                <w:highlight w:val="none"/>
              </w:rPr>
              <w:t>粮食仓储物流业、农副产品加工业</w:t>
            </w:r>
          </w:p>
        </w:tc>
        <w:tc>
          <w:tcPr>
            <w:tcW w:w="1721" w:type="pct"/>
            <w:vAlign w:val="center"/>
          </w:tcPr>
          <w:p>
            <w:pPr>
              <w:spacing w:line="240" w:lineRule="auto"/>
              <w:ind w:firstLine="0" w:firstLineChars="0"/>
              <w:jc w:val="center"/>
              <w:rPr>
                <w:rFonts w:eastAsia="楷体_GB2312" w:cs="Times New Roman"/>
                <w:color w:val="auto"/>
                <w:sz w:val="24"/>
                <w:szCs w:val="24"/>
                <w:highlight w:val="none"/>
              </w:rPr>
            </w:pPr>
            <w:r>
              <w:rPr>
                <w:rFonts w:hint="eastAsia" w:eastAsia="楷体_GB2312" w:cs="Times New Roman"/>
                <w:color w:val="auto"/>
                <w:sz w:val="24"/>
                <w:szCs w:val="24"/>
                <w:highlight w:val="none"/>
              </w:rPr>
              <w:t>依托抚远市域南部的农业基础，发展粮食仓储物流业和农副产品加工业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jc w:val="center"/>
        </w:trPr>
        <w:tc>
          <w:tcPr>
            <w:tcW w:w="408" w:type="pct"/>
            <w:vMerge w:val="continue"/>
          </w:tcPr>
          <w:p>
            <w:pPr>
              <w:spacing w:line="240" w:lineRule="auto"/>
              <w:ind w:firstLine="0" w:firstLineChars="0"/>
              <w:jc w:val="center"/>
              <w:rPr>
                <w:rFonts w:eastAsia="楷体_GB2312" w:cs="Times New Roman"/>
                <w:color w:val="auto"/>
                <w:sz w:val="24"/>
                <w:szCs w:val="24"/>
                <w:highlight w:val="none"/>
              </w:rPr>
            </w:pPr>
          </w:p>
        </w:tc>
        <w:tc>
          <w:tcPr>
            <w:tcW w:w="984" w:type="pct"/>
            <w:vAlign w:val="center"/>
          </w:tcPr>
          <w:p>
            <w:pPr>
              <w:spacing w:line="240" w:lineRule="auto"/>
              <w:ind w:firstLine="0" w:firstLineChars="0"/>
              <w:jc w:val="center"/>
              <w:rPr>
                <w:rFonts w:eastAsia="楷体_GB2312" w:cs="Times New Roman"/>
                <w:color w:val="auto"/>
                <w:sz w:val="24"/>
                <w:szCs w:val="24"/>
                <w:highlight w:val="none"/>
              </w:rPr>
            </w:pPr>
            <w:r>
              <w:rPr>
                <w:rFonts w:hint="eastAsia" w:eastAsia="楷体_GB2312" w:cs="Times New Roman"/>
                <w:color w:val="auto"/>
                <w:sz w:val="24"/>
                <w:szCs w:val="24"/>
                <w:highlight w:val="none"/>
              </w:rPr>
              <w:t>二道河产业园</w:t>
            </w:r>
          </w:p>
        </w:tc>
        <w:tc>
          <w:tcPr>
            <w:tcW w:w="1067" w:type="pct"/>
            <w:vAlign w:val="center"/>
          </w:tcPr>
          <w:p>
            <w:pPr>
              <w:spacing w:line="240" w:lineRule="auto"/>
              <w:ind w:firstLine="0" w:firstLineChars="0"/>
              <w:jc w:val="center"/>
              <w:rPr>
                <w:rFonts w:eastAsia="楷体_GB2312" w:cs="Times New Roman"/>
                <w:color w:val="auto"/>
                <w:sz w:val="24"/>
                <w:szCs w:val="24"/>
                <w:highlight w:val="none"/>
              </w:rPr>
            </w:pPr>
            <w:r>
              <w:rPr>
                <w:rFonts w:hint="eastAsia" w:eastAsia="楷体_GB2312" w:cs="Times New Roman"/>
                <w:color w:val="auto"/>
                <w:sz w:val="24"/>
                <w:szCs w:val="24"/>
                <w:highlight w:val="none"/>
              </w:rPr>
              <w:t>二道河农场</w:t>
            </w:r>
          </w:p>
        </w:tc>
        <w:tc>
          <w:tcPr>
            <w:tcW w:w="820" w:type="pct"/>
            <w:vAlign w:val="center"/>
          </w:tcPr>
          <w:p>
            <w:pPr>
              <w:spacing w:line="240" w:lineRule="auto"/>
              <w:ind w:firstLine="0" w:firstLineChars="0"/>
              <w:jc w:val="center"/>
              <w:rPr>
                <w:rFonts w:eastAsia="楷体_GB2312" w:cs="Times New Roman"/>
                <w:color w:val="auto"/>
                <w:sz w:val="24"/>
                <w:szCs w:val="24"/>
                <w:highlight w:val="none"/>
              </w:rPr>
            </w:pPr>
            <w:r>
              <w:rPr>
                <w:rFonts w:hint="eastAsia" w:eastAsia="楷体_GB2312" w:cs="Times New Roman"/>
                <w:color w:val="auto"/>
                <w:sz w:val="24"/>
                <w:szCs w:val="24"/>
                <w:highlight w:val="none"/>
              </w:rPr>
              <w:t>粮食仓储物流业、农副产品加工业</w:t>
            </w:r>
          </w:p>
        </w:tc>
        <w:tc>
          <w:tcPr>
            <w:tcW w:w="1721" w:type="pct"/>
            <w:vAlign w:val="center"/>
          </w:tcPr>
          <w:p>
            <w:pPr>
              <w:spacing w:line="240" w:lineRule="auto"/>
              <w:ind w:firstLine="0" w:firstLineChars="0"/>
              <w:jc w:val="center"/>
              <w:rPr>
                <w:rFonts w:eastAsia="楷体_GB2312" w:cs="Times New Roman"/>
                <w:color w:val="auto"/>
                <w:sz w:val="24"/>
                <w:szCs w:val="24"/>
                <w:highlight w:val="none"/>
              </w:rPr>
            </w:pPr>
            <w:r>
              <w:rPr>
                <w:rFonts w:hint="eastAsia" w:eastAsia="楷体_GB2312" w:cs="Times New Roman"/>
                <w:color w:val="auto"/>
                <w:sz w:val="24"/>
                <w:szCs w:val="24"/>
                <w:highlight w:val="none"/>
              </w:rPr>
              <w:t>依托二道河的农业基础，发展粮食仓储物流业和农副产品加工业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jc w:val="center"/>
        </w:trPr>
        <w:tc>
          <w:tcPr>
            <w:tcW w:w="408" w:type="pct"/>
            <w:vMerge w:val="continue"/>
          </w:tcPr>
          <w:p>
            <w:pPr>
              <w:spacing w:line="240" w:lineRule="auto"/>
              <w:ind w:firstLine="0" w:firstLineChars="0"/>
              <w:jc w:val="center"/>
              <w:rPr>
                <w:rFonts w:eastAsia="楷体_GB2312" w:cs="Times New Roman"/>
                <w:color w:val="auto"/>
                <w:sz w:val="24"/>
                <w:szCs w:val="24"/>
                <w:highlight w:val="none"/>
              </w:rPr>
            </w:pPr>
          </w:p>
        </w:tc>
        <w:tc>
          <w:tcPr>
            <w:tcW w:w="984" w:type="pct"/>
            <w:vAlign w:val="center"/>
          </w:tcPr>
          <w:p>
            <w:pPr>
              <w:spacing w:line="240" w:lineRule="auto"/>
              <w:ind w:firstLine="0" w:firstLineChars="0"/>
              <w:jc w:val="center"/>
              <w:rPr>
                <w:rFonts w:eastAsia="楷体_GB2312" w:cs="Times New Roman"/>
                <w:color w:val="auto"/>
                <w:sz w:val="24"/>
                <w:szCs w:val="24"/>
                <w:highlight w:val="none"/>
              </w:rPr>
            </w:pPr>
            <w:r>
              <w:rPr>
                <w:rFonts w:hint="eastAsia" w:eastAsia="楷体_GB2312" w:cs="Times New Roman"/>
                <w:color w:val="auto"/>
                <w:sz w:val="24"/>
                <w:szCs w:val="24"/>
                <w:highlight w:val="none"/>
              </w:rPr>
              <w:t>前锋产业园</w:t>
            </w:r>
          </w:p>
        </w:tc>
        <w:tc>
          <w:tcPr>
            <w:tcW w:w="1067" w:type="pct"/>
            <w:vAlign w:val="center"/>
          </w:tcPr>
          <w:p>
            <w:pPr>
              <w:spacing w:line="240" w:lineRule="auto"/>
              <w:ind w:firstLine="0" w:firstLineChars="0"/>
              <w:jc w:val="center"/>
              <w:rPr>
                <w:rFonts w:eastAsia="楷体_GB2312" w:cs="Times New Roman"/>
                <w:color w:val="auto"/>
                <w:sz w:val="24"/>
                <w:szCs w:val="24"/>
                <w:highlight w:val="none"/>
              </w:rPr>
            </w:pPr>
            <w:r>
              <w:rPr>
                <w:rFonts w:hint="eastAsia" w:eastAsia="楷体_GB2312" w:cs="Times New Roman"/>
                <w:color w:val="auto"/>
                <w:sz w:val="24"/>
                <w:szCs w:val="24"/>
                <w:highlight w:val="none"/>
              </w:rPr>
              <w:t>前锋农场</w:t>
            </w:r>
          </w:p>
        </w:tc>
        <w:tc>
          <w:tcPr>
            <w:tcW w:w="820" w:type="pct"/>
            <w:vAlign w:val="center"/>
          </w:tcPr>
          <w:p>
            <w:pPr>
              <w:spacing w:line="240" w:lineRule="auto"/>
              <w:ind w:firstLine="0" w:firstLineChars="0"/>
              <w:jc w:val="center"/>
              <w:rPr>
                <w:rFonts w:eastAsia="楷体_GB2312" w:cs="Times New Roman"/>
                <w:color w:val="auto"/>
                <w:sz w:val="24"/>
                <w:szCs w:val="24"/>
                <w:highlight w:val="none"/>
              </w:rPr>
            </w:pPr>
            <w:r>
              <w:rPr>
                <w:rFonts w:hint="eastAsia" w:eastAsia="楷体_GB2312" w:cs="Times New Roman"/>
                <w:color w:val="auto"/>
                <w:sz w:val="24"/>
                <w:szCs w:val="24"/>
                <w:highlight w:val="none"/>
              </w:rPr>
              <w:t>粮食仓储物流业、农副产品加工业</w:t>
            </w:r>
          </w:p>
        </w:tc>
        <w:tc>
          <w:tcPr>
            <w:tcW w:w="1721" w:type="pct"/>
            <w:vAlign w:val="center"/>
          </w:tcPr>
          <w:p>
            <w:pPr>
              <w:spacing w:line="240" w:lineRule="auto"/>
              <w:ind w:firstLine="0" w:firstLineChars="0"/>
              <w:jc w:val="center"/>
              <w:rPr>
                <w:rFonts w:eastAsia="楷体_GB2312" w:cs="Times New Roman"/>
                <w:color w:val="auto"/>
                <w:sz w:val="24"/>
                <w:szCs w:val="24"/>
                <w:highlight w:val="none"/>
              </w:rPr>
            </w:pPr>
            <w:r>
              <w:rPr>
                <w:rFonts w:hint="eastAsia" w:eastAsia="楷体_GB2312" w:cs="Times New Roman"/>
                <w:color w:val="auto"/>
                <w:sz w:val="24"/>
                <w:szCs w:val="24"/>
                <w:highlight w:val="none"/>
              </w:rPr>
              <w:t>依托前锋农场的农业基础，发展粮食仓储物流业和农副产品加工业</w:t>
            </w:r>
          </w:p>
        </w:tc>
      </w:tr>
    </w:tbl>
    <w:p>
      <w:pPr>
        <w:spacing w:line="240" w:lineRule="auto"/>
        <w:ind w:firstLine="0" w:firstLineChars="0"/>
        <w:rPr>
          <w:rFonts w:eastAsia="方正仿宋_GBK" w:cs="Times New Roman"/>
          <w:color w:val="auto"/>
          <w:sz w:val="21"/>
          <w:szCs w:val="21"/>
          <w:highlight w:val="none"/>
        </w:rPr>
      </w:pPr>
      <w:bookmarkStart w:id="140" w:name="_Toc55578592"/>
    </w:p>
    <w:p>
      <w:pPr>
        <w:overflowPunct w:val="0"/>
        <w:ind w:firstLine="640"/>
        <w:rPr>
          <w:rFonts w:cs="仿宋_GB2312"/>
          <w:color w:val="auto"/>
          <w:highlight w:val="none"/>
        </w:rPr>
      </w:pPr>
      <w:r>
        <w:rPr>
          <w:rFonts w:hint="eastAsia" w:eastAsia="楷体"/>
          <w:bCs/>
          <w:color w:val="auto"/>
          <w:highlight w:val="none"/>
        </w:rPr>
        <w:t>筑牢生态安全空间</w:t>
      </w:r>
      <w:bookmarkEnd w:id="140"/>
      <w:r>
        <w:rPr>
          <w:rFonts w:hint="eastAsia" w:eastAsia="楷体"/>
          <w:bCs/>
          <w:color w:val="auto"/>
          <w:highlight w:val="none"/>
        </w:rPr>
        <w:t>。</w:t>
      </w:r>
      <w:r>
        <w:rPr>
          <w:rFonts w:hint="eastAsia" w:cs="仿宋_GB2312"/>
          <w:color w:val="auto"/>
          <w:highlight w:val="none"/>
        </w:rPr>
        <w:t>科学合理划定“三区三线”，实施“三线一单”生态环境分区管控，强化生态格局的刚性约束，统筹山水林田湖草系统治理，构筑山水生态城市格局。夯实生态本底，构建以自然保护区、国家级森林公园和市域主要山体为骨架，以主要流域为经络，公园、饮用水源保护区和风景名胜区等为支撑的“三区四廊多点”生态保护格局。“三区”，即黑龙江三江国家级自然保护区、黑龙江黑瞎子岛国家级自然保护区和洪河自然保护区，实行强制性保护，积极开展植树造林和湿地生态恢复，逐步形成结构合理的山水林草生态环境。“四廊”，即黑龙江、浓江河、别拉洪河、乌苏里江等流域沿线生态廊道，保留和恢复河流自然驳岸，划定限建区，加强水土流失治理，强化流域环境保护和污染防治，增加沿岸植被覆盖率，增强河流沙涵养水土、调控洪水等生态功能。“多点”，涵盖西山公园、南山公园、滨江公园、小南山公园等郊野公园，文化公园、向阳公园、旭日公园等片区公园，小南山水厂亮子、东井等饮用水源地，东极宝塔、莽吉塔故城等风景名胜区，禁止一切导致生态功能退化的开发活动和其他人为破坏活动，对已经破坏的重要生态系统，加强生态环境修复。</w:t>
      </w:r>
    </w:p>
    <w:p>
      <w:pPr>
        <w:pStyle w:val="4"/>
        <w:keepNext w:val="0"/>
        <w:keepLines w:val="0"/>
        <w:widowControl/>
        <w:spacing w:before="260" w:after="260" w:line="240" w:lineRule="auto"/>
        <w:ind w:firstLine="0" w:firstLineChars="0"/>
        <w:jc w:val="center"/>
        <w:rPr>
          <w:rFonts w:ascii="Times New Roman" w:hAnsi="Times New Roman" w:eastAsia="楷体_GB2312" w:cs="Times New Roman"/>
          <w:b/>
          <w:color w:val="auto"/>
          <w:highlight w:val="none"/>
        </w:rPr>
      </w:pPr>
      <w:bookmarkStart w:id="141" w:name="_Toc55578593"/>
      <w:bookmarkStart w:id="142" w:name="_Toc55578050"/>
      <w:bookmarkStart w:id="143" w:name="_Toc60605015"/>
      <w:r>
        <w:rPr>
          <w:rFonts w:ascii="Times New Roman" w:hAnsi="Times New Roman" w:eastAsia="楷体_GB2312" w:cs="Times New Roman"/>
          <w:b/>
          <w:color w:val="auto"/>
          <w:highlight w:val="none"/>
        </w:rPr>
        <w:t>第二节 推进城镇化高质量发展</w:t>
      </w:r>
      <w:bookmarkEnd w:id="141"/>
      <w:bookmarkEnd w:id="142"/>
      <w:bookmarkEnd w:id="143"/>
    </w:p>
    <w:p>
      <w:pPr>
        <w:ind w:firstLine="640"/>
        <w:rPr>
          <w:rFonts w:eastAsia="方正仿宋_GBK"/>
          <w:color w:val="auto"/>
          <w:highlight w:val="none"/>
        </w:rPr>
      </w:pPr>
      <w:r>
        <w:rPr>
          <w:rFonts w:hint="eastAsia" w:cs="仿宋_GB2312"/>
          <w:color w:val="auto"/>
          <w:highlight w:val="none"/>
        </w:rPr>
        <w:t>实施以促进人的城镇化为核心、提高质量为导向的新型城镇化战略，健全城市可持续发展体制机制，提升城市发展质量，提高人口经济承载和资源优化配置功能，建设产城融合、宜居宜业、充满魅力的沿边名城。</w:t>
      </w:r>
    </w:p>
    <w:p>
      <w:pPr>
        <w:overflowPunct w:val="0"/>
        <w:ind w:firstLine="640"/>
        <w:rPr>
          <w:rFonts w:cs="仿宋_GB2312"/>
          <w:color w:val="auto"/>
          <w:highlight w:val="none"/>
          <w:lang w:eastAsia="zh-TW"/>
        </w:rPr>
      </w:pPr>
      <w:bookmarkStart w:id="144" w:name="_Toc55578594"/>
      <w:r>
        <w:rPr>
          <w:rFonts w:hint="eastAsia" w:eastAsia="楷体"/>
          <w:bCs/>
          <w:color w:val="auto"/>
          <w:highlight w:val="none"/>
        </w:rPr>
        <w:t>提升“一岛一区两中心”城市能级</w:t>
      </w:r>
      <w:bookmarkEnd w:id="144"/>
      <w:r>
        <w:rPr>
          <w:rFonts w:hint="eastAsia" w:eastAsia="楷体"/>
          <w:bCs/>
          <w:color w:val="auto"/>
          <w:highlight w:val="none"/>
        </w:rPr>
        <w:t>。</w:t>
      </w:r>
      <w:r>
        <w:rPr>
          <w:rFonts w:hint="eastAsia" w:cs="仿宋_GB2312"/>
          <w:color w:val="auto"/>
          <w:highlight w:val="none"/>
        </w:rPr>
        <w:t>围绕提高人口经济承载和资源优化配置等核心功能，做大做强城区区域，打造更有温度、更富魅力、更具吸引力的现代品质城市。按照“一岛一区两中心”协同发展的思路，优化城区布局，提升黑瞎子岛片区生态、旅游、口岸、商贸功能，推进黑瞎子岛陆路口岸建设，配套建设规模化商贸区，加快建设“国际自由岛”和“国际旅游岛”，打造成生态旅游、对俄经济贸易以及口岸通道为主的城镇片区；增强东极小镇片区旅游服务功能，推进国际会议会展、中俄文化交流、休闲旅游、医药康养、特色教育、大数据等商业开发项目建设，布局中俄风情与民俗文化旅游，推动商贸旅游服务业协同发展，建设国际特色旅游小镇和国际旅游目的地；提升莽吉塔片区即黑瞎子岛产业配套中心外向型经济能级，以设立综合保税区、加工园区、国际物流园区等产业园区为依托，重点发展交通集散、现代物流、临港经济和进出口加工，建设成黑龙江省江海联运基地和大宗货物集散地、中俄国际经济贸易示范区；</w:t>
      </w:r>
      <w:r>
        <w:rPr>
          <w:rFonts w:hint="eastAsia" w:cs="仿宋_GB2312"/>
          <w:color w:val="auto"/>
          <w:highlight w:val="none"/>
          <w:lang w:eastAsia="zh-TW"/>
        </w:rPr>
        <w:t>强化抚远城区即黑瞎子岛综合服务中心城市功能，围绕完善功能、提升业态、集聚人气，加强市政基础设施和公共服务设施建设，突出现代商贸、金融服务、电子商务、旅游接待等中心职能，建成集行政管理、教育科研、医疗康养、休闲娱乐等设施齐备、功能完善的现代化边境口岸城市。</w:t>
      </w:r>
    </w:p>
    <w:p>
      <w:pPr>
        <w:ind w:firstLine="640"/>
        <w:rPr>
          <w:rFonts w:cs="仿宋_GB2312"/>
          <w:color w:val="auto"/>
          <w:highlight w:val="none"/>
        </w:rPr>
      </w:pPr>
      <w:bookmarkStart w:id="145" w:name="_Toc55578595"/>
      <w:r>
        <w:rPr>
          <w:rFonts w:hint="eastAsia" w:eastAsia="楷体"/>
          <w:bCs/>
          <w:color w:val="auto"/>
          <w:highlight w:val="none"/>
        </w:rPr>
        <w:t>规范发展特色小镇和特色小城镇</w:t>
      </w:r>
      <w:bookmarkEnd w:id="145"/>
      <w:r>
        <w:rPr>
          <w:rFonts w:hint="eastAsia" w:eastAsia="楷体"/>
          <w:bCs/>
          <w:color w:val="auto"/>
          <w:highlight w:val="none"/>
        </w:rPr>
        <w:t>。</w:t>
      </w:r>
      <w:r>
        <w:rPr>
          <w:rFonts w:hint="eastAsia" w:cs="仿宋_GB2312"/>
          <w:color w:val="auto"/>
          <w:highlight w:val="none"/>
        </w:rPr>
        <w:t>坚持政府引导、企业主体、市场化运作，依托边境口岸、机场、铁路和高速公路、自然景观、民族文化、特色农业、森林资源等，培育一批工贸型、交通节点型、民族风情型、自然景观型等示范性精品特色小镇和特色小城镇，重点加快建设东极小镇、赫哲民俗小镇等。建立特色小镇和特色小城镇高质量发展机制，总结提炼特色产业发展、产镇人文融合和机制政策创新等典型经验，以有效方式在全市范围推广。优化供地用地模式，鼓励点状供地、混合供地和建筑复合利用。合理配套公用设施，切实完善小镇功能。完善搭建政银对接服务平台，引导金融机构在债务风险可控前提下提供长周期低成本融资服务，支持特色小镇产业发展及基础设施、公共服务设施、智慧化设施等建设。</w:t>
      </w:r>
    </w:p>
    <w:p>
      <w:pPr>
        <w:overflowPunct w:val="0"/>
        <w:ind w:firstLine="640"/>
        <w:rPr>
          <w:rFonts w:cs="仿宋_GB2312"/>
          <w:color w:val="auto"/>
          <w:highlight w:val="none"/>
        </w:rPr>
      </w:pPr>
      <w:bookmarkStart w:id="146" w:name="_Toc55578596"/>
      <w:r>
        <w:rPr>
          <w:rFonts w:hint="eastAsia" w:eastAsia="楷体"/>
          <w:bCs/>
          <w:color w:val="auto"/>
          <w:highlight w:val="none"/>
        </w:rPr>
        <w:t>提高农业转移人口市民化质量</w:t>
      </w:r>
      <w:bookmarkEnd w:id="146"/>
      <w:r>
        <w:rPr>
          <w:rFonts w:hint="eastAsia" w:eastAsia="楷体"/>
          <w:bCs/>
          <w:color w:val="auto"/>
          <w:highlight w:val="none"/>
        </w:rPr>
        <w:t>。</w:t>
      </w:r>
      <w:r>
        <w:rPr>
          <w:rFonts w:hint="eastAsia" w:cs="仿宋_GB2312"/>
          <w:color w:val="auto"/>
          <w:highlight w:val="none"/>
        </w:rPr>
        <w:t>简化户籍迁移手续，加强落户政策宣传，健全线上申请审核系统。实施开放型落户政策，以口岸建设和边境贸易推动经济发展，以经济增长和公共服务改善推动人口城镇化。提高居住证发证量和含金量，推动未落户常住人口逐步享有与户籍人口同等的城镇基本公共服务。运用信息化手段建设便捷高效的公共服务平台，加强农业转移人口养老保险、医疗保险等社会保障制度衔接。增加学位供给，健全以居住证为主要依据的随迁子女入学入园政策。坚持房子是用来住的、不是用来炒的定位，建设适应进城农民刚性需求的住房。深入实施新生代农民工职业技能提升计划，推进农民工职业技能培训扩面提质，加强多层次、多形式的公共就业服务。建立健全农村集体经济组织成员转移备案证制度，维护土地承包权、宅基地使用权、集体收益分配权，按照依法自愿有偿原则，探索进城落户农民农村产权收益分配权。</w:t>
      </w:r>
    </w:p>
    <w:p>
      <w:pPr>
        <w:overflowPunct w:val="0"/>
        <w:ind w:firstLine="640"/>
        <w:rPr>
          <w:rFonts w:cs="仿宋_GB2312"/>
          <w:color w:val="auto"/>
          <w:highlight w:val="none"/>
        </w:rPr>
      </w:pPr>
      <w:bookmarkStart w:id="147" w:name="_Toc55578598"/>
      <w:r>
        <w:rPr>
          <w:rFonts w:hint="eastAsia" w:eastAsia="楷体"/>
          <w:bCs/>
          <w:color w:val="auto"/>
          <w:highlight w:val="none"/>
        </w:rPr>
        <w:t>推进</w:t>
      </w:r>
      <w:bookmarkStart w:id="148" w:name="_Hlk54136820"/>
      <w:r>
        <w:rPr>
          <w:rFonts w:hint="eastAsia" w:eastAsia="楷体"/>
          <w:bCs/>
          <w:color w:val="auto"/>
          <w:highlight w:val="none"/>
        </w:rPr>
        <w:t>抵边村镇</w:t>
      </w:r>
      <w:bookmarkEnd w:id="147"/>
      <w:bookmarkEnd w:id="148"/>
      <w:r>
        <w:rPr>
          <w:rFonts w:hint="eastAsia" w:eastAsia="楷体"/>
          <w:bCs/>
          <w:color w:val="auto"/>
          <w:highlight w:val="none"/>
        </w:rPr>
        <w:t>就地城镇化村镇化。</w:t>
      </w:r>
      <w:r>
        <w:rPr>
          <w:rFonts w:hint="eastAsia" w:cs="仿宋_GB2312"/>
          <w:color w:val="auto"/>
          <w:highlight w:val="none"/>
        </w:rPr>
        <w:t>严控抵边自然村撤并，合理优化抵边村镇布局，全面加强抵边村特色产业发展、基础设施建设、公共服务供给、人居环境整治、民族团结示范创建和军民一体化发展，加快促进边民就地城镇化。积极发展特色种养业、少数民族传统手工业、旅游业等，充分挖掘抵边村资源优势，打造一批种养业、旅游业等边境示范村组，增强民族地区自我发展能力。完善沿边基础设施建设，有序推进边民危房改造，加快通村路、巡逻路、资源路、旅游路建设，完善信息和网络设施布局。强化沿边公共服务供给，围绕义务教育、医疗卫生、社会保障、公共治安、精神文化等短板问题，强化政府投入主体地位，增强抵边村民的获得感、幸福感和安全感。以建设美丽宜居村庄为主导，重点加强农村生活垃圾、污水、厕所粪污治理和村容村貌整治，集中力量实施农村人居环境整治行动，改善抵边村人居环境。深入开展赫哲族、朝鲜族等民族团结进步创建活动，加强民族干部队伍建设。</w:t>
      </w:r>
    </w:p>
    <w:p>
      <w:pPr>
        <w:spacing w:line="240" w:lineRule="auto"/>
        <w:ind w:firstLine="0" w:firstLineChars="0"/>
        <w:rPr>
          <w:rFonts w:eastAsia="方正仿宋_GBK" w:cs="Times New Roman"/>
          <w:color w:val="auto"/>
          <w:sz w:val="21"/>
          <w:szCs w:val="21"/>
          <w:highlight w:val="none"/>
        </w:rPr>
      </w:pP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spacing w:line="240" w:lineRule="auto"/>
              <w:ind w:firstLine="0" w:firstLineChars="0"/>
              <w:jc w:val="center"/>
              <w:rPr>
                <w:rFonts w:eastAsia="黑体" w:cs="Times New Roman"/>
                <w:color w:val="auto"/>
                <w:sz w:val="28"/>
                <w:szCs w:val="32"/>
                <w:highlight w:val="none"/>
              </w:rPr>
            </w:pPr>
            <w:r>
              <w:rPr>
                <w:rFonts w:eastAsia="黑体" w:cs="Times New Roman"/>
                <w:color w:val="auto"/>
                <w:sz w:val="28"/>
                <w:szCs w:val="32"/>
                <w:highlight w:val="none"/>
              </w:rPr>
              <w:t>专栏9-1：</w:t>
            </w:r>
            <w:r>
              <w:rPr>
                <w:rFonts w:eastAsia="黑体" w:cs="Times New Roman"/>
                <w:color w:val="auto"/>
                <w:sz w:val="28"/>
                <w:szCs w:val="28"/>
                <w:highlight w:val="none"/>
              </w:rPr>
              <w:t>抵边村镇重点工程项目</w:t>
            </w:r>
          </w:p>
          <w:p>
            <w:pPr>
              <w:spacing w:line="240" w:lineRule="auto"/>
              <w:ind w:firstLine="482"/>
              <w:rPr>
                <w:rFonts w:eastAsia="楷体_GB2312" w:cs="Times New Roman"/>
                <w:color w:val="auto"/>
                <w:sz w:val="24"/>
                <w:szCs w:val="24"/>
                <w:highlight w:val="none"/>
              </w:rPr>
            </w:pPr>
            <w:r>
              <w:rPr>
                <w:rFonts w:eastAsia="楷体_GB2312" w:cs="Times New Roman"/>
                <w:b/>
                <w:bCs/>
                <w:color w:val="auto"/>
                <w:sz w:val="24"/>
                <w:szCs w:val="24"/>
                <w:highlight w:val="none"/>
              </w:rPr>
              <w:t>基础设施建设。</w:t>
            </w:r>
            <w:r>
              <w:rPr>
                <w:rFonts w:eastAsia="楷体_GB2312" w:cs="Times New Roman"/>
                <w:color w:val="auto"/>
                <w:sz w:val="24"/>
                <w:szCs w:val="24"/>
                <w:highlight w:val="none"/>
              </w:rPr>
              <w:t>（1）房屋建设，新建</w:t>
            </w:r>
            <w:r>
              <w:rPr>
                <w:rFonts w:hint="eastAsia" w:eastAsia="楷体_GB2312" w:cs="Times New Roman"/>
                <w:color w:val="auto"/>
                <w:sz w:val="24"/>
                <w:szCs w:val="24"/>
                <w:highlight w:val="none"/>
                <w:lang w:eastAsia="zh-CN"/>
              </w:rPr>
              <w:t>抵边</w:t>
            </w:r>
            <w:r>
              <w:rPr>
                <w:rFonts w:eastAsia="楷体_GB2312" w:cs="Times New Roman"/>
                <w:color w:val="auto"/>
                <w:sz w:val="24"/>
                <w:szCs w:val="24"/>
                <w:highlight w:val="none"/>
              </w:rPr>
              <w:t>东极村特色宜居民房。（2）道路工程，建设主干路红线宽30米、长5.86千米，次干路红线宽24米、长5.7千米，支路红线宽14米、长7.76千米，建设通村道路75公里、村内硬化道路78.78公里。（3）水电网，安装526盏LED功率60W以上，新建集中式供水工程25个，分散式供水工程6个，增设5G通信基站</w:t>
            </w:r>
            <w:r>
              <w:rPr>
                <w:rFonts w:hint="eastAsia" w:eastAsia="楷体_GB2312" w:cs="Times New Roman"/>
                <w:color w:val="auto"/>
                <w:sz w:val="24"/>
                <w:szCs w:val="24"/>
                <w:highlight w:val="none"/>
                <w:lang w:val="en-US" w:eastAsia="zh-CN"/>
              </w:rPr>
              <w:t>7</w:t>
            </w:r>
            <w:r>
              <w:rPr>
                <w:rFonts w:eastAsia="楷体_GB2312" w:cs="Times New Roman"/>
                <w:color w:val="auto"/>
                <w:sz w:val="24"/>
                <w:szCs w:val="24"/>
                <w:highlight w:val="none"/>
              </w:rPr>
              <w:t>座。（4）供气供暖，16个村安装管理线路和接入设备。（</w:t>
            </w:r>
            <w:r>
              <w:rPr>
                <w:rFonts w:hint="eastAsia" w:eastAsia="楷体_GB2312" w:cs="Times New Roman"/>
                <w:color w:val="auto"/>
                <w:sz w:val="24"/>
                <w:szCs w:val="24"/>
                <w:highlight w:val="none"/>
                <w:lang w:val="en-US" w:eastAsia="zh-CN"/>
              </w:rPr>
              <w:t>5</w:t>
            </w:r>
            <w:r>
              <w:rPr>
                <w:rFonts w:eastAsia="楷体_GB2312" w:cs="Times New Roman"/>
                <w:color w:val="auto"/>
                <w:sz w:val="24"/>
                <w:szCs w:val="24"/>
                <w:highlight w:val="none"/>
              </w:rPr>
              <w:t>）厕所建设，配套216户室内卫生厕所和太阳能热水器，建设1523户无害化三格式化粪池卫生厕所，每个村庄设置2个50平方米的标准化公厕。（</w:t>
            </w:r>
            <w:r>
              <w:rPr>
                <w:rFonts w:hint="eastAsia" w:eastAsia="楷体_GB2312" w:cs="Times New Roman"/>
                <w:color w:val="auto"/>
                <w:sz w:val="24"/>
                <w:szCs w:val="24"/>
                <w:highlight w:val="none"/>
                <w:lang w:val="en-US" w:eastAsia="zh-CN"/>
              </w:rPr>
              <w:t>6</w:t>
            </w:r>
            <w:r>
              <w:rPr>
                <w:rFonts w:eastAsia="楷体_GB2312" w:cs="Times New Roman"/>
                <w:color w:val="auto"/>
                <w:sz w:val="24"/>
                <w:szCs w:val="24"/>
                <w:highlight w:val="none"/>
              </w:rPr>
              <w:t>）污水处理，建设污水处理厂、污水泵站、铺设污水处理管线，日处理生活污水1000吨。</w:t>
            </w:r>
          </w:p>
          <w:p>
            <w:pPr>
              <w:spacing w:line="240" w:lineRule="auto"/>
              <w:ind w:firstLine="482"/>
              <w:rPr>
                <w:rFonts w:eastAsia="楷体_GB2312" w:cs="Times New Roman"/>
                <w:color w:val="auto"/>
                <w:sz w:val="24"/>
                <w:szCs w:val="24"/>
                <w:highlight w:val="none"/>
              </w:rPr>
            </w:pPr>
            <w:r>
              <w:rPr>
                <w:rFonts w:eastAsia="楷体_GB2312" w:cs="Times New Roman"/>
                <w:b/>
                <w:bCs/>
                <w:color w:val="auto"/>
                <w:sz w:val="24"/>
                <w:szCs w:val="24"/>
                <w:highlight w:val="none"/>
              </w:rPr>
              <w:t>公共服务建设。</w:t>
            </w:r>
            <w:r>
              <w:rPr>
                <w:rFonts w:eastAsia="楷体_GB2312" w:cs="Times New Roman"/>
                <w:color w:val="auto"/>
                <w:sz w:val="24"/>
                <w:szCs w:val="24"/>
                <w:highlight w:val="none"/>
              </w:rPr>
              <w:t>（1）教育，建设中小学和幼儿园综合教学楼、实验楼、操场及配套附属设施。（2）医疗，建设医院综合楼及配套附属工程，建设占地面积控制在60平方米的村级卫生室1860平方米，配备完善的医疗卫生设施。（3）文化，建设31个文化活动室并配套图书、课桌等设施，增设广场类场地、球类场地、步道类场地、全民健身路径等体育健身配套设施。</w:t>
            </w:r>
          </w:p>
          <w:p>
            <w:pPr>
              <w:spacing w:line="240" w:lineRule="auto"/>
              <w:ind w:firstLine="482"/>
              <w:rPr>
                <w:rFonts w:eastAsia="楷体_GB2312" w:cs="Times New Roman"/>
                <w:color w:val="auto"/>
                <w:sz w:val="24"/>
                <w:szCs w:val="24"/>
                <w:highlight w:val="none"/>
              </w:rPr>
            </w:pPr>
            <w:r>
              <w:rPr>
                <w:rFonts w:eastAsia="楷体_GB2312" w:cs="Times New Roman"/>
                <w:b/>
                <w:bCs/>
                <w:color w:val="auto"/>
                <w:sz w:val="24"/>
                <w:szCs w:val="24"/>
                <w:highlight w:val="none"/>
              </w:rPr>
              <w:t>就业创业服务。</w:t>
            </w:r>
            <w:r>
              <w:rPr>
                <w:rFonts w:eastAsia="楷体_GB2312" w:cs="Times New Roman"/>
                <w:color w:val="auto"/>
                <w:sz w:val="24"/>
                <w:szCs w:val="24"/>
                <w:highlight w:val="none"/>
              </w:rPr>
              <w:t>建设少数民族就业创新培训中心5个。</w:t>
            </w:r>
          </w:p>
          <w:p>
            <w:pPr>
              <w:spacing w:line="240" w:lineRule="auto"/>
              <w:ind w:firstLine="482"/>
              <w:rPr>
                <w:rFonts w:eastAsia="楷体" w:cs="Times New Roman"/>
                <w:color w:val="auto"/>
                <w:sz w:val="24"/>
                <w:szCs w:val="24"/>
                <w:highlight w:val="none"/>
              </w:rPr>
            </w:pPr>
            <w:r>
              <w:rPr>
                <w:rFonts w:eastAsia="楷体_GB2312" w:cs="Times New Roman"/>
                <w:b/>
                <w:bCs/>
                <w:color w:val="auto"/>
                <w:sz w:val="24"/>
                <w:szCs w:val="24"/>
                <w:highlight w:val="none"/>
              </w:rPr>
              <w:t>产业发展项目。</w:t>
            </w:r>
            <w:r>
              <w:rPr>
                <w:rFonts w:eastAsia="楷体_GB2312" w:cs="Times New Roman"/>
                <w:color w:val="auto"/>
                <w:sz w:val="24"/>
                <w:szCs w:val="24"/>
                <w:highlight w:val="none"/>
              </w:rPr>
              <w:t>（1）民宿主题游乐园，新建主题游乐园4000平方米，休闲漫步区1000平方米。（2）家庭旅馆，改造不同主题风格（洋式民宿、江景民宿、乡村民宿）的家庭旅馆100户。（3）东极风情主题乐园，建设以观光旅游为基础，汇聚特色农家乐、水上游艇、高尔夫球场、影视基地、主题演艺、动物游乐园、特色商业街、滑雪场等功能于一体的休闲主题乐园。（4）俄罗斯工艺品展售中心，打造集俄罗斯玛瑙、蜜蜡、玉石、象牙、紫金等加工、拍卖、展览交易、创意为一体的俄罗斯工艺品展销中心。（5）民俗陈列馆，新建民俗陈列馆5处。</w:t>
            </w:r>
          </w:p>
        </w:tc>
      </w:tr>
    </w:tbl>
    <w:p>
      <w:pPr>
        <w:spacing w:line="240" w:lineRule="auto"/>
        <w:ind w:firstLine="0" w:firstLineChars="0"/>
        <w:rPr>
          <w:rFonts w:eastAsia="方正仿宋_GBK" w:cs="Times New Roman"/>
          <w:color w:val="auto"/>
          <w:sz w:val="21"/>
          <w:szCs w:val="21"/>
          <w:highlight w:val="none"/>
        </w:rPr>
      </w:pPr>
    </w:p>
    <w:p>
      <w:pPr>
        <w:pStyle w:val="4"/>
        <w:keepNext w:val="0"/>
        <w:keepLines w:val="0"/>
        <w:widowControl/>
        <w:spacing w:before="260" w:after="260" w:line="240" w:lineRule="auto"/>
        <w:ind w:firstLine="0" w:firstLineChars="0"/>
        <w:jc w:val="center"/>
        <w:rPr>
          <w:rFonts w:ascii="Times New Roman" w:hAnsi="Times New Roman" w:eastAsia="楷体_GB2312" w:cs="Times New Roman"/>
          <w:b/>
          <w:color w:val="auto"/>
          <w:highlight w:val="none"/>
        </w:rPr>
      </w:pPr>
      <w:bookmarkStart w:id="149" w:name="_Toc55578051"/>
      <w:bookmarkStart w:id="150" w:name="_Toc60605016"/>
      <w:bookmarkStart w:id="151" w:name="_Toc55578599"/>
      <w:r>
        <w:rPr>
          <w:rFonts w:ascii="Times New Roman" w:hAnsi="Times New Roman" w:eastAsia="楷体_GB2312" w:cs="Times New Roman"/>
          <w:b/>
          <w:color w:val="auto"/>
          <w:highlight w:val="none"/>
        </w:rPr>
        <w:t>第三节 促进城乡融合发展</w:t>
      </w:r>
      <w:bookmarkEnd w:id="149"/>
      <w:bookmarkEnd w:id="150"/>
      <w:bookmarkEnd w:id="151"/>
    </w:p>
    <w:p>
      <w:pPr>
        <w:ind w:firstLine="640"/>
        <w:rPr>
          <w:rFonts w:eastAsia="方正仿宋_GBK"/>
          <w:color w:val="auto"/>
          <w:highlight w:val="none"/>
        </w:rPr>
      </w:pPr>
      <w:r>
        <w:rPr>
          <w:rFonts w:hint="eastAsia" w:cs="仿宋_GB2312"/>
          <w:color w:val="auto"/>
          <w:highlight w:val="none"/>
        </w:rPr>
        <w:t>以缩小城乡发展差距和居民生活水平差距为目标，突出以工促农、以城带乡，协调推进乡村振兴战略和新型城镇化建设，率先建立起城乡融合发展体制机制和政策体系，推进全市城乡融合进程。</w:t>
      </w:r>
    </w:p>
    <w:p>
      <w:pPr>
        <w:ind w:firstLine="640"/>
        <w:rPr>
          <w:rFonts w:cs="仿宋_GB2312"/>
          <w:color w:val="auto"/>
          <w:highlight w:val="none"/>
        </w:rPr>
      </w:pPr>
      <w:bookmarkStart w:id="152" w:name="_Toc55578600"/>
      <w:r>
        <w:rPr>
          <w:rFonts w:hint="eastAsia" w:eastAsia="楷体"/>
          <w:bCs/>
          <w:color w:val="auto"/>
          <w:highlight w:val="none"/>
        </w:rPr>
        <w:t>推动城乡要素资源合理配置</w:t>
      </w:r>
      <w:bookmarkEnd w:id="152"/>
      <w:r>
        <w:rPr>
          <w:rFonts w:hint="eastAsia" w:eastAsia="楷体"/>
          <w:bCs/>
          <w:color w:val="auto"/>
          <w:highlight w:val="none"/>
        </w:rPr>
        <w:t>。</w:t>
      </w:r>
      <w:r>
        <w:rPr>
          <w:rFonts w:hint="eastAsia" w:cs="仿宋_GB2312"/>
          <w:color w:val="auto"/>
          <w:highlight w:val="none"/>
        </w:rPr>
        <w:t>建立健全有利于城乡要素合理配置的体制机制，促进人才、土地、资本等要素更多向乡村流动。建立城市人才入乡激励机制，吸引外出农民工、高校毕业生、退伍军人、城市各类人才返乡下乡创新创业，引导规划、建筑、园林等设计人员入乡。深化农村土地制度改革，完善农村承包地“三权分置”制度，稳慎改革农村宅基地制度，探索宅基地所有权、资格权、使用权“三权分置”，加强闲散土地盘活利用，鼓励区县（市）探索开展乡村闲置校舍、厂房、废弃地等整治。健全财政投入保障机制，完善融资贷款、配套设施建设补助、税费减免、用地等扶持政策，引导工商资本入乡发展，鼓励工商资本投资适合产业化规模化集约化经营的农业领域和乡村生活性服务业。完善乡村金融服务体系，稳步开展农民房屋财产权、林权等农村产权抵押融资。完善农业保险制度，推动政策性保险扩面、增品、提标。建立科技成果入乡转化机制。</w:t>
      </w:r>
    </w:p>
    <w:p>
      <w:pPr>
        <w:overflowPunct w:val="0"/>
        <w:ind w:firstLine="640"/>
        <w:rPr>
          <w:rFonts w:eastAsia="方正仿宋_GBK"/>
          <w:color w:val="auto"/>
          <w:kern w:val="1"/>
          <w:highlight w:val="none"/>
          <w:lang w:val="zh-CN"/>
        </w:rPr>
      </w:pPr>
      <w:bookmarkStart w:id="153" w:name="_Toc55578601"/>
      <w:r>
        <w:rPr>
          <w:rFonts w:hint="eastAsia" w:eastAsia="楷体"/>
          <w:bCs/>
          <w:color w:val="auto"/>
          <w:highlight w:val="none"/>
        </w:rPr>
        <w:t>促进城乡基础设施互联互通</w:t>
      </w:r>
      <w:bookmarkEnd w:id="153"/>
      <w:r>
        <w:rPr>
          <w:rFonts w:hint="eastAsia" w:eastAsia="楷体"/>
          <w:bCs/>
          <w:color w:val="auto"/>
          <w:highlight w:val="none"/>
        </w:rPr>
        <w:t>。</w:t>
      </w:r>
      <w:r>
        <w:rPr>
          <w:rFonts w:hint="eastAsia" w:cs="仿宋_GB2312"/>
          <w:color w:val="auto"/>
          <w:highlight w:val="none"/>
        </w:rPr>
        <w:t>健全有利于城乡基础设施一体化发展的体制机制，把公共基础设施建设重点放在乡村，坚持先建机制、后建工程，推动农村基础设施提挡升级，实现城乡基础设施统一规划、统一建设、统一管护。健全城乡基础设施一体化规划机制，以市域为整体，统筹规划城乡基础设施，统筹布局道路、供水、供电、信息、广播电视、防洪和垃圾污水处理等设施，统筹规划重要市政公用设施，推动向城市郊区乡村和规模较大中心镇延伸。完善城乡基础设施一体化建设机制，加大政府对乡村道路、水利等公益性强、经济性差的设施建设投入，积极引导</w:t>
      </w:r>
      <w:r>
        <w:rPr>
          <w:rFonts w:hint="eastAsia" w:ascii="Times New Roman" w:hAnsi="Times New Roman" w:cs="仿宋_GB2312"/>
          <w:color w:val="auto"/>
          <w:highlight w:val="none"/>
        </w:rPr>
        <w:t>社会</w:t>
      </w:r>
      <w:r>
        <w:rPr>
          <w:rFonts w:hint="eastAsia" w:cs="仿宋_GB2312"/>
          <w:color w:val="auto"/>
          <w:highlight w:val="none"/>
        </w:rPr>
        <w:t>资本参与基础设施建设，</w:t>
      </w:r>
      <w:r>
        <w:rPr>
          <w:rFonts w:hint="eastAsia" w:cs="仿宋_GB2312"/>
          <w:color w:val="auto"/>
          <w:kern w:val="1"/>
          <w:highlight w:val="none"/>
          <w:lang w:val="zh-CN"/>
        </w:rPr>
        <w:t>围绕黑瞎子岛国际旅游岛与全域旅游建设，加快推进遍布城乡客货运站场和公交枢纽站建设，建设全域旅游环线与慢道网络。建立城乡基础设施一体化管护机制，对城乡道路等公益性设施，管护和运行投入纳入一般公共财政预算，以政府购买服务等方式引入专业化企业，提高管护市场化程度。</w:t>
      </w:r>
    </w:p>
    <w:p>
      <w:pPr>
        <w:overflowPunct w:val="0"/>
        <w:ind w:firstLine="640"/>
        <w:rPr>
          <w:rFonts w:cs="仿宋_GB2312"/>
          <w:color w:val="auto"/>
          <w:highlight w:val="none"/>
        </w:rPr>
      </w:pPr>
      <w:bookmarkStart w:id="154" w:name="_Toc55578602"/>
      <w:r>
        <w:rPr>
          <w:rFonts w:hint="eastAsia" w:eastAsia="楷体"/>
          <w:bCs/>
          <w:color w:val="auto"/>
          <w:highlight w:val="none"/>
        </w:rPr>
        <w:t>推动城乡公共服务普惠共享</w:t>
      </w:r>
      <w:bookmarkEnd w:id="154"/>
      <w:r>
        <w:rPr>
          <w:rFonts w:hint="eastAsia" w:eastAsia="楷体"/>
          <w:bCs/>
          <w:color w:val="auto"/>
          <w:highlight w:val="none"/>
        </w:rPr>
        <w:t>。</w:t>
      </w:r>
      <w:r>
        <w:rPr>
          <w:rFonts w:hint="eastAsia" w:cs="仿宋_GB2312"/>
          <w:color w:val="auto"/>
          <w:highlight w:val="none"/>
        </w:rPr>
        <w:t>以实现实质性公平为导向，适应人口结构、社会需求等新变化，优先安排农村公共服务，推进城乡基本公共服务标准统一、制度并轨。优先发展农村教育事业，建立以城带乡、整体推进、城乡一体、均衡发展的义务教育发展机制，加大对抵边村镇与民族地区义务教育投入。推进健康乡村建设，改善乡镇卫生院和村卫生室条件，加强乡村医疗卫生人才队伍建设，全面建立分级诊疗制度。构建多层次农村养老保障体系，优先建立覆盖城区、乡镇和农村三级居家养老服务网络，完善农村养老服务设施和站点，健全居家养老服务保障体系。健全城乡公共文化服务体系，统筹城乡公共文化设施布局、服务提供、队伍建设，推动文化资源重点向乡村倾斜。健全农村社会保障制度，健全统一的城乡居民基本医疗保险、大病保险和基本养老保险制度，加强农民重特大疾病救助，做好城乡居民基本医疗保险转移接续和异地就医联网直接结算，完善城乡居民基本养老保险制度，建立基本养老保险待遇确定和基础养老金标准正常调整机制，统筹城乡社会救助体系，完善最低生活保障制度。</w:t>
      </w:r>
    </w:p>
    <w:p>
      <w:pPr>
        <w:pStyle w:val="3"/>
        <w:keepNext w:val="0"/>
        <w:keepLines w:val="0"/>
        <w:widowControl/>
        <w:spacing w:before="240" w:after="240"/>
        <w:ind w:left="320" w:leftChars="100" w:right="320" w:rightChars="100"/>
        <w:contextualSpacing/>
        <w:rPr>
          <w:rFonts w:cs="Times New Roman"/>
          <w:bCs w:val="0"/>
          <w:color w:val="auto"/>
          <w:sz w:val="36"/>
          <w:szCs w:val="36"/>
          <w:highlight w:val="none"/>
        </w:rPr>
      </w:pPr>
      <w:bookmarkStart w:id="155" w:name="_Toc60605017"/>
      <w:r>
        <w:rPr>
          <w:rFonts w:hint="eastAsia" w:cs="Times New Roman"/>
          <w:bCs w:val="0"/>
          <w:color w:val="auto"/>
          <w:sz w:val="36"/>
          <w:szCs w:val="36"/>
          <w:highlight w:val="none"/>
        </w:rPr>
        <w:t>第十章 全面推进改革攻坚 释放</w:t>
      </w:r>
      <w:r>
        <w:rPr>
          <w:rFonts w:cs="Times New Roman"/>
          <w:bCs w:val="0"/>
          <w:color w:val="auto"/>
          <w:sz w:val="36"/>
          <w:szCs w:val="36"/>
          <w:highlight w:val="none"/>
        </w:rPr>
        <w:t>高质量振兴发展新</w:t>
      </w:r>
      <w:r>
        <w:rPr>
          <w:rFonts w:hint="eastAsia" w:cs="Times New Roman"/>
          <w:bCs w:val="0"/>
          <w:color w:val="auto"/>
          <w:sz w:val="36"/>
          <w:szCs w:val="36"/>
          <w:highlight w:val="none"/>
        </w:rPr>
        <w:t>活力</w:t>
      </w:r>
      <w:bookmarkEnd w:id="155"/>
    </w:p>
    <w:p>
      <w:pPr>
        <w:ind w:firstLine="640"/>
        <w:rPr>
          <w:rFonts w:eastAsia="方正仿宋_GBK"/>
          <w:color w:val="auto"/>
          <w:highlight w:val="none"/>
        </w:rPr>
      </w:pPr>
      <w:r>
        <w:rPr>
          <w:rFonts w:hint="eastAsia" w:cs="仿宋_GB2312"/>
          <w:color w:val="auto"/>
          <w:highlight w:val="none"/>
        </w:rPr>
        <w:t>充分发挥市场在资源配置中的决定性作用，更好发挥政府作用，推动有效市场和有为政府更好结合，持续优化营商环境，深化要素市场化改革，破除制约各类市场主体的各种壁垒，不断释放改革创新活力。</w:t>
      </w:r>
    </w:p>
    <w:p>
      <w:pPr>
        <w:pStyle w:val="4"/>
        <w:keepNext w:val="0"/>
        <w:keepLines w:val="0"/>
        <w:widowControl/>
        <w:spacing w:before="260" w:after="260" w:line="240" w:lineRule="auto"/>
        <w:ind w:firstLine="0" w:firstLineChars="0"/>
        <w:jc w:val="center"/>
        <w:rPr>
          <w:rFonts w:ascii="Times New Roman" w:hAnsi="Times New Roman" w:eastAsia="楷体_GB2312" w:cs="Times New Roman"/>
          <w:b/>
          <w:color w:val="auto"/>
          <w:highlight w:val="none"/>
        </w:rPr>
      </w:pPr>
      <w:bookmarkStart w:id="156" w:name="_Toc55578605"/>
      <w:bookmarkStart w:id="157" w:name="_Toc55578054"/>
      <w:bookmarkStart w:id="158" w:name="_Toc60605018"/>
      <w:r>
        <w:rPr>
          <w:rFonts w:hint="eastAsia" w:ascii="Times New Roman" w:hAnsi="Times New Roman" w:eastAsia="楷体_GB2312" w:cs="Times New Roman"/>
          <w:b/>
          <w:color w:val="auto"/>
          <w:highlight w:val="none"/>
        </w:rPr>
        <w:t xml:space="preserve">第一节 </w:t>
      </w:r>
      <w:r>
        <w:rPr>
          <w:rFonts w:ascii="Times New Roman" w:hAnsi="Times New Roman" w:eastAsia="楷体_GB2312" w:cs="Times New Roman"/>
          <w:b/>
          <w:color w:val="auto"/>
          <w:highlight w:val="none"/>
        </w:rPr>
        <w:t>持续优化营商环境</w:t>
      </w:r>
      <w:bookmarkEnd w:id="156"/>
      <w:bookmarkEnd w:id="157"/>
      <w:bookmarkEnd w:id="158"/>
    </w:p>
    <w:p>
      <w:pPr>
        <w:ind w:firstLine="640"/>
        <w:rPr>
          <w:rFonts w:eastAsia="方正仿宋_GBK"/>
          <w:color w:val="auto"/>
          <w:highlight w:val="none"/>
        </w:rPr>
      </w:pPr>
      <w:r>
        <w:rPr>
          <w:rFonts w:hint="eastAsia" w:cs="仿宋_GB2312"/>
          <w:color w:val="auto"/>
          <w:highlight w:val="none"/>
        </w:rPr>
        <w:t>构建良好政商关系，营造“亲商”“重商”“兴商”氛围，完善社会信用体系，构建和健全守信激励和失信惩戒机制，打造市场化法治化国际化营商环境。</w:t>
      </w:r>
    </w:p>
    <w:p>
      <w:pPr>
        <w:ind w:firstLine="640"/>
        <w:rPr>
          <w:rFonts w:cs="仿宋_GB2312"/>
          <w:color w:val="auto"/>
          <w:highlight w:val="none"/>
        </w:rPr>
      </w:pPr>
      <w:r>
        <w:rPr>
          <w:rFonts w:hint="eastAsia" w:eastAsia="楷体"/>
          <w:bCs/>
          <w:color w:val="auto"/>
          <w:highlight w:val="none"/>
        </w:rPr>
        <w:t>持续深化</w:t>
      </w:r>
      <w:r>
        <w:rPr>
          <w:rFonts w:eastAsia="楷体"/>
          <w:bCs/>
          <w:color w:val="auto"/>
          <w:highlight w:val="none"/>
        </w:rPr>
        <w:t>“放管服”改革</w:t>
      </w:r>
      <w:r>
        <w:rPr>
          <w:rFonts w:hint="eastAsia" w:eastAsia="楷体"/>
          <w:bCs/>
          <w:color w:val="auto"/>
          <w:highlight w:val="none"/>
        </w:rPr>
        <w:t>。</w:t>
      </w:r>
      <w:r>
        <w:rPr>
          <w:rFonts w:hint="eastAsia" w:cs="仿宋_GB2312"/>
          <w:color w:val="auto"/>
          <w:highlight w:val="none"/>
        </w:rPr>
        <w:t>全面实施市场准入负面清单制度，持续放宽市场准入条件，推动“非禁即入”普遍落实，加快完成工程建设项目审批制度改革各项任务，着力构建科学、便捷、高效的审批管理服务机制，深化以联审联批、并联审批、多评合一、区域评估等为主的投资项目审批制度改革。巩固扩大“证照分离，多证合一”商事制度改革成果，持续放宽市场准入条件，减少准入前认证，将准入前认证限定在满足最低标准要求的范围内，加强准入后监管，加大违法违规惩罚力度。政府按无事不扰守法者的原则在准入后进行复核和检查监督。加快打造“数字政府”，加快建设政务大数据中心，完善政务服务大平台功能，建设各级统筹、整体联动、部门协同、一网通办的“互联网+政务服务”体系。构建公共数据开放平台，推动公共数据向社会开放。加强市场监督管理和检验检测能力建设，保证市场安全有序运营。</w:t>
      </w:r>
    </w:p>
    <w:p>
      <w:pPr>
        <w:ind w:firstLine="640"/>
        <w:rPr>
          <w:rFonts w:cs="仿宋_GB2312"/>
          <w:color w:val="auto"/>
          <w:highlight w:val="none"/>
        </w:rPr>
      </w:pPr>
      <w:r>
        <w:rPr>
          <w:rFonts w:hint="eastAsia" w:eastAsia="楷体"/>
          <w:bCs/>
          <w:color w:val="auto"/>
          <w:highlight w:val="none"/>
        </w:rPr>
        <w:t>加快诚信抚远建设。</w:t>
      </w:r>
      <w:r>
        <w:rPr>
          <w:rFonts w:hint="eastAsia" w:cs="仿宋_GB2312"/>
          <w:color w:val="auto"/>
          <w:highlight w:val="none"/>
        </w:rPr>
        <w:t>突出政务诚信、行业诚信、企业诚信、个人诚信建设，建立健全信用体系，完善企业和个人信用记录，建立畅通信用信息公示机制。加快信用抚远信用平台建设，主动与省、市平台对接，促进信用数据共享。引进第三方信用服务机构，为企事业单位、社团组织进行信用信息采集、整理、保存、加工并向信息使用者提供信用信息服务，建立和完善信用档案。全面建立和推行制度完善、对象准确、责任明确、奖惩及时的信用联合奖惩机制，建立违法失信黑名单的公开曝光制度和市场禁入制度，加快完善以信用承诺、信息公示、联合奖惩为核心机制的信用监管体系，为守信者提供“容缺受理”“绿色通道”便利措施。</w:t>
      </w:r>
    </w:p>
    <w:p>
      <w:pPr>
        <w:pStyle w:val="4"/>
        <w:keepNext w:val="0"/>
        <w:keepLines w:val="0"/>
        <w:widowControl/>
        <w:spacing w:before="260" w:after="260" w:line="240" w:lineRule="auto"/>
        <w:ind w:firstLine="0" w:firstLineChars="0"/>
        <w:jc w:val="center"/>
        <w:rPr>
          <w:rFonts w:ascii="Times New Roman" w:hAnsi="Times New Roman" w:eastAsia="楷体_GB2312" w:cs="Times New Roman"/>
          <w:b/>
          <w:color w:val="auto"/>
          <w:highlight w:val="none"/>
        </w:rPr>
      </w:pPr>
      <w:bookmarkStart w:id="159" w:name="_Toc60605019"/>
      <w:r>
        <w:rPr>
          <w:rFonts w:hint="eastAsia" w:ascii="Times New Roman" w:hAnsi="Times New Roman" w:eastAsia="楷体_GB2312" w:cs="Times New Roman"/>
          <w:b/>
          <w:color w:val="auto"/>
          <w:highlight w:val="none"/>
        </w:rPr>
        <w:t>第二节 激发各类市场主体活力</w:t>
      </w:r>
      <w:bookmarkEnd w:id="159"/>
    </w:p>
    <w:p>
      <w:pPr>
        <w:overflowPunct w:val="0"/>
        <w:ind w:firstLine="640"/>
        <w:rPr>
          <w:rFonts w:eastAsia="方正仿宋_GBK"/>
          <w:color w:val="auto"/>
          <w:highlight w:val="none"/>
        </w:rPr>
      </w:pPr>
      <w:r>
        <w:rPr>
          <w:rFonts w:hint="eastAsia" w:cs="仿宋_GB2312"/>
          <w:color w:val="auto"/>
          <w:highlight w:val="none"/>
        </w:rPr>
        <w:t>适应高水平社会主义市场经济体制建设新要求，鼓励、支持、引导非公有制经济的发展，激发公有制经济发展活力，推动国营农场体制创新、资源整合，提升市场主体竞争力。</w:t>
      </w:r>
    </w:p>
    <w:p>
      <w:pPr>
        <w:overflowPunct w:val="0"/>
        <w:ind w:firstLine="640"/>
        <w:rPr>
          <w:rFonts w:cs="仿宋_GB2312"/>
          <w:color w:val="auto"/>
          <w:highlight w:val="none"/>
        </w:rPr>
      </w:pPr>
      <w:r>
        <w:rPr>
          <w:rFonts w:hint="eastAsia" w:eastAsia="楷体"/>
          <w:bCs/>
          <w:color w:val="auto"/>
          <w:highlight w:val="none"/>
        </w:rPr>
        <w:t>支持民营企业发展。</w:t>
      </w:r>
      <w:r>
        <w:rPr>
          <w:rFonts w:hint="eastAsia" w:cs="仿宋_GB2312"/>
          <w:color w:val="auto"/>
          <w:highlight w:val="none"/>
        </w:rPr>
        <w:t>强化民营经济负担减轻和权益保障，进一步减少和规范涉企行政事业性收费，探索建立市场主体减负长效机制，全面落实和有效接续各项惠企帮扶政策。强化立法和执行等层面竞争中性和公正司法，为企业家提供强有力和可预期的产权和人身保护。切实落实更大规模减税降费，实施好降低增值税税率、扩大享受税收优惠小微企业范围、降低社保费率等政策，切实降低企业负担。鼓励本地商业性银行调整信贷结构，不断开发适合民营企业需要的信贷服务产品，完善对民营企业特别是小微企业授信制度，增大授信额度，加大对非公企业的信贷支持，着力解决民营企业融资难融资贵问题。鼓励民营企业完善内部激励约束机制，规范优化业务流程和组织结构，建立科学规范的劳动用工、收入分配制度，推动质量、品牌、财务、营销等精细化管理。</w:t>
      </w:r>
    </w:p>
    <w:p>
      <w:pPr>
        <w:ind w:firstLine="640"/>
        <w:rPr>
          <w:rFonts w:cs="仿宋_GB2312"/>
          <w:color w:val="auto"/>
          <w:highlight w:val="none"/>
        </w:rPr>
      </w:pPr>
      <w:r>
        <w:rPr>
          <w:rFonts w:hint="eastAsia" w:eastAsia="楷体"/>
          <w:bCs/>
          <w:color w:val="auto"/>
          <w:highlight w:val="none"/>
        </w:rPr>
        <w:t>不断激发国有企业活力。</w:t>
      </w:r>
      <w:r>
        <w:rPr>
          <w:rFonts w:hint="eastAsia" w:cs="仿宋_GB2312"/>
          <w:color w:val="auto"/>
          <w:highlight w:val="none"/>
        </w:rPr>
        <w:t>全面落实国有企业改革三年行动计划，稳妥推进国有企业混改，鼓励民营资本入股国有企业。深化国有企业收入分配制度改革，加快落实国有企业工资决定机制，按照“工资总额和效益同向增减”的原则，确定企业年度工资总额增长或下降幅度，保障国有企业职工切身利益，促进国有企业提高经济效益、调动广大职工积极性。支持国有企业扩大选人用人自主权，充分发挥市场机制在国有企业选人用人中的作用，加强人才培训、管理和考核，建立干部储备制度和多元化的晋升途径。</w:t>
      </w:r>
    </w:p>
    <w:p>
      <w:pPr>
        <w:ind w:firstLine="640"/>
        <w:rPr>
          <w:rFonts w:cs="仿宋_GB2312"/>
          <w:color w:val="auto"/>
          <w:highlight w:val="none"/>
        </w:rPr>
      </w:pPr>
      <w:r>
        <w:rPr>
          <w:rFonts w:hint="eastAsia" w:eastAsia="楷体"/>
          <w:bCs/>
          <w:color w:val="auto"/>
          <w:highlight w:val="none"/>
        </w:rPr>
        <w:t>创新国营农场发展机制。</w:t>
      </w:r>
      <w:r>
        <w:rPr>
          <w:rFonts w:hint="eastAsia" w:cs="仿宋_GB2312"/>
          <w:color w:val="auto"/>
          <w:highlight w:val="none"/>
        </w:rPr>
        <w:t>鼓励国营农场采取投资入股、联合投资、股权出让置换、土地租赁等方式与优质工商资本进行股权融合、经营合作，推动国营农场资源整合，聚焦优势主导产业，延长农业产业链。支持国营农场之间开展合作，主动对接省内外国营农场，拓展国营农场发展空间。支持国营农场同类产业间的联合联营联盟，引导建立以资本为纽带的产业合作机制，组建国营农场种业等联盟或产业公司，实现抱团发展。充分发挥国营农场土地资源优势，积极推进多种形式的农业适度规模经营，强化国营农场统一经营管理和服务功能。</w:t>
      </w:r>
    </w:p>
    <w:p>
      <w:pPr>
        <w:pStyle w:val="4"/>
        <w:keepNext w:val="0"/>
        <w:keepLines w:val="0"/>
        <w:widowControl/>
        <w:spacing w:before="260" w:after="260" w:line="240" w:lineRule="auto"/>
        <w:ind w:firstLine="0" w:firstLineChars="0"/>
        <w:jc w:val="center"/>
        <w:rPr>
          <w:rFonts w:ascii="Times New Roman" w:hAnsi="Times New Roman" w:eastAsia="楷体_GB2312" w:cs="Times New Roman"/>
          <w:b/>
          <w:color w:val="auto"/>
          <w:highlight w:val="none"/>
        </w:rPr>
      </w:pPr>
      <w:bookmarkStart w:id="160" w:name="_Toc60605020"/>
      <w:r>
        <w:rPr>
          <w:rFonts w:hint="eastAsia" w:ascii="Times New Roman" w:hAnsi="Times New Roman" w:eastAsia="楷体_GB2312" w:cs="Times New Roman"/>
          <w:b/>
          <w:color w:val="auto"/>
          <w:highlight w:val="none"/>
        </w:rPr>
        <w:t>第三节 深化要素市场化改革</w:t>
      </w:r>
      <w:bookmarkEnd w:id="160"/>
    </w:p>
    <w:p>
      <w:pPr>
        <w:ind w:firstLine="640"/>
        <w:rPr>
          <w:rFonts w:cs="仿宋_GB2312"/>
          <w:color w:val="auto"/>
          <w:highlight w:val="none"/>
        </w:rPr>
      </w:pPr>
      <w:r>
        <w:rPr>
          <w:rFonts w:hint="eastAsia" w:cs="仿宋_GB2312"/>
          <w:color w:val="auto"/>
          <w:highlight w:val="none"/>
        </w:rPr>
        <w:t>以土地等生产要素为重点推动要素市场配置，创新要素使用方式，畅通要素流动渠道，完善报酬激励机制，强化利益分配保障，引导各类要素协同向先进生产力集聚。</w:t>
      </w:r>
    </w:p>
    <w:p>
      <w:pPr>
        <w:ind w:firstLine="640"/>
        <w:rPr>
          <w:rFonts w:cs="仿宋_GB2312"/>
          <w:color w:val="auto"/>
          <w:highlight w:val="none"/>
        </w:rPr>
      </w:pPr>
      <w:r>
        <w:rPr>
          <w:rFonts w:eastAsia="楷体"/>
          <w:bCs/>
          <w:color w:val="auto"/>
          <w:highlight w:val="none"/>
        </w:rPr>
        <w:t>推进国有土地资产化和资本化。</w:t>
      </w:r>
      <w:r>
        <w:rPr>
          <w:rFonts w:hint="eastAsia" w:cs="仿宋_GB2312"/>
          <w:color w:val="auto"/>
          <w:highlight w:val="none"/>
        </w:rPr>
        <w:t>创新国有土地资产配置方式，积极推进国有土地使用权抵押、担保，激活土地资源转化为要素优势。经批准办理有偿使用手续后，允许符合条件的建设用地转让、出租、抵押或改变用途。有序开展国有农用地使用权抵押、担保工作，其中有偿取得的国有农用地使用权可以实行转让、转租、作价出资（入股）、抵押等。国有农用地转为建设用地，参照当地政府征收集体土地有关规定，按一定比例留地给所有者，经依法批准用于开发建设，保障城镇化建设等合理用地需求。支持选择资源条件好、价值高、具有产业发展优势的土地，以作价出资（入股）等方式注入各类企业。</w:t>
      </w:r>
    </w:p>
    <w:p>
      <w:pPr>
        <w:ind w:firstLine="640"/>
        <w:rPr>
          <w:color w:val="auto"/>
          <w:highlight w:val="none"/>
        </w:rPr>
      </w:pPr>
      <w:r>
        <w:rPr>
          <w:rFonts w:hint="eastAsia" w:eastAsia="楷体"/>
          <w:bCs/>
          <w:color w:val="auto"/>
          <w:highlight w:val="none"/>
        </w:rPr>
        <w:t>深化农村“三变”改革。</w:t>
      </w:r>
      <w:r>
        <w:rPr>
          <w:rFonts w:hint="eastAsia" w:cs="仿宋_GB2312"/>
          <w:color w:val="auto"/>
          <w:highlight w:val="none"/>
        </w:rPr>
        <w:t>采用“三变”+经营主体+村集体+农户（贫困户）等模式，引导村集体和农户通过承包地、林地、宅基地、房产、劳动力、劳动技能等资源性资产计价或以农户自有闲散资金、村集体资金及其它资金按一定比例入股分红，以股份纽带把农民、经营主体有效衔接起来，形成利益共同体。深化农村集体产权、集体权、国有林区林场、农垦、供销社等改革，规范土地流转管理制度，健全完善农村产权流转交易市场，推动农村各类产权流转交易公开规范运行。不断拓宽融资渠道，形成财政、金融、社会、农民多方投资的融资机制。建立股权（股金）监管机制，防范权益缺失风险，加强法律文书审核把关，维护农民、村集体和企业的合法权益。</w:t>
      </w:r>
    </w:p>
    <w:p>
      <w:pPr>
        <w:pStyle w:val="3"/>
        <w:keepNext w:val="0"/>
        <w:keepLines w:val="0"/>
        <w:widowControl/>
        <w:spacing w:before="240" w:after="240"/>
        <w:ind w:left="160" w:leftChars="50" w:right="160" w:rightChars="50"/>
        <w:contextualSpacing/>
        <w:rPr>
          <w:rFonts w:cs="Times New Roman"/>
          <w:bCs w:val="0"/>
          <w:color w:val="auto"/>
          <w:sz w:val="36"/>
          <w:szCs w:val="36"/>
          <w:highlight w:val="none"/>
        </w:rPr>
      </w:pPr>
      <w:bookmarkStart w:id="161" w:name="_Toc55578619"/>
      <w:bookmarkStart w:id="162" w:name="_Toc55578059"/>
      <w:bookmarkStart w:id="163" w:name="_Toc60605021"/>
      <w:r>
        <w:rPr>
          <w:rFonts w:hint="eastAsia" w:cs="Times New Roman"/>
          <w:bCs w:val="0"/>
          <w:color w:val="auto"/>
          <w:sz w:val="36"/>
          <w:szCs w:val="36"/>
          <w:highlight w:val="none"/>
        </w:rPr>
        <w:t>第十一章</w:t>
      </w:r>
      <w:r>
        <w:rPr>
          <w:rFonts w:cs="Times New Roman"/>
          <w:bCs w:val="0"/>
          <w:color w:val="auto"/>
          <w:sz w:val="36"/>
          <w:szCs w:val="36"/>
          <w:highlight w:val="none"/>
        </w:rPr>
        <w:t xml:space="preserve"> </w:t>
      </w:r>
      <w:r>
        <w:rPr>
          <w:rFonts w:hint="eastAsia" w:cs="Times New Roman"/>
          <w:bCs w:val="0"/>
          <w:color w:val="auto"/>
          <w:sz w:val="36"/>
          <w:szCs w:val="36"/>
          <w:highlight w:val="none"/>
        </w:rPr>
        <w:t>巩固绿色发展新优势</w:t>
      </w:r>
      <w:r>
        <w:rPr>
          <w:rFonts w:cs="Times New Roman"/>
          <w:bCs w:val="0"/>
          <w:color w:val="auto"/>
          <w:sz w:val="36"/>
          <w:szCs w:val="36"/>
          <w:highlight w:val="none"/>
        </w:rPr>
        <w:t xml:space="preserve"> </w:t>
      </w:r>
      <w:bookmarkEnd w:id="161"/>
      <w:bookmarkEnd w:id="162"/>
      <w:r>
        <w:rPr>
          <w:rFonts w:hint="eastAsia" w:cs="Times New Roman"/>
          <w:bCs w:val="0"/>
          <w:color w:val="auto"/>
          <w:sz w:val="36"/>
          <w:szCs w:val="36"/>
          <w:highlight w:val="none"/>
        </w:rPr>
        <w:t>打造生态文明建设展示窗口</w:t>
      </w:r>
      <w:bookmarkEnd w:id="163"/>
    </w:p>
    <w:p>
      <w:pPr>
        <w:ind w:firstLine="640"/>
        <w:rPr>
          <w:rFonts w:cs="仿宋_GB2312"/>
          <w:color w:val="auto"/>
          <w:highlight w:val="none"/>
        </w:rPr>
      </w:pPr>
      <w:r>
        <w:rPr>
          <w:rFonts w:hint="eastAsia" w:cs="仿宋_GB2312"/>
          <w:color w:val="auto"/>
          <w:highlight w:val="none"/>
        </w:rPr>
        <w:t>坚持绿水青山就是金山银山理念，坚持尊重自然、顺应自然、保护自然，深入实施可持续发展战略，守住自然生态安全边界，提升天蓝、地绿、水净生态环境，加快形成绿色发展方式，争创国家生态文明建设示范市及“两山理念实践基地”，打造东北地区生态文明建设展示窗口。</w:t>
      </w:r>
    </w:p>
    <w:p>
      <w:pPr>
        <w:pStyle w:val="4"/>
        <w:keepNext w:val="0"/>
        <w:keepLines w:val="0"/>
        <w:widowControl/>
        <w:spacing w:before="260" w:after="260" w:line="240" w:lineRule="auto"/>
        <w:ind w:firstLine="0" w:firstLineChars="0"/>
        <w:jc w:val="center"/>
        <w:rPr>
          <w:rFonts w:ascii="Times New Roman" w:hAnsi="Times New Roman" w:eastAsia="楷体_GB2312" w:cs="Times New Roman"/>
          <w:b/>
          <w:color w:val="auto"/>
          <w:highlight w:val="none"/>
        </w:rPr>
      </w:pPr>
      <w:bookmarkStart w:id="164" w:name="_Toc55578060"/>
      <w:bookmarkStart w:id="165" w:name="_Toc55578620"/>
      <w:bookmarkStart w:id="166" w:name="_Toc60605022"/>
      <w:r>
        <w:rPr>
          <w:rFonts w:hint="eastAsia" w:ascii="Times New Roman" w:hAnsi="Times New Roman" w:eastAsia="楷体_GB2312" w:cs="Times New Roman"/>
          <w:b/>
          <w:color w:val="auto"/>
          <w:highlight w:val="none"/>
        </w:rPr>
        <w:t>第一节</w:t>
      </w:r>
      <w:r>
        <w:rPr>
          <w:rFonts w:ascii="Times New Roman" w:hAnsi="Times New Roman" w:eastAsia="楷体_GB2312" w:cs="Times New Roman"/>
          <w:b/>
          <w:color w:val="auto"/>
          <w:highlight w:val="none"/>
        </w:rPr>
        <w:t xml:space="preserve"> </w:t>
      </w:r>
      <w:r>
        <w:rPr>
          <w:rFonts w:hint="eastAsia" w:ascii="Times New Roman" w:hAnsi="Times New Roman" w:eastAsia="楷体_GB2312" w:cs="Times New Roman"/>
          <w:b/>
          <w:color w:val="auto"/>
          <w:highlight w:val="none"/>
        </w:rPr>
        <w:t>打造东极亮丽生态屏障</w:t>
      </w:r>
      <w:bookmarkEnd w:id="164"/>
      <w:bookmarkEnd w:id="165"/>
      <w:bookmarkEnd w:id="166"/>
    </w:p>
    <w:p>
      <w:pPr>
        <w:overflowPunct w:val="0"/>
        <w:ind w:firstLine="640"/>
        <w:rPr>
          <w:rFonts w:cs="仿宋_GB2312"/>
          <w:color w:val="auto"/>
          <w:highlight w:val="none"/>
        </w:rPr>
      </w:pPr>
      <w:bookmarkStart w:id="167" w:name="_Toc55578621"/>
      <w:r>
        <w:rPr>
          <w:rFonts w:hint="eastAsia" w:cs="仿宋_GB2312"/>
          <w:color w:val="auto"/>
          <w:highlight w:val="none"/>
        </w:rPr>
        <w:t>统筹山水林田湖草自然生态系统，全面加强森林、河流、湖泊、湿地、草原等一体化保护修复，强化生物多样性保护，护美绿色本底。</w:t>
      </w:r>
    </w:p>
    <w:p>
      <w:pPr>
        <w:ind w:firstLine="640"/>
        <w:rPr>
          <w:rFonts w:cs="仿宋_GB2312"/>
          <w:color w:val="auto"/>
          <w:highlight w:val="none"/>
        </w:rPr>
      </w:pPr>
      <w:r>
        <w:rPr>
          <w:rFonts w:hint="eastAsia" w:eastAsia="楷体"/>
          <w:bCs/>
          <w:color w:val="auto"/>
          <w:highlight w:val="none"/>
        </w:rPr>
        <w:t>精准提升森林生态质量</w:t>
      </w:r>
      <w:bookmarkEnd w:id="167"/>
      <w:r>
        <w:rPr>
          <w:rFonts w:hint="eastAsia" w:eastAsia="楷体"/>
          <w:bCs/>
          <w:color w:val="auto"/>
          <w:highlight w:val="none"/>
        </w:rPr>
        <w:t>。</w:t>
      </w:r>
      <w:r>
        <w:rPr>
          <w:rFonts w:hint="eastAsia" w:cs="仿宋_GB2312"/>
          <w:color w:val="auto"/>
          <w:highlight w:val="none"/>
        </w:rPr>
        <w:t>深入开展国土绿化行动，推进低质低效林改造。加快退化林地修复，加强森林抚育和精细化经营。推行林长制，推动三北五期防护林工程建设，推进天然林保护。巩固和完善退耕还林还草。加强三江国家级自然保护区、黑瞎子岛</w:t>
      </w:r>
      <w:r>
        <w:rPr>
          <w:rFonts w:hint="eastAsia" w:cs="仿宋_GB2312"/>
          <w:color w:val="000000" w:themeColor="text1"/>
          <w:highlight w:val="none"/>
          <w:lang w:eastAsia="zh-CN"/>
          <w14:textFill>
            <w14:solidFill>
              <w14:schemeClr w14:val="tx1"/>
            </w14:solidFill>
          </w14:textFill>
        </w:rPr>
        <w:t>湿地公园</w:t>
      </w:r>
      <w:r>
        <w:rPr>
          <w:rFonts w:hint="eastAsia" w:cs="仿宋_GB2312"/>
          <w:color w:val="000000" w:themeColor="text1"/>
          <w:highlight w:val="none"/>
          <w14:textFill>
            <w14:solidFill>
              <w14:schemeClr w14:val="tx1"/>
            </w14:solidFill>
          </w14:textFill>
        </w:rPr>
        <w:t>、</w:t>
      </w:r>
      <w:r>
        <w:rPr>
          <w:rFonts w:hint="eastAsia" w:cs="仿宋_GB2312"/>
          <w:color w:val="auto"/>
          <w:highlight w:val="none"/>
        </w:rPr>
        <w:t>华夏东极森林公园分级分类管护，筑牢龙江东部地区重要生态屏障。优化中、北部地区农田防护林布局，营造水土保持林和速生丰产林。推进矿山</w:t>
      </w:r>
      <w:r>
        <w:rPr>
          <w:rFonts w:hint="eastAsia" w:cs="仿宋_GB2312"/>
          <w:color w:val="auto"/>
          <w:highlight w:val="none"/>
          <w:lang w:eastAsia="zh-CN"/>
        </w:rPr>
        <w:t>地质环境保护与治理，加快</w:t>
      </w:r>
      <w:r>
        <w:rPr>
          <w:rFonts w:hint="eastAsia" w:cs="仿宋_GB2312"/>
          <w:color w:val="auto"/>
          <w:highlight w:val="none"/>
        </w:rPr>
        <w:t>园林生态修复，加强黑龙江、乌苏里江沿岸生态公益林</w:t>
      </w:r>
      <w:r>
        <w:rPr>
          <w:rFonts w:hint="eastAsia" w:cs="仿宋_GB2312"/>
          <w:color w:val="auto"/>
          <w:szCs w:val="32"/>
          <w:highlight w:val="none"/>
        </w:rPr>
        <w:t>及农田防护林体系</w:t>
      </w:r>
      <w:r>
        <w:rPr>
          <w:rFonts w:hint="eastAsia" w:cs="仿宋_GB2312"/>
          <w:color w:val="auto"/>
          <w:highlight w:val="none"/>
        </w:rPr>
        <w:t>建设和保护。推进草原保护与利用，改善中南部区域生态质量。推动“两极穿越”边境自驾线、“醉美龙江331边防路”景观大道、沿江景观大道绿化美化，全面促进“美丽乡村”、市民休闲公园及小微公园建设。完善森林草原监测、林道、防火、病虫害防治、信息化等基础设施建设，严格执行林木采伐限额采伐制度，加强林木种苗生产、经营、使用管理和质量监督。</w:t>
      </w:r>
    </w:p>
    <w:p>
      <w:pPr>
        <w:overflowPunct w:val="0"/>
        <w:ind w:firstLine="640"/>
        <w:rPr>
          <w:rFonts w:cs="仿宋_GB2312"/>
          <w:color w:val="auto"/>
          <w:highlight w:val="none"/>
        </w:rPr>
      </w:pPr>
      <w:bookmarkStart w:id="168" w:name="_Toc55578622"/>
      <w:r>
        <w:rPr>
          <w:rFonts w:hint="eastAsia" w:eastAsia="楷体"/>
          <w:bCs/>
          <w:color w:val="auto"/>
          <w:highlight w:val="none"/>
        </w:rPr>
        <w:t>加快“大湿地”保护修复</w:t>
      </w:r>
      <w:bookmarkEnd w:id="168"/>
      <w:r>
        <w:rPr>
          <w:rFonts w:hint="eastAsia" w:eastAsia="楷体"/>
          <w:bCs/>
          <w:color w:val="auto"/>
          <w:highlight w:val="none"/>
        </w:rPr>
        <w:t>。</w:t>
      </w:r>
      <w:r>
        <w:rPr>
          <w:rFonts w:hint="eastAsia" w:cs="仿宋_GB2312"/>
          <w:color w:val="auto"/>
          <w:highlight w:val="none"/>
        </w:rPr>
        <w:t>落实河湖长制，推进黑龙江和乌苏里江及其一级支流的湿地保护，加快大力加湖等河库湿地治理。通过湿地补水、污染防控、退耕还湿，加快退化湿地修复与综合治理，提升湿地保护与管理水平，增强湿地蓄水调洪和净水贮碳能力。推进</w:t>
      </w:r>
      <w:r>
        <w:rPr>
          <w:rFonts w:hint="eastAsia" w:cs="仿宋_GB2312"/>
          <w:color w:val="000000" w:themeColor="text1"/>
          <w:highlight w:val="none"/>
          <w14:textFill>
            <w14:solidFill>
              <w14:schemeClr w14:val="tx1"/>
            </w14:solidFill>
          </w14:textFill>
        </w:rPr>
        <w:t>黑瞎子岛湿地公园</w:t>
      </w:r>
      <w:r>
        <w:rPr>
          <w:rFonts w:hint="eastAsia" w:cs="仿宋_GB2312"/>
          <w:color w:val="auto"/>
          <w:highlight w:val="none"/>
        </w:rPr>
        <w:t>建设，加强沼泽湿地原生态系统保护，增强湿地公园保护性、教育性和参与性。加快小流域综合治理，加强小流域退耕还林、坡耕地治理改造，强化三江国家级自然保护区湿地和水域生态系统保护修复，恢复南部地区湿地生态系统。</w:t>
      </w:r>
    </w:p>
    <w:p>
      <w:pPr>
        <w:ind w:firstLine="640"/>
        <w:rPr>
          <w:rFonts w:cs="仿宋_GB2312"/>
          <w:color w:val="auto"/>
          <w:highlight w:val="none"/>
        </w:rPr>
      </w:pPr>
      <w:bookmarkStart w:id="169" w:name="_Toc55578623"/>
      <w:r>
        <w:rPr>
          <w:rFonts w:hint="eastAsia" w:eastAsia="楷体"/>
          <w:bCs/>
          <w:color w:val="auto"/>
          <w:highlight w:val="none"/>
        </w:rPr>
        <w:t>加强“大界江”水土治理</w:t>
      </w:r>
      <w:bookmarkEnd w:id="169"/>
      <w:r>
        <w:rPr>
          <w:rFonts w:hint="eastAsia" w:eastAsia="楷体"/>
          <w:bCs/>
          <w:color w:val="auto"/>
          <w:highlight w:val="none"/>
        </w:rPr>
        <w:t>。</w:t>
      </w:r>
      <w:bookmarkStart w:id="170" w:name="_Toc55578624"/>
      <w:r>
        <w:rPr>
          <w:rFonts w:hint="eastAsia" w:cs="仿宋_GB2312"/>
          <w:color w:val="auto"/>
          <w:highlight w:val="none"/>
        </w:rPr>
        <w:t>加强对水土流失地区、地下水超采地区、生态脆弱地区等综合治理，促进流域生态系统良性循环。加大黑龙江、乌苏里江支流水系保护和综合治理力度，推动中俄界江跨境联动治理，推进乌苏里江堤防工程，实施水土保持、水源涵养区保护、流域防护林建设等水生态系统保护和修复行动，防治水土流失。加快推动两江水系连通，构筑互联互通、互调互补的绿色水网，提升防洪抗旱能力。</w:t>
      </w:r>
    </w:p>
    <w:p>
      <w:pPr>
        <w:ind w:firstLine="640"/>
        <w:rPr>
          <w:rFonts w:cs="仿宋_GB2312"/>
          <w:color w:val="auto"/>
          <w:highlight w:val="none"/>
        </w:rPr>
      </w:pPr>
      <w:r>
        <w:rPr>
          <w:rFonts w:hint="eastAsia" w:eastAsia="楷体"/>
          <w:bCs/>
          <w:color w:val="auto"/>
          <w:highlight w:val="none"/>
        </w:rPr>
        <w:t>提升生物多样性保护水平</w:t>
      </w:r>
      <w:bookmarkEnd w:id="170"/>
      <w:r>
        <w:rPr>
          <w:rFonts w:hint="eastAsia" w:eastAsia="楷体"/>
          <w:bCs/>
          <w:color w:val="auto"/>
          <w:highlight w:val="none"/>
        </w:rPr>
        <w:t>。</w:t>
      </w:r>
      <w:r>
        <w:rPr>
          <w:rFonts w:hint="eastAsia" w:cs="仿宋_GB2312"/>
          <w:color w:val="auto"/>
          <w:highlight w:val="none"/>
        </w:rPr>
        <w:t>强化黑瞎子岛国家级自然保护区、三江国家级自然保护区内核心区、一般区域分类保护管理，重点保护东方白鹳、大天鹅、丹顶鹤、黑熊等珍稀动物，推进鲟鳇鱼和大马哈鱼繁殖保护基地建设，构建生态廊道和生物多样性保护网络，加快生态观测站、鸟类环志站、救护繁育中心、野生动物疫源疫病监测站等设施建设，维护好黑瞎子岛和三江湿地自然生态平衡。推动黑瞎子岛联合周边区域纳入东北虎豹国家公园为主体的自然保护地体系，提升生物多样性保护水平。建立渔政监督管理站、人工增殖放流站和国家级水产原良种繁育保护基地，推进放流增殖。严厉打击破坏森林资源和野生动物犯罪行为，防止鼠害、松毛虫、松材线虫病、美国白蛾等国外有害生物入侵。</w:t>
      </w:r>
    </w:p>
    <w:p>
      <w:pPr>
        <w:spacing w:line="240" w:lineRule="auto"/>
        <w:ind w:firstLine="0" w:firstLineChars="0"/>
        <w:rPr>
          <w:rFonts w:eastAsia="方正仿宋_GBK" w:cs="Times New Roman"/>
          <w:color w:val="auto"/>
          <w:sz w:val="21"/>
          <w:szCs w:val="21"/>
          <w:highlight w:val="none"/>
        </w:rPr>
      </w:pP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spacing w:line="240" w:lineRule="auto"/>
              <w:ind w:left="640" w:firstLine="0" w:firstLineChars="0"/>
              <w:jc w:val="center"/>
              <w:rPr>
                <w:rFonts w:eastAsia="黑体"/>
                <w:color w:val="auto"/>
                <w:sz w:val="28"/>
                <w:szCs w:val="28"/>
                <w:highlight w:val="none"/>
              </w:rPr>
            </w:pPr>
            <w:r>
              <w:rPr>
                <w:rFonts w:eastAsia="黑体"/>
                <w:color w:val="auto"/>
                <w:sz w:val="28"/>
                <w:szCs w:val="28"/>
                <w:highlight w:val="none"/>
              </w:rPr>
              <w:t>专栏11-1：生态保护与修复工程</w:t>
            </w:r>
          </w:p>
          <w:p>
            <w:pPr>
              <w:spacing w:line="240" w:lineRule="auto"/>
              <w:ind w:firstLine="482"/>
              <w:rPr>
                <w:rFonts w:eastAsia="楷体_GB2312"/>
                <w:color w:val="auto"/>
                <w:sz w:val="24"/>
                <w:szCs w:val="24"/>
                <w:highlight w:val="none"/>
              </w:rPr>
            </w:pPr>
            <w:r>
              <w:rPr>
                <w:rFonts w:eastAsia="楷体_GB2312"/>
                <w:b/>
                <w:bCs/>
                <w:color w:val="auto"/>
                <w:sz w:val="24"/>
                <w:szCs w:val="24"/>
                <w:highlight w:val="none"/>
              </w:rPr>
              <w:t>国土绿化工程。</w:t>
            </w:r>
            <w:r>
              <w:rPr>
                <w:rFonts w:eastAsia="楷体_GB2312"/>
                <w:color w:val="auto"/>
                <w:sz w:val="24"/>
                <w:szCs w:val="24"/>
                <w:highlight w:val="none"/>
              </w:rPr>
              <w:t>在32个村屯实施绿化计划，规划绿化面积369亩。</w:t>
            </w:r>
          </w:p>
          <w:p>
            <w:pPr>
              <w:spacing w:line="240" w:lineRule="auto"/>
              <w:ind w:firstLine="482"/>
              <w:rPr>
                <w:rFonts w:eastAsia="楷体_GB2312"/>
                <w:color w:val="auto"/>
                <w:sz w:val="24"/>
                <w:szCs w:val="24"/>
                <w:highlight w:val="none"/>
              </w:rPr>
            </w:pPr>
            <w:r>
              <w:rPr>
                <w:rFonts w:eastAsia="楷体_GB2312"/>
                <w:b/>
                <w:bCs/>
                <w:color w:val="auto"/>
                <w:sz w:val="24"/>
                <w:szCs w:val="24"/>
                <w:highlight w:val="none"/>
              </w:rPr>
              <w:t>天然林资源保护工程。</w:t>
            </w:r>
            <w:r>
              <w:rPr>
                <w:rFonts w:eastAsia="楷体_GB2312"/>
                <w:color w:val="auto"/>
                <w:sz w:val="24"/>
                <w:szCs w:val="24"/>
                <w:highlight w:val="none"/>
              </w:rPr>
              <w:t>对抚远林场、通江林场天然林及天然次生林进行封山育林，规划保护面积9万亩。</w:t>
            </w:r>
          </w:p>
          <w:p>
            <w:pPr>
              <w:spacing w:line="240" w:lineRule="auto"/>
              <w:ind w:firstLine="482"/>
              <w:rPr>
                <w:rFonts w:eastAsia="楷体_GB2312"/>
                <w:color w:val="auto"/>
                <w:sz w:val="24"/>
                <w:szCs w:val="24"/>
                <w:highlight w:val="none"/>
              </w:rPr>
            </w:pPr>
            <w:r>
              <w:rPr>
                <w:rFonts w:eastAsia="楷体_GB2312"/>
                <w:b/>
                <w:bCs/>
                <w:color w:val="auto"/>
                <w:sz w:val="24"/>
                <w:szCs w:val="24"/>
                <w:highlight w:val="none"/>
              </w:rPr>
              <w:t>林业基础设施建设工程。</w:t>
            </w:r>
            <w:r>
              <w:rPr>
                <w:rFonts w:eastAsia="楷体_GB2312"/>
                <w:color w:val="auto"/>
                <w:sz w:val="24"/>
                <w:szCs w:val="24"/>
                <w:highlight w:val="none"/>
              </w:rPr>
              <w:t>建立1个现代化指挥中心，更新通讯设施设备，完善病虫害防治种苗管理站设施，在病虫害易发生区设立固定监测样地4处，在林区两个林场、检查站、主要要道口设立50个视频探头监测点，建立森林防火嘹望塔4处，</w:t>
            </w:r>
            <w:r>
              <w:rPr>
                <w:rFonts w:hint="eastAsia" w:eastAsia="楷体_GB2312"/>
                <w:color w:val="auto"/>
                <w:sz w:val="24"/>
                <w:szCs w:val="24"/>
                <w:highlight w:val="none"/>
                <w:lang w:eastAsia="zh-CN"/>
              </w:rPr>
              <w:t>新建、改建林业管护用房</w:t>
            </w:r>
            <w:r>
              <w:rPr>
                <w:rFonts w:hint="eastAsia" w:eastAsia="楷体_GB2312"/>
                <w:color w:val="auto"/>
                <w:sz w:val="24"/>
                <w:szCs w:val="24"/>
                <w:highlight w:val="none"/>
                <w:lang w:val="en-US" w:eastAsia="zh-CN"/>
              </w:rPr>
              <w:t>6处，</w:t>
            </w:r>
            <w:r>
              <w:rPr>
                <w:rFonts w:eastAsia="楷体_GB2312"/>
                <w:color w:val="auto"/>
                <w:sz w:val="24"/>
                <w:szCs w:val="24"/>
                <w:highlight w:val="none"/>
              </w:rPr>
              <w:t>建设森林草原防火一体化视频监控系统。</w:t>
            </w:r>
          </w:p>
          <w:p>
            <w:pPr>
              <w:spacing w:line="240" w:lineRule="auto"/>
              <w:ind w:firstLine="482"/>
              <w:rPr>
                <w:rFonts w:eastAsia="楷体_GB2312"/>
                <w:color w:val="auto"/>
                <w:sz w:val="24"/>
                <w:szCs w:val="24"/>
                <w:highlight w:val="none"/>
              </w:rPr>
            </w:pPr>
            <w:r>
              <w:rPr>
                <w:rFonts w:eastAsia="楷体_GB2312"/>
                <w:b/>
                <w:bCs/>
                <w:color w:val="auto"/>
                <w:sz w:val="24"/>
                <w:szCs w:val="24"/>
                <w:highlight w:val="none"/>
              </w:rPr>
              <w:t>林业资源数据库建设工程。</w:t>
            </w:r>
            <w:r>
              <w:rPr>
                <w:rFonts w:eastAsia="楷体_GB2312"/>
                <w:color w:val="auto"/>
                <w:sz w:val="24"/>
                <w:szCs w:val="24"/>
                <w:highlight w:val="none"/>
              </w:rPr>
              <w:t>完善林业资源监管系统，建成齐备的基础设施、强大的数据库、强效的应用支撑、实用的应用系统、健全的标准规范体系、完善的安全与综合管理体系。</w:t>
            </w:r>
          </w:p>
          <w:p>
            <w:pPr>
              <w:spacing w:line="240" w:lineRule="auto"/>
              <w:ind w:firstLine="482"/>
              <w:rPr>
                <w:rFonts w:eastAsia="楷体_GB2312"/>
                <w:color w:val="auto"/>
                <w:sz w:val="24"/>
                <w:szCs w:val="24"/>
                <w:highlight w:val="none"/>
              </w:rPr>
            </w:pPr>
            <w:r>
              <w:rPr>
                <w:rFonts w:eastAsia="楷体_GB2312"/>
                <w:b/>
                <w:bCs/>
                <w:color w:val="auto"/>
                <w:sz w:val="24"/>
                <w:szCs w:val="24"/>
                <w:highlight w:val="none"/>
              </w:rPr>
              <w:t>江岸防护工程。</w:t>
            </w:r>
            <w:r>
              <w:rPr>
                <w:rFonts w:eastAsia="楷体_GB2312"/>
                <w:color w:val="auto"/>
                <w:sz w:val="24"/>
                <w:szCs w:val="24"/>
                <w:highlight w:val="none"/>
              </w:rPr>
              <w:t>对黑龙江和乌苏里江江岸开展防护工程建设，其中醉江河口上段、下段3.77公里和机房子下段3.80公里，胖头亮子护岸3.09公里、秋相卜亮子护岸3.17公里、惠来岛护岸3.80公里、抓吉无名岛护岸3.14公里、海青1号护岸1.54公里和海青2号护岸0.91公里，防护总长度</w:t>
            </w:r>
            <w:r>
              <w:rPr>
                <w:rFonts w:hint="eastAsia" w:eastAsia="楷体_GB2312"/>
                <w:color w:val="auto"/>
                <w:sz w:val="24"/>
                <w:szCs w:val="24"/>
                <w:highlight w:val="none"/>
              </w:rPr>
              <w:t>23.22</w:t>
            </w:r>
            <w:r>
              <w:rPr>
                <w:rFonts w:eastAsia="楷体_GB2312"/>
                <w:color w:val="auto"/>
                <w:sz w:val="24"/>
                <w:szCs w:val="24"/>
                <w:highlight w:val="none"/>
              </w:rPr>
              <w:t>公里。</w:t>
            </w:r>
          </w:p>
          <w:p>
            <w:pPr>
              <w:spacing w:line="240" w:lineRule="auto"/>
              <w:ind w:firstLine="482"/>
              <w:rPr>
                <w:rFonts w:eastAsia="楷体_GB2312"/>
                <w:color w:val="auto"/>
                <w:sz w:val="24"/>
                <w:szCs w:val="24"/>
                <w:highlight w:val="none"/>
              </w:rPr>
            </w:pPr>
            <w:r>
              <w:rPr>
                <w:rFonts w:eastAsia="楷体_GB2312"/>
                <w:b/>
                <w:bCs/>
                <w:color w:val="auto"/>
                <w:sz w:val="24"/>
                <w:szCs w:val="24"/>
                <w:highlight w:val="none"/>
              </w:rPr>
              <w:t>黑龙江（抚远段）伟华滨河生态综合整治工程。</w:t>
            </w:r>
            <w:r>
              <w:rPr>
                <w:rFonts w:eastAsia="楷体_GB2312"/>
                <w:color w:val="auto"/>
                <w:sz w:val="24"/>
                <w:szCs w:val="24"/>
                <w:highlight w:val="none"/>
              </w:rPr>
              <w:t>整治伟华滨河河道2365米，伟华滨河绿化工程66621平方米，慢行道1419平方米。</w:t>
            </w:r>
          </w:p>
          <w:p>
            <w:pPr>
              <w:spacing w:line="240" w:lineRule="auto"/>
              <w:ind w:firstLine="482"/>
              <w:rPr>
                <w:rFonts w:eastAsia="楷体_GB2312"/>
                <w:color w:val="auto"/>
                <w:sz w:val="24"/>
                <w:szCs w:val="24"/>
                <w:highlight w:val="none"/>
              </w:rPr>
            </w:pPr>
            <w:r>
              <w:rPr>
                <w:rFonts w:eastAsia="楷体_GB2312"/>
                <w:b/>
                <w:bCs/>
                <w:color w:val="auto"/>
                <w:sz w:val="24"/>
                <w:szCs w:val="24"/>
                <w:highlight w:val="none"/>
              </w:rPr>
              <w:t>沿江生态环境综合整治工程。</w:t>
            </w:r>
            <w:r>
              <w:rPr>
                <w:rFonts w:eastAsia="楷体_GB2312"/>
                <w:color w:val="auto"/>
                <w:sz w:val="24"/>
                <w:szCs w:val="24"/>
                <w:highlight w:val="none"/>
              </w:rPr>
              <w:t>推进黑龙江、乌苏里江抚远境内河段沿江河道整治，修建抛石护岸，推动滨河绿化，建设慢行道。</w:t>
            </w:r>
          </w:p>
          <w:p>
            <w:pPr>
              <w:spacing w:line="240" w:lineRule="auto"/>
              <w:ind w:firstLine="482"/>
              <w:rPr>
                <w:rFonts w:eastAsia="楷体_GB2312"/>
                <w:color w:val="auto"/>
                <w:sz w:val="24"/>
                <w:szCs w:val="24"/>
                <w:highlight w:val="none"/>
              </w:rPr>
            </w:pPr>
            <w:r>
              <w:rPr>
                <w:rFonts w:eastAsia="楷体_GB2312"/>
                <w:b/>
                <w:bCs/>
                <w:color w:val="auto"/>
                <w:sz w:val="24"/>
                <w:szCs w:val="24"/>
                <w:highlight w:val="none"/>
              </w:rPr>
              <w:t>小流域综合治理工程。</w:t>
            </w:r>
            <w:r>
              <w:rPr>
                <w:rFonts w:eastAsia="楷体_GB2312"/>
                <w:color w:val="auto"/>
                <w:sz w:val="24"/>
                <w:szCs w:val="24"/>
                <w:highlight w:val="none"/>
              </w:rPr>
              <w:t>治理水土流失、侵蚀沟，保护耕地，营造沟坡防护林、沟底防冲林，开展护坡植草。</w:t>
            </w:r>
          </w:p>
          <w:p>
            <w:pPr>
              <w:spacing w:line="240" w:lineRule="auto"/>
              <w:ind w:firstLine="482"/>
              <w:rPr>
                <w:rFonts w:eastAsia="楷体_GB2312"/>
                <w:color w:val="auto"/>
                <w:sz w:val="24"/>
                <w:szCs w:val="24"/>
                <w:highlight w:val="none"/>
              </w:rPr>
            </w:pPr>
            <w:r>
              <w:rPr>
                <w:rFonts w:eastAsia="楷体_GB2312"/>
                <w:b/>
                <w:bCs/>
                <w:color w:val="auto"/>
                <w:sz w:val="24"/>
                <w:szCs w:val="24"/>
                <w:highlight w:val="none"/>
              </w:rPr>
              <w:t>湿地保护修复工程。</w:t>
            </w:r>
            <w:r>
              <w:rPr>
                <w:rFonts w:eastAsia="楷体_GB2312"/>
                <w:color w:val="auto"/>
                <w:sz w:val="24"/>
                <w:szCs w:val="24"/>
                <w:highlight w:val="none"/>
              </w:rPr>
              <w:t>在黑瞎子岛国家湿地公园、三江湿地公园等，加快湿地保护恢复，实施退耕还湿，推进水库水环境综合治理，构建“大湿地”保护体系，加强湿地生态管护。</w:t>
            </w:r>
          </w:p>
          <w:p>
            <w:pPr>
              <w:spacing w:line="240" w:lineRule="auto"/>
              <w:ind w:firstLine="482"/>
              <w:rPr>
                <w:rFonts w:eastAsia="楷体_GB2312"/>
                <w:color w:val="auto"/>
                <w:sz w:val="24"/>
                <w:szCs w:val="24"/>
                <w:highlight w:val="none"/>
              </w:rPr>
            </w:pPr>
            <w:r>
              <w:rPr>
                <w:rFonts w:eastAsia="楷体_GB2312"/>
                <w:b/>
                <w:bCs/>
                <w:color w:val="auto"/>
                <w:sz w:val="24"/>
                <w:szCs w:val="24"/>
                <w:highlight w:val="none"/>
              </w:rPr>
              <w:t>生物多样性保护工程。</w:t>
            </w:r>
            <w:r>
              <w:rPr>
                <w:rFonts w:eastAsia="楷体_GB2312"/>
                <w:color w:val="auto"/>
                <w:sz w:val="24"/>
                <w:szCs w:val="24"/>
                <w:highlight w:val="none"/>
              </w:rPr>
              <w:t>围绕森林公园、湿地公园、植物园、自然保护区、生态村镇等生态保护示范点，建立湿地多样性及鸟类博物馆，修复和扩大珍稀濒危野生动植物栖息地，加强珍稀濒危野生动植物救护繁育，强化联合跨境保护，防止外来有害生物入侵。</w:t>
            </w:r>
          </w:p>
          <w:p>
            <w:pPr>
              <w:spacing w:line="240" w:lineRule="auto"/>
              <w:ind w:firstLine="482"/>
              <w:rPr>
                <w:rFonts w:eastAsia="楷体_GB2312"/>
                <w:color w:val="auto"/>
                <w:sz w:val="24"/>
                <w:szCs w:val="24"/>
                <w:highlight w:val="none"/>
              </w:rPr>
            </w:pPr>
            <w:r>
              <w:rPr>
                <w:rFonts w:eastAsia="楷体_GB2312"/>
                <w:b/>
                <w:bCs/>
                <w:color w:val="auto"/>
                <w:sz w:val="24"/>
                <w:szCs w:val="24"/>
                <w:highlight w:val="none"/>
              </w:rPr>
              <w:t>渔业生物多样性保护工程。</w:t>
            </w:r>
            <w:r>
              <w:rPr>
                <w:rFonts w:eastAsia="楷体_GB2312"/>
                <w:color w:val="auto"/>
                <w:sz w:val="24"/>
                <w:szCs w:val="24"/>
                <w:highlight w:val="none"/>
              </w:rPr>
              <w:t>在黑龙江中游30至59公里主航道中心线中方一侧及岛上陆地边境线西侧闭合区域的所有泡沼、支流等水域，实行常年禁渔。</w:t>
            </w:r>
          </w:p>
          <w:p>
            <w:pPr>
              <w:spacing w:line="240" w:lineRule="auto"/>
              <w:ind w:firstLine="482"/>
              <w:rPr>
                <w:rFonts w:eastAsia="楷体_GB2312"/>
                <w:color w:val="auto"/>
                <w:sz w:val="24"/>
                <w:szCs w:val="24"/>
                <w:highlight w:val="none"/>
              </w:rPr>
            </w:pPr>
            <w:r>
              <w:rPr>
                <w:rFonts w:eastAsia="楷体_GB2312"/>
                <w:b/>
                <w:bCs/>
                <w:color w:val="auto"/>
                <w:sz w:val="24"/>
                <w:szCs w:val="24"/>
                <w:highlight w:val="none"/>
              </w:rPr>
              <w:t>矿山、土坑生态修复治理工程。</w:t>
            </w:r>
            <w:r>
              <w:rPr>
                <w:rFonts w:eastAsia="楷体_GB2312"/>
                <w:color w:val="auto"/>
                <w:sz w:val="24"/>
                <w:szCs w:val="24"/>
                <w:highlight w:val="none"/>
              </w:rPr>
              <w:t>对抚远矿山、采石场等采空区加强煤矸石堆处理，对废弃采石场加强滑坡、泥石流等地质灾害防治以及植被恢复，开展工矿废弃地和搬迁遗留场地综合治理，加强工矿废弃地复垦利用。修复废弃矿山78.7公顷、废弃土坑240.6公顷。</w:t>
            </w:r>
          </w:p>
          <w:p>
            <w:pPr>
              <w:spacing w:line="240" w:lineRule="auto"/>
              <w:ind w:firstLine="482"/>
              <w:rPr>
                <w:rFonts w:eastAsia="楷体"/>
                <w:color w:val="auto"/>
                <w:sz w:val="22"/>
                <w:highlight w:val="none"/>
              </w:rPr>
            </w:pPr>
            <w:r>
              <w:rPr>
                <w:rFonts w:eastAsia="楷体_GB2312"/>
                <w:b/>
                <w:bCs/>
                <w:color w:val="auto"/>
                <w:sz w:val="24"/>
                <w:szCs w:val="24"/>
                <w:highlight w:val="none"/>
              </w:rPr>
              <w:t>鸭南乡全域土地综合整治试点项目。</w:t>
            </w:r>
            <w:r>
              <w:rPr>
                <w:rFonts w:eastAsia="楷体_GB2312"/>
                <w:color w:val="auto"/>
                <w:sz w:val="24"/>
                <w:szCs w:val="24"/>
                <w:highlight w:val="none"/>
              </w:rPr>
              <w:t>推进土地综合整治试点1700公顷。</w:t>
            </w:r>
          </w:p>
        </w:tc>
      </w:tr>
    </w:tbl>
    <w:p>
      <w:pPr>
        <w:spacing w:line="240" w:lineRule="auto"/>
        <w:ind w:firstLine="0" w:firstLineChars="0"/>
        <w:rPr>
          <w:rFonts w:eastAsia="方正仿宋_GBK" w:cs="Times New Roman"/>
          <w:color w:val="auto"/>
          <w:sz w:val="21"/>
          <w:szCs w:val="21"/>
          <w:highlight w:val="none"/>
        </w:rPr>
      </w:pPr>
    </w:p>
    <w:p>
      <w:pPr>
        <w:pStyle w:val="4"/>
        <w:keepNext w:val="0"/>
        <w:keepLines w:val="0"/>
        <w:widowControl/>
        <w:spacing w:before="260" w:after="260" w:line="240" w:lineRule="auto"/>
        <w:ind w:firstLine="0" w:firstLineChars="0"/>
        <w:jc w:val="center"/>
        <w:rPr>
          <w:rFonts w:ascii="Times New Roman" w:hAnsi="Times New Roman" w:eastAsia="楷体_GB2312" w:cs="Times New Roman"/>
          <w:b/>
          <w:color w:val="auto"/>
          <w:highlight w:val="none"/>
        </w:rPr>
      </w:pPr>
      <w:bookmarkStart w:id="171" w:name="_Toc60605023"/>
      <w:bookmarkStart w:id="172" w:name="_Toc55578061"/>
      <w:bookmarkStart w:id="173" w:name="_Toc55578625"/>
      <w:r>
        <w:rPr>
          <w:rFonts w:hint="eastAsia" w:ascii="Times New Roman" w:hAnsi="Times New Roman" w:eastAsia="楷体_GB2312" w:cs="Times New Roman"/>
          <w:b/>
          <w:color w:val="auto"/>
          <w:highlight w:val="none"/>
        </w:rPr>
        <w:t>第二节</w:t>
      </w:r>
      <w:r>
        <w:rPr>
          <w:rFonts w:ascii="Times New Roman" w:hAnsi="Times New Roman" w:eastAsia="楷体_GB2312" w:cs="Times New Roman"/>
          <w:b/>
          <w:color w:val="auto"/>
          <w:highlight w:val="none"/>
        </w:rPr>
        <w:t xml:space="preserve"> </w:t>
      </w:r>
      <w:r>
        <w:rPr>
          <w:rFonts w:hint="eastAsia" w:ascii="Times New Roman" w:hAnsi="Times New Roman" w:eastAsia="楷体_GB2312" w:cs="Times New Roman"/>
          <w:b/>
          <w:color w:val="auto"/>
          <w:highlight w:val="none"/>
        </w:rPr>
        <w:t>巩固提升生态环境质量</w:t>
      </w:r>
      <w:bookmarkEnd w:id="171"/>
      <w:bookmarkEnd w:id="172"/>
      <w:bookmarkEnd w:id="173"/>
    </w:p>
    <w:p>
      <w:pPr>
        <w:ind w:firstLine="640"/>
        <w:rPr>
          <w:rFonts w:cs="仿宋_GB2312"/>
          <w:color w:val="auto"/>
          <w:highlight w:val="none"/>
        </w:rPr>
      </w:pPr>
      <w:bookmarkStart w:id="174" w:name="_Toc55578626"/>
      <w:r>
        <w:rPr>
          <w:rFonts w:hint="eastAsia" w:cs="仿宋_GB2312"/>
          <w:color w:val="auto"/>
          <w:highlight w:val="none"/>
        </w:rPr>
        <w:t>围绕“蓝天、黑土、碧水”等主要领域环境治理目标，持续开展环境治理攻坚战，持续改善生态环境治理，打造沿边一流环境城市。</w:t>
      </w:r>
    </w:p>
    <w:p>
      <w:pPr>
        <w:ind w:firstLine="640"/>
        <w:rPr>
          <w:rFonts w:cs="仿宋_GB2312"/>
          <w:color w:val="auto"/>
          <w:highlight w:val="none"/>
        </w:rPr>
      </w:pPr>
      <w:r>
        <w:rPr>
          <w:rFonts w:hint="eastAsia" w:eastAsia="楷体"/>
          <w:bCs/>
          <w:color w:val="auto"/>
          <w:highlight w:val="none"/>
        </w:rPr>
        <w:t>守护一方洁净蓝天</w:t>
      </w:r>
      <w:bookmarkEnd w:id="174"/>
      <w:r>
        <w:rPr>
          <w:rFonts w:hint="eastAsia" w:eastAsia="楷体"/>
          <w:bCs/>
          <w:color w:val="auto"/>
          <w:highlight w:val="none"/>
        </w:rPr>
        <w:t>。</w:t>
      </w:r>
      <w:r>
        <w:rPr>
          <w:rFonts w:hint="eastAsia" w:cs="仿宋_GB2312"/>
          <w:color w:val="auto"/>
          <w:highlight w:val="none"/>
        </w:rPr>
        <w:t>加强重点地区、重点景区散煤污染治理，推进煤改气，全面加强温室气体排放控制，推进热力废气脱硫脱硝、噪声污染企业整改。加强道路、矿山、工地扬尘管理，推动机动车尾气污染管控。严禁秸秆露天焚烧，建立重污染天气应对联防联控机制，采用新技术开拓绿色能源动力系统，天然气等高效与清洁能源。加强室内空气污染等新污染物治理，实施全市范围内实现室内公共场所、室内工作场所和公共交通工具全面禁烟。全面推广安全、节能、可循环利用的绿色建材，支持节能环保型建筑生态景观设计与建设。严格实施旅游行业的环境准入，加强黑瞎子岛内设施的环境监测和管理。到2025年，城市空气质量优良天数比例达到95%以上。</w:t>
      </w:r>
    </w:p>
    <w:p>
      <w:pPr>
        <w:overflowPunct w:val="0"/>
        <w:ind w:firstLine="640"/>
        <w:rPr>
          <w:rFonts w:eastAsia="方正仿宋_GBK"/>
          <w:color w:val="auto"/>
          <w:highlight w:val="none"/>
        </w:rPr>
      </w:pPr>
      <w:bookmarkStart w:id="175" w:name="_Toc55578627"/>
      <w:r>
        <w:rPr>
          <w:rFonts w:hint="eastAsia" w:eastAsia="楷体"/>
          <w:bCs/>
          <w:color w:val="auto"/>
          <w:highlight w:val="none"/>
        </w:rPr>
        <w:t>还原两江碧水清流</w:t>
      </w:r>
      <w:bookmarkEnd w:id="175"/>
      <w:r>
        <w:rPr>
          <w:rFonts w:hint="eastAsia" w:eastAsia="楷体"/>
          <w:bCs/>
          <w:color w:val="auto"/>
          <w:highlight w:val="none"/>
        </w:rPr>
        <w:t>。</w:t>
      </w:r>
      <w:r>
        <w:rPr>
          <w:rFonts w:hint="eastAsia" w:cs="仿宋_GB2312"/>
          <w:color w:val="auto"/>
          <w:highlight w:val="none"/>
        </w:rPr>
        <w:t>加快沿江生态环境整治，推进干流河道清淤疏浚，全面加强内河黑臭水体整治，建立上下游污染治理会商机制，共同开展流域污染防治与保护，恢复和改善水体功能。统筹规划和实施黑瞎子岛周边黑龙江、乌苏里江、抚远水道水资源开发、利用、保护和水害的防治，建立海事防污染应急基地，船舶污染物实行零排放和无害化处理。以沿江公园为重点，开展美丽河湖建设，拓宽两岸现有林带，增加绿量与彩量，提升绿化质量，打造沿岸串珠式水系景观带、快慢滨水交通景观带。保护抚远城市备用水源地，推动生活污水集中处理，垃圾分类回收、日清外运无害化处理。</w:t>
      </w:r>
    </w:p>
    <w:p>
      <w:pPr>
        <w:ind w:firstLine="640"/>
        <w:rPr>
          <w:rFonts w:cs="仿宋_GB2312"/>
          <w:color w:val="auto"/>
          <w:highlight w:val="none"/>
        </w:rPr>
      </w:pPr>
      <w:bookmarkStart w:id="176" w:name="_Toc55578628"/>
      <w:r>
        <w:rPr>
          <w:rFonts w:hint="eastAsia" w:eastAsia="楷体"/>
          <w:bCs/>
          <w:color w:val="auto"/>
          <w:highlight w:val="none"/>
        </w:rPr>
        <w:t>保护一片寒地黑土</w:t>
      </w:r>
      <w:bookmarkEnd w:id="176"/>
      <w:r>
        <w:rPr>
          <w:rFonts w:hint="eastAsia" w:eastAsia="楷体"/>
          <w:bCs/>
          <w:color w:val="auto"/>
          <w:highlight w:val="none"/>
        </w:rPr>
        <w:t>。</w:t>
      </w:r>
      <w:r>
        <w:rPr>
          <w:rFonts w:hint="eastAsia" w:cs="仿宋_GB2312"/>
          <w:color w:val="auto"/>
          <w:highlight w:val="none"/>
        </w:rPr>
        <w:t>实施黑土耕地保护三年行动计划，推进土壤污染状况详查，实施农用地分类管理，建立农用地土壤环境质量类别清单、建设用地土壤污染修复目录和开发利用负面清单。加强塑料垃圾等白色污染治理，推进农药化肥减量化，加强黑土地利用监管，强化风险管控，重点开展重金属、固体废弃物污染整治，积极引导实施黑土地用养结合的轮作制度，增施有机肥，提高基础地力，切实保护好、利用好“耕地中的大熊猫”。充分挖掘抚远市耕地后备资源潜力，有序开发利用荒草地等未利用地，加大各乡镇补充耕地力度。严格控制建设用地占用耕地，提高耕地开垦费标准，增加耕地占用成本。</w:t>
      </w:r>
    </w:p>
    <w:p>
      <w:pPr>
        <w:pStyle w:val="4"/>
        <w:keepNext w:val="0"/>
        <w:keepLines w:val="0"/>
        <w:widowControl/>
        <w:spacing w:before="260" w:after="260" w:line="240" w:lineRule="auto"/>
        <w:ind w:firstLine="0" w:firstLineChars="0"/>
        <w:jc w:val="center"/>
        <w:rPr>
          <w:rFonts w:ascii="Times New Roman" w:hAnsi="Times New Roman" w:eastAsia="楷体_GB2312" w:cs="Times New Roman"/>
          <w:b/>
          <w:color w:val="auto"/>
          <w:highlight w:val="none"/>
        </w:rPr>
      </w:pPr>
      <w:bookmarkStart w:id="177" w:name="_Toc55578629"/>
      <w:bookmarkStart w:id="178" w:name="_Toc60605024"/>
      <w:bookmarkStart w:id="179" w:name="_Toc55578062"/>
      <w:r>
        <w:rPr>
          <w:rFonts w:hint="eastAsia" w:ascii="Times New Roman" w:hAnsi="Times New Roman" w:eastAsia="楷体_GB2312" w:cs="Times New Roman"/>
          <w:b/>
          <w:color w:val="auto"/>
          <w:highlight w:val="none"/>
        </w:rPr>
        <w:t>第三节</w:t>
      </w:r>
      <w:r>
        <w:rPr>
          <w:rFonts w:ascii="Times New Roman" w:hAnsi="Times New Roman" w:eastAsia="楷体_GB2312" w:cs="Times New Roman"/>
          <w:b/>
          <w:color w:val="auto"/>
          <w:highlight w:val="none"/>
        </w:rPr>
        <w:t xml:space="preserve"> </w:t>
      </w:r>
      <w:r>
        <w:rPr>
          <w:rFonts w:hint="eastAsia" w:ascii="Times New Roman" w:hAnsi="Times New Roman" w:eastAsia="楷体_GB2312" w:cs="Times New Roman"/>
          <w:b/>
          <w:color w:val="auto"/>
          <w:highlight w:val="none"/>
        </w:rPr>
        <w:t>加快形成绿色发展方式</w:t>
      </w:r>
      <w:bookmarkEnd w:id="177"/>
      <w:bookmarkEnd w:id="178"/>
      <w:bookmarkEnd w:id="179"/>
    </w:p>
    <w:p>
      <w:pPr>
        <w:ind w:firstLine="640"/>
        <w:rPr>
          <w:rFonts w:cs="仿宋_GB2312"/>
          <w:color w:val="auto"/>
          <w:highlight w:val="none"/>
        </w:rPr>
      </w:pPr>
      <w:bookmarkStart w:id="180" w:name="_Toc47894878"/>
      <w:bookmarkStart w:id="181" w:name="_Toc46474475"/>
      <w:bookmarkStart w:id="182" w:name="_Toc55578630"/>
      <w:r>
        <w:rPr>
          <w:rFonts w:hint="eastAsia" w:cs="仿宋_GB2312"/>
          <w:color w:val="auto"/>
          <w:highlight w:val="none"/>
        </w:rPr>
        <w:t>全面提高资源集约节约利用效率，推动形成绿色循环低碳发展的生产模式和节约适度文明健康的生活模式，加快生态资源价值转换，发展美丽经济，巩固提升绿色发展优势。</w:t>
      </w:r>
    </w:p>
    <w:bookmarkEnd w:id="180"/>
    <w:bookmarkEnd w:id="181"/>
    <w:p>
      <w:pPr>
        <w:ind w:firstLine="640"/>
        <w:rPr>
          <w:rFonts w:cs="仿宋_GB2312"/>
          <w:color w:val="auto"/>
          <w:highlight w:val="none"/>
        </w:rPr>
      </w:pPr>
      <w:r>
        <w:rPr>
          <w:rFonts w:hint="eastAsia" w:eastAsia="楷体"/>
          <w:bCs/>
          <w:color w:val="auto"/>
          <w:highlight w:val="none"/>
        </w:rPr>
        <w:t>推进资源集约节约利用</w:t>
      </w:r>
      <w:bookmarkEnd w:id="182"/>
      <w:r>
        <w:rPr>
          <w:rFonts w:hint="eastAsia" w:eastAsia="楷体"/>
          <w:bCs/>
          <w:color w:val="auto"/>
          <w:highlight w:val="none"/>
        </w:rPr>
        <w:t>。</w:t>
      </w:r>
      <w:r>
        <w:rPr>
          <w:rFonts w:hint="eastAsia" w:cs="仿宋_GB2312"/>
          <w:color w:val="auto"/>
          <w:highlight w:val="none"/>
        </w:rPr>
        <w:t>开展资源产出率提升行动，推进土地清查整理，重点整治低效利用建设用地，挖掘建设用地潜力，严控国土开发强度，强化建设用地总量和强度双控制度，提高土地节约集约利用水平。完善回收利用体系，推行生产者责任延伸制度，动态更新产品回收名录。逐步建立经济社会绿色转型的倒逼机制。推广农业节水，严格水资源用水总量控制和定额管理，加大节水和非常规水资源化利用力度，大幅提升再生水利用比例。构建流域水资源总体配置网络和区域型供水配置网络，实现流域水资源的优化配置、合理开发、高效利用和有效保护。</w:t>
      </w:r>
    </w:p>
    <w:p>
      <w:pPr>
        <w:ind w:firstLine="640"/>
        <w:rPr>
          <w:rFonts w:cs="仿宋_GB2312"/>
          <w:color w:val="auto"/>
          <w:highlight w:val="none"/>
        </w:rPr>
      </w:pPr>
      <w:bookmarkStart w:id="183" w:name="_Toc55578631"/>
      <w:r>
        <w:rPr>
          <w:rFonts w:hint="eastAsia" w:eastAsia="楷体"/>
          <w:bCs/>
          <w:color w:val="auto"/>
          <w:highlight w:val="none"/>
        </w:rPr>
        <w:t>推动形成绿色生活方式</w:t>
      </w:r>
      <w:bookmarkEnd w:id="183"/>
      <w:r>
        <w:rPr>
          <w:rFonts w:hint="eastAsia" w:eastAsia="楷体"/>
          <w:bCs/>
          <w:color w:val="auto"/>
          <w:highlight w:val="none"/>
        </w:rPr>
        <w:t>。</w:t>
      </w:r>
      <w:r>
        <w:rPr>
          <w:rFonts w:hint="eastAsia" w:cs="仿宋_GB2312"/>
          <w:color w:val="auto"/>
          <w:highlight w:val="none"/>
        </w:rPr>
        <w:t>开展绿色生活创建行动，引导公众绿色消费，倡导简约适度、绿色低碳、文明健康的生活方式。有序推进低碳城市建设，开展低碳社区示范，推进生活垃圾全程分类、源头减量、资源化利用和无害化处置，推动各种废弃物集中处理和资源化利用。实施社区绿化美化行动计划，推进绿化美化进社区、进乡村、进家庭。推动抚远精装修基地建设，推广绿色建材和装配式建筑。</w:t>
      </w:r>
    </w:p>
    <w:p>
      <w:pPr>
        <w:ind w:firstLine="640"/>
        <w:rPr>
          <w:rFonts w:eastAsia="方正仿宋_GBK"/>
          <w:color w:val="auto"/>
          <w:highlight w:val="none"/>
        </w:rPr>
      </w:pPr>
      <w:bookmarkStart w:id="184" w:name="_Toc55578632"/>
      <w:r>
        <w:rPr>
          <w:rFonts w:hint="eastAsia" w:eastAsia="楷体"/>
          <w:bCs/>
          <w:color w:val="auto"/>
          <w:highlight w:val="none"/>
        </w:rPr>
        <w:t>全面推进清洁生产</w:t>
      </w:r>
      <w:bookmarkEnd w:id="184"/>
      <w:r>
        <w:rPr>
          <w:rFonts w:hint="eastAsia" w:eastAsia="楷体"/>
          <w:bCs/>
          <w:color w:val="auto"/>
          <w:highlight w:val="none"/>
        </w:rPr>
        <w:t>。</w:t>
      </w:r>
      <w:r>
        <w:rPr>
          <w:rFonts w:hint="eastAsia" w:cs="仿宋_GB2312"/>
          <w:color w:val="auto"/>
          <w:highlight w:val="none"/>
        </w:rPr>
        <w:t>建设绿色低碳的交通网络，减少能耗、物耗和污染物排放。推动构建市场导向的绿色技术创新体系，发展壮大节能环保产业。以国家绿色产业指导目录为指引，强化投资、价格、金融、税收等方面政策引导，构建以绿色发展为导向的评价考核体系。健全绿色低碳循环发展的经济体系，推进玖成农场、蔓越莓基地、产业园区绿色化循环化改造，加快太阳能、生物质能、垃圾焚烧发电等清洁和可再生能源发展，加强煤炭清洁高效利用。</w:t>
      </w:r>
    </w:p>
    <w:p>
      <w:pPr>
        <w:spacing w:line="240" w:lineRule="auto"/>
        <w:ind w:firstLine="0" w:firstLineChars="0"/>
        <w:rPr>
          <w:rFonts w:eastAsia="方正仿宋_GBK" w:cs="Times New Roman"/>
          <w:color w:val="auto"/>
          <w:sz w:val="21"/>
          <w:szCs w:val="21"/>
          <w:highlight w:val="none"/>
        </w:rPr>
      </w:pPr>
    </w:p>
    <w:tbl>
      <w:tblPr>
        <w:tblStyle w:val="4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spacing w:line="240" w:lineRule="auto"/>
              <w:ind w:firstLine="0" w:firstLineChars="0"/>
              <w:jc w:val="center"/>
              <w:rPr>
                <w:rFonts w:eastAsia="黑体"/>
                <w:color w:val="auto"/>
                <w:sz w:val="28"/>
                <w:szCs w:val="32"/>
                <w:highlight w:val="none"/>
              </w:rPr>
            </w:pPr>
            <w:r>
              <w:rPr>
                <w:rFonts w:eastAsia="黑体"/>
                <w:color w:val="auto"/>
                <w:sz w:val="28"/>
                <w:szCs w:val="32"/>
                <w:highlight w:val="none"/>
              </w:rPr>
              <w:t>专栏11-2：环境保护与清洁生产重点项目</w:t>
            </w:r>
          </w:p>
          <w:p>
            <w:pPr>
              <w:spacing w:line="240" w:lineRule="auto"/>
              <w:ind w:firstLine="482"/>
              <w:rPr>
                <w:rFonts w:eastAsia="楷体_GB2312"/>
                <w:color w:val="auto"/>
                <w:sz w:val="24"/>
                <w:szCs w:val="24"/>
                <w:highlight w:val="none"/>
              </w:rPr>
            </w:pPr>
            <w:r>
              <w:rPr>
                <w:rFonts w:eastAsia="楷体_GB2312"/>
                <w:b/>
                <w:bCs/>
                <w:color w:val="auto"/>
                <w:sz w:val="24"/>
                <w:szCs w:val="24"/>
                <w:highlight w:val="none"/>
              </w:rPr>
              <w:t>黑瞎子岛镇污水处理工程。</w:t>
            </w:r>
            <w:r>
              <w:rPr>
                <w:rFonts w:eastAsia="楷体_GB2312"/>
                <w:color w:val="auto"/>
                <w:sz w:val="24"/>
                <w:szCs w:val="24"/>
                <w:highlight w:val="none"/>
              </w:rPr>
              <w:t>东极小镇污水处理工程采用</w:t>
            </w:r>
            <w:r>
              <w:rPr>
                <w:rFonts w:hint="eastAsia" w:eastAsia="楷体_GB2312"/>
                <w:color w:val="auto"/>
                <w:sz w:val="24"/>
                <w:szCs w:val="24"/>
                <w:highlight w:val="none"/>
                <w:lang w:eastAsia="zh-CN"/>
              </w:rPr>
              <w:t>一</w:t>
            </w:r>
            <w:r>
              <w:rPr>
                <w:rFonts w:eastAsia="楷体_GB2312"/>
                <w:color w:val="auto"/>
                <w:sz w:val="24"/>
                <w:szCs w:val="24"/>
                <w:highlight w:val="none"/>
              </w:rPr>
              <w:t>级</w:t>
            </w:r>
            <w:r>
              <w:rPr>
                <w:rFonts w:hint="eastAsia" w:eastAsia="楷体_GB2312"/>
                <w:color w:val="auto"/>
                <w:sz w:val="24"/>
                <w:szCs w:val="24"/>
                <w:highlight w:val="none"/>
                <w:lang w:val="en-US" w:eastAsia="zh-CN"/>
              </w:rPr>
              <w:t>A排放</w:t>
            </w:r>
            <w:r>
              <w:rPr>
                <w:rFonts w:hint="eastAsia" w:eastAsia="楷体_GB2312"/>
                <w:color w:val="auto"/>
                <w:sz w:val="24"/>
                <w:szCs w:val="24"/>
                <w:highlight w:val="none"/>
                <w:lang w:eastAsia="zh-CN"/>
              </w:rPr>
              <w:t>标准</w:t>
            </w:r>
            <w:r>
              <w:rPr>
                <w:rFonts w:eastAsia="楷体_GB2312"/>
                <w:color w:val="auto"/>
                <w:sz w:val="24"/>
                <w:szCs w:val="24"/>
                <w:highlight w:val="none"/>
              </w:rPr>
              <w:t>。</w:t>
            </w:r>
          </w:p>
          <w:p>
            <w:pPr>
              <w:spacing w:line="240" w:lineRule="auto"/>
              <w:ind w:firstLine="482"/>
              <w:rPr>
                <w:rFonts w:eastAsia="楷体_GB2312"/>
                <w:color w:val="auto"/>
                <w:sz w:val="24"/>
                <w:szCs w:val="24"/>
                <w:highlight w:val="none"/>
              </w:rPr>
            </w:pPr>
            <w:r>
              <w:rPr>
                <w:rFonts w:eastAsia="楷体_GB2312"/>
                <w:b/>
                <w:bCs/>
                <w:color w:val="auto"/>
                <w:sz w:val="24"/>
                <w:szCs w:val="24"/>
                <w:highlight w:val="none"/>
              </w:rPr>
              <w:t>美丽河湖示范项目。</w:t>
            </w:r>
            <w:r>
              <w:rPr>
                <w:rFonts w:eastAsia="楷体_GB2312"/>
                <w:color w:val="auto"/>
                <w:sz w:val="24"/>
                <w:szCs w:val="24"/>
                <w:highlight w:val="none"/>
              </w:rPr>
              <w:t>推进沿黑龙江、乌苏里江岸绿化美化，增加生态景观。</w:t>
            </w:r>
          </w:p>
          <w:p>
            <w:pPr>
              <w:spacing w:line="240" w:lineRule="auto"/>
              <w:ind w:firstLine="482"/>
              <w:rPr>
                <w:rFonts w:hint="eastAsia" w:ascii="Times New Roman" w:hAnsi="Times New Roman" w:eastAsia="楷体_GB2312"/>
                <w:color w:val="auto"/>
                <w:sz w:val="24"/>
                <w:szCs w:val="24"/>
                <w:highlight w:val="none"/>
                <w:lang w:eastAsia="zh-CN"/>
              </w:rPr>
            </w:pPr>
            <w:r>
              <w:rPr>
                <w:rFonts w:hint="eastAsia" w:ascii="Times New Roman" w:hAnsi="Times New Roman" w:eastAsia="楷体_GB2312"/>
                <w:b/>
                <w:bCs/>
                <w:color w:val="auto"/>
                <w:sz w:val="24"/>
                <w:szCs w:val="24"/>
                <w:highlight w:val="none"/>
              </w:rPr>
              <w:t>浓江河大力加湖水源保护示范工程</w:t>
            </w:r>
            <w:r>
              <w:rPr>
                <w:rFonts w:hint="eastAsia" w:ascii="Times New Roman" w:hAnsi="Times New Roman" w:eastAsia="楷体_GB2312"/>
                <w:b/>
                <w:bCs/>
                <w:color w:val="auto"/>
                <w:sz w:val="24"/>
                <w:szCs w:val="24"/>
                <w:highlight w:val="none"/>
                <w:lang w:eastAsia="zh-CN"/>
              </w:rPr>
              <w:t>。</w:t>
            </w:r>
            <w:r>
              <w:rPr>
                <w:rFonts w:hint="eastAsia" w:ascii="Times New Roman" w:hAnsi="Times New Roman" w:eastAsia="楷体_GB2312"/>
                <w:color w:val="auto"/>
                <w:sz w:val="24"/>
                <w:szCs w:val="24"/>
                <w:highlight w:val="none"/>
                <w:lang w:eastAsia="zh-CN"/>
              </w:rPr>
              <w:t>建制镇污水处理站、湿地生态修复、污染治理、环境监管能力建设等。</w:t>
            </w:r>
          </w:p>
          <w:p>
            <w:pPr>
              <w:spacing w:line="240" w:lineRule="auto"/>
              <w:ind w:firstLine="482"/>
              <w:rPr>
                <w:rFonts w:eastAsia="楷体_GB2312"/>
                <w:color w:val="auto"/>
                <w:sz w:val="24"/>
                <w:szCs w:val="24"/>
                <w:highlight w:val="none"/>
              </w:rPr>
            </w:pPr>
            <w:r>
              <w:rPr>
                <w:rFonts w:eastAsia="楷体_GB2312"/>
                <w:b/>
                <w:bCs/>
                <w:color w:val="auto"/>
                <w:sz w:val="24"/>
                <w:szCs w:val="24"/>
                <w:highlight w:val="none"/>
              </w:rPr>
              <w:t>污水处理厂提标改造项目。</w:t>
            </w:r>
            <w:r>
              <w:rPr>
                <w:rFonts w:eastAsia="楷体_GB2312"/>
                <w:color w:val="auto"/>
                <w:sz w:val="24"/>
                <w:szCs w:val="24"/>
                <w:highlight w:val="none"/>
              </w:rPr>
              <w:t>对现有污水处理厂进行提标改造，设计规模为1.0万立方米/天，污水处理厂出水达到一级A</w:t>
            </w:r>
            <w:r>
              <w:rPr>
                <w:rFonts w:hint="eastAsia" w:eastAsia="楷体_GB2312"/>
                <w:color w:val="auto"/>
                <w:sz w:val="24"/>
                <w:szCs w:val="24"/>
                <w:highlight w:val="none"/>
                <w:lang w:eastAsia="zh-CN"/>
              </w:rPr>
              <w:t>排放</w:t>
            </w:r>
            <w:r>
              <w:rPr>
                <w:rFonts w:eastAsia="楷体_GB2312"/>
                <w:color w:val="auto"/>
                <w:sz w:val="24"/>
                <w:szCs w:val="24"/>
                <w:highlight w:val="none"/>
              </w:rPr>
              <w:t>标准。</w:t>
            </w:r>
          </w:p>
          <w:p>
            <w:pPr>
              <w:spacing w:line="240" w:lineRule="auto"/>
              <w:ind w:firstLine="482"/>
              <w:rPr>
                <w:rFonts w:eastAsia="楷体_GB2312"/>
                <w:color w:val="auto"/>
                <w:sz w:val="24"/>
                <w:szCs w:val="24"/>
                <w:highlight w:val="none"/>
              </w:rPr>
            </w:pPr>
            <w:r>
              <w:rPr>
                <w:rFonts w:eastAsia="楷体_GB2312"/>
                <w:b/>
                <w:bCs/>
                <w:color w:val="auto"/>
                <w:sz w:val="24"/>
                <w:szCs w:val="24"/>
                <w:highlight w:val="none"/>
              </w:rPr>
              <w:t>农作物秸秆利用项目。</w:t>
            </w:r>
            <w:r>
              <w:rPr>
                <w:rFonts w:eastAsia="楷体_GB2312"/>
                <w:color w:val="auto"/>
                <w:sz w:val="24"/>
                <w:szCs w:val="24"/>
                <w:highlight w:val="none"/>
              </w:rPr>
              <w:t>建设秸秆储草仓、农机具库房、生产车间、有机肥制作基地、</w:t>
            </w:r>
            <w:r>
              <w:rPr>
                <w:rFonts w:hint="eastAsia" w:eastAsia="楷体_GB2312"/>
                <w:color w:val="auto"/>
                <w:sz w:val="24"/>
                <w:szCs w:val="24"/>
                <w:highlight w:val="none"/>
                <w:lang w:eastAsia="zh-CN"/>
              </w:rPr>
              <w:t>秸秆压块站、</w:t>
            </w:r>
            <w:r>
              <w:rPr>
                <w:rFonts w:eastAsia="楷体_GB2312"/>
                <w:color w:val="auto"/>
                <w:sz w:val="24"/>
                <w:szCs w:val="24"/>
                <w:highlight w:val="none"/>
              </w:rPr>
              <w:t>办公楼、地坪、烘干塔及其它附属配套设施等。</w:t>
            </w:r>
          </w:p>
          <w:p>
            <w:pPr>
              <w:spacing w:line="240" w:lineRule="auto"/>
              <w:ind w:firstLine="482"/>
              <w:rPr>
                <w:rFonts w:eastAsia="楷体_GB2312"/>
                <w:color w:val="auto"/>
                <w:sz w:val="24"/>
                <w:szCs w:val="24"/>
                <w:highlight w:val="none"/>
              </w:rPr>
            </w:pPr>
            <w:r>
              <w:rPr>
                <w:rFonts w:eastAsia="楷体_GB2312"/>
                <w:b/>
                <w:bCs/>
                <w:color w:val="auto"/>
                <w:sz w:val="24"/>
                <w:szCs w:val="24"/>
                <w:highlight w:val="none"/>
              </w:rPr>
              <w:t>大件垃圾分拣项目。</w:t>
            </w:r>
            <w:r>
              <w:rPr>
                <w:rFonts w:eastAsia="楷体_GB2312"/>
                <w:color w:val="auto"/>
                <w:sz w:val="24"/>
                <w:szCs w:val="24"/>
                <w:highlight w:val="none"/>
              </w:rPr>
              <w:t>建设处理设施，对中心城区环卫部门收运的居民大件和装修垃圾进行集中破解筛分，后续进行资源化利用。</w:t>
            </w:r>
          </w:p>
          <w:p>
            <w:pPr>
              <w:spacing w:line="240" w:lineRule="auto"/>
              <w:ind w:firstLine="482"/>
              <w:rPr>
                <w:rFonts w:eastAsia="楷体_GB2312"/>
                <w:color w:val="auto"/>
                <w:sz w:val="24"/>
                <w:szCs w:val="24"/>
                <w:highlight w:val="none"/>
              </w:rPr>
            </w:pPr>
            <w:r>
              <w:rPr>
                <w:rFonts w:eastAsia="楷体_GB2312"/>
                <w:b/>
                <w:bCs/>
                <w:color w:val="auto"/>
                <w:sz w:val="24"/>
                <w:szCs w:val="24"/>
                <w:highlight w:val="none"/>
              </w:rPr>
              <w:t>综合物料生态处置中心项目。</w:t>
            </w:r>
            <w:r>
              <w:rPr>
                <w:rFonts w:eastAsia="楷体_GB2312"/>
                <w:color w:val="auto"/>
                <w:sz w:val="24"/>
                <w:szCs w:val="24"/>
                <w:highlight w:val="none"/>
              </w:rPr>
              <w:t>建设填埋区及配套管理区和渗滤液处理设施。</w:t>
            </w:r>
          </w:p>
        </w:tc>
      </w:tr>
    </w:tbl>
    <w:p>
      <w:pPr>
        <w:spacing w:line="240" w:lineRule="auto"/>
        <w:ind w:firstLine="0" w:firstLineChars="0"/>
        <w:rPr>
          <w:rFonts w:eastAsia="方正仿宋_GBK" w:cs="Times New Roman"/>
          <w:color w:val="auto"/>
          <w:sz w:val="21"/>
          <w:szCs w:val="21"/>
          <w:highlight w:val="none"/>
        </w:rPr>
      </w:pPr>
    </w:p>
    <w:p>
      <w:pPr>
        <w:overflowPunct w:val="0"/>
        <w:ind w:firstLine="640"/>
        <w:rPr>
          <w:rFonts w:cs="仿宋_GB2312"/>
          <w:color w:val="auto"/>
          <w:highlight w:val="none"/>
        </w:rPr>
      </w:pPr>
      <w:bookmarkStart w:id="185" w:name="_Toc55578633"/>
      <w:r>
        <w:rPr>
          <w:rFonts w:hint="eastAsia" w:eastAsia="楷体"/>
          <w:bCs/>
          <w:color w:val="auto"/>
          <w:highlight w:val="none"/>
        </w:rPr>
        <w:t>加快</w:t>
      </w:r>
      <w:r>
        <w:rPr>
          <w:rFonts w:eastAsia="楷体"/>
          <w:bCs/>
          <w:color w:val="auto"/>
          <w:highlight w:val="none"/>
        </w:rPr>
        <w:t>“</w:t>
      </w:r>
      <w:r>
        <w:rPr>
          <w:rFonts w:hint="eastAsia" w:eastAsia="楷体"/>
          <w:bCs/>
          <w:color w:val="auto"/>
          <w:highlight w:val="none"/>
        </w:rPr>
        <w:t>绿水青山</w:t>
      </w:r>
      <w:r>
        <w:rPr>
          <w:rFonts w:eastAsia="楷体"/>
          <w:bCs/>
          <w:color w:val="auto"/>
          <w:highlight w:val="none"/>
        </w:rPr>
        <w:t>”</w:t>
      </w:r>
      <w:r>
        <w:rPr>
          <w:rFonts w:hint="eastAsia" w:eastAsia="楷体"/>
          <w:bCs/>
          <w:color w:val="auto"/>
          <w:highlight w:val="none"/>
        </w:rPr>
        <w:t>价值转换</w:t>
      </w:r>
      <w:bookmarkEnd w:id="185"/>
      <w:r>
        <w:rPr>
          <w:rFonts w:hint="eastAsia" w:eastAsia="楷体"/>
          <w:bCs/>
          <w:color w:val="auto"/>
          <w:highlight w:val="none"/>
        </w:rPr>
        <w:t>。</w:t>
      </w:r>
      <w:r>
        <w:rPr>
          <w:rFonts w:hint="eastAsia" w:cs="仿宋_GB2312"/>
          <w:color w:val="auto"/>
          <w:highlight w:val="none"/>
        </w:rPr>
        <w:t>加大生态产品和服务供给，推进黑瞎子岛“绿水青山就是金山银山”实践创新基地建设，发展美丽经济，发挥自然资源多重效益。积极盘活森林、湿地等自然资源，在保持自然生态系统完整性和稳定性的前提下，允许灵活利用现有生产服务设施用地开展相关经营活动。利用蔓越莓、菌类、中药材等特色生态农林产品，开发满足居民绿色消费的新型生态产品。依托生态景观密集、人文景观丰富、旅游品牌形象良好的优势，积极发展绿色会议会展、冰雪旅游、生态旅游、康体养生等产业，开发高端论坛、温泉、自驾露营、婚庆、低空飞行、冰雪运动等项目。建立生态产品价值实现机制，开展林地、湿地、水资源、草地等生态资源资产确权，培育第三方确权与评估机构，探索开展生态权益交易。</w:t>
      </w:r>
    </w:p>
    <w:p>
      <w:pPr>
        <w:pStyle w:val="4"/>
        <w:keepNext w:val="0"/>
        <w:keepLines w:val="0"/>
        <w:widowControl/>
        <w:spacing w:before="260" w:after="260" w:line="240" w:lineRule="auto"/>
        <w:ind w:firstLine="0" w:firstLineChars="0"/>
        <w:jc w:val="center"/>
        <w:rPr>
          <w:rFonts w:ascii="Times New Roman" w:hAnsi="Times New Roman" w:eastAsia="楷体_GB2312" w:cs="Times New Roman"/>
          <w:b/>
          <w:color w:val="auto"/>
          <w:highlight w:val="none"/>
        </w:rPr>
      </w:pPr>
      <w:bookmarkStart w:id="186" w:name="_Toc60605025"/>
      <w:r>
        <w:rPr>
          <w:rFonts w:hint="eastAsia" w:ascii="Times New Roman" w:hAnsi="Times New Roman" w:eastAsia="楷体_GB2312" w:cs="Times New Roman"/>
          <w:b/>
          <w:color w:val="auto"/>
          <w:highlight w:val="none"/>
        </w:rPr>
        <w:t>第四节 健全生态文明制度体系</w:t>
      </w:r>
      <w:bookmarkEnd w:id="186"/>
    </w:p>
    <w:p>
      <w:pPr>
        <w:ind w:firstLine="640"/>
        <w:rPr>
          <w:color w:val="auto"/>
          <w:highlight w:val="none"/>
        </w:rPr>
      </w:pPr>
      <w:r>
        <w:rPr>
          <w:rFonts w:hint="eastAsia" w:cs="仿宋_GB2312"/>
          <w:color w:val="auto"/>
          <w:highlight w:val="none"/>
        </w:rPr>
        <w:t>健全体现资源稀缺及环境成本的用水用电及污水、垃圾处理的定价机制，将生态环境成本纳入经济运行成本。推动黑瞎子岛－大乌苏里岛联防联控，建立区域性国际化生态环保及水土保持监管体系。落实水土保持“三同时”制度，推动三江国家级自然保护区共建共管。建立水质监测、超标预警、流域总量控制等水环境保护制度和社会约束机制。完善生态资源管护机制，建立森林、湿地、水资源保护补助标准和分级分类的差别化补偿机制，加快落实补偿权责，探索通过赎买、租赁、置换等方式加强重点区位森林、湿地保护，推行生态补偿额度与监测结果、生态保护效率挂钩。设立生态管护工作岗位，鼓励当地居民参与生态管护和管理服务。</w:t>
      </w:r>
    </w:p>
    <w:bookmarkEnd w:id="126"/>
    <w:bookmarkEnd w:id="127"/>
    <w:p>
      <w:pPr>
        <w:pStyle w:val="3"/>
        <w:keepNext w:val="0"/>
        <w:keepLines w:val="0"/>
        <w:widowControl/>
        <w:spacing w:before="240" w:after="240"/>
        <w:ind w:left="800" w:leftChars="250" w:right="800" w:rightChars="250"/>
        <w:contextualSpacing/>
        <w:rPr>
          <w:rFonts w:cs="Times New Roman"/>
          <w:bCs w:val="0"/>
          <w:color w:val="auto"/>
          <w:sz w:val="36"/>
          <w:szCs w:val="36"/>
          <w:highlight w:val="none"/>
        </w:rPr>
      </w:pPr>
      <w:bookmarkStart w:id="187" w:name="_Toc60605026"/>
      <w:bookmarkStart w:id="188" w:name="_Toc55578068"/>
      <w:bookmarkStart w:id="189" w:name="_Toc55578651"/>
      <w:r>
        <w:rPr>
          <w:rFonts w:hint="eastAsia" w:cs="Times New Roman"/>
          <w:bCs w:val="0"/>
          <w:color w:val="auto"/>
          <w:sz w:val="36"/>
          <w:szCs w:val="36"/>
          <w:highlight w:val="none"/>
        </w:rPr>
        <w:t>第十二章</w:t>
      </w:r>
      <w:r>
        <w:rPr>
          <w:rFonts w:cs="Times New Roman"/>
          <w:bCs w:val="0"/>
          <w:color w:val="auto"/>
          <w:sz w:val="36"/>
          <w:szCs w:val="36"/>
          <w:highlight w:val="none"/>
        </w:rPr>
        <w:t xml:space="preserve"> </w:t>
      </w:r>
      <w:r>
        <w:rPr>
          <w:rFonts w:hint="eastAsia" w:cs="Times New Roman"/>
          <w:bCs w:val="0"/>
          <w:color w:val="auto"/>
          <w:sz w:val="36"/>
          <w:szCs w:val="36"/>
          <w:highlight w:val="none"/>
        </w:rPr>
        <w:t>夯实基础设施支撑</w:t>
      </w:r>
      <w:r>
        <w:rPr>
          <w:rFonts w:cs="Times New Roman"/>
          <w:bCs w:val="0"/>
          <w:color w:val="auto"/>
          <w:sz w:val="36"/>
          <w:szCs w:val="36"/>
          <w:highlight w:val="none"/>
        </w:rPr>
        <w:t xml:space="preserve"> </w:t>
      </w:r>
      <w:r>
        <w:rPr>
          <w:rFonts w:hint="eastAsia" w:cs="Times New Roman"/>
          <w:bCs w:val="0"/>
          <w:color w:val="auto"/>
          <w:sz w:val="36"/>
          <w:szCs w:val="36"/>
          <w:highlight w:val="none"/>
        </w:rPr>
        <w:t>建设现代化智慧韧性城市</w:t>
      </w:r>
      <w:bookmarkEnd w:id="187"/>
    </w:p>
    <w:p>
      <w:pPr>
        <w:ind w:firstLine="640"/>
        <w:rPr>
          <w:rFonts w:cs="仿宋_GB2312"/>
          <w:color w:val="auto"/>
          <w:highlight w:val="none"/>
        </w:rPr>
      </w:pPr>
      <w:r>
        <w:rPr>
          <w:rFonts w:hint="eastAsia" w:cs="仿宋_GB2312"/>
          <w:color w:val="auto"/>
          <w:highlight w:val="none"/>
        </w:rPr>
        <w:t>按照“适度超前、有序推进、集约统筹、民生优先”的原则，协同谋划交通、数字、水利、能源和市政基础设施建设，着力推进基础设施网络化、智能化、绿色化升级，构建功能完备、布局协调、高效实用，与经济社会发展需要和应急保障需求相匹配的现代基础设施体系。</w:t>
      </w:r>
    </w:p>
    <w:p>
      <w:pPr>
        <w:pStyle w:val="4"/>
        <w:keepNext w:val="0"/>
        <w:keepLines w:val="0"/>
        <w:widowControl/>
        <w:spacing w:before="260" w:after="260" w:line="240" w:lineRule="auto"/>
        <w:ind w:firstLine="0" w:firstLineChars="0"/>
        <w:jc w:val="center"/>
        <w:rPr>
          <w:rFonts w:ascii="Times New Roman" w:hAnsi="Times New Roman" w:eastAsia="楷体_GB2312" w:cs="Times New Roman"/>
          <w:b/>
          <w:color w:val="auto"/>
          <w:highlight w:val="none"/>
        </w:rPr>
      </w:pPr>
      <w:bookmarkStart w:id="190" w:name="_Toc60605027"/>
      <w:bookmarkStart w:id="191" w:name="_Toc56256204"/>
      <w:r>
        <w:rPr>
          <w:rFonts w:hint="eastAsia" w:ascii="Times New Roman" w:hAnsi="Times New Roman" w:eastAsia="楷体_GB2312" w:cs="Times New Roman"/>
          <w:b/>
          <w:color w:val="auto"/>
          <w:highlight w:val="none"/>
        </w:rPr>
        <w:t>第一节</w:t>
      </w:r>
      <w:r>
        <w:rPr>
          <w:rFonts w:ascii="Times New Roman" w:hAnsi="Times New Roman" w:eastAsia="楷体_GB2312" w:cs="Times New Roman"/>
          <w:b/>
          <w:color w:val="auto"/>
          <w:highlight w:val="none"/>
        </w:rPr>
        <w:t xml:space="preserve"> </w:t>
      </w:r>
      <w:r>
        <w:rPr>
          <w:rFonts w:hint="eastAsia" w:ascii="Times New Roman" w:hAnsi="Times New Roman" w:eastAsia="楷体_GB2312" w:cs="Times New Roman"/>
          <w:b/>
          <w:color w:val="auto"/>
          <w:highlight w:val="none"/>
        </w:rPr>
        <w:t>构建内通外联的现代交通运输网络</w:t>
      </w:r>
      <w:bookmarkEnd w:id="190"/>
      <w:bookmarkEnd w:id="191"/>
    </w:p>
    <w:p>
      <w:pPr>
        <w:ind w:firstLine="640"/>
        <w:rPr>
          <w:rFonts w:cs="仿宋_GB2312"/>
          <w:color w:val="auto"/>
          <w:highlight w:val="none"/>
        </w:rPr>
      </w:pPr>
      <w:r>
        <w:rPr>
          <w:rFonts w:hint="eastAsia" w:cs="仿宋_GB2312"/>
          <w:color w:val="auto"/>
          <w:highlight w:val="none"/>
        </w:rPr>
        <w:t>全面融入国家和省市交通运输网络，加快提升对外通道和城市走廊的交通运输服务功能，推进多种交通方式立体化联动发展，提升农村和边境地区交通通达深度，建设内联外通、运行高效、布局合理的现代交通运输网络，打造面向俄远东地区开放的国际化综合交通物流枢纽。</w:t>
      </w:r>
    </w:p>
    <w:p>
      <w:pPr>
        <w:ind w:firstLine="640"/>
        <w:rPr>
          <w:rFonts w:cs="仿宋_GB2312"/>
          <w:color w:val="auto"/>
          <w:highlight w:val="none"/>
        </w:rPr>
      </w:pPr>
      <w:r>
        <w:rPr>
          <w:rFonts w:hint="eastAsia" w:eastAsia="楷体"/>
          <w:color w:val="auto"/>
          <w:highlight w:val="none"/>
        </w:rPr>
        <w:t>构建快速便捷的铁路对外大通道。</w:t>
      </w:r>
      <w:r>
        <w:rPr>
          <w:rFonts w:hint="eastAsia" w:cs="仿宋_GB2312"/>
          <w:color w:val="auto"/>
          <w:highlight w:val="none"/>
        </w:rPr>
        <w:t>加快开通佳木斯经双鸭山、富锦、建三江至抚远的快速铁路，争取“十四五”期间启动向阳川至抚远铁路扩能改造工程建设。研究谋划抚远</w:t>
      </w:r>
      <w:r>
        <w:rPr>
          <w:rFonts w:cs="仿宋_GB2312"/>
          <w:color w:val="auto"/>
          <w:highlight w:val="none"/>
        </w:rPr>
        <w:t>-</w:t>
      </w:r>
      <w:r>
        <w:rPr>
          <w:rFonts w:hint="eastAsia" w:cs="仿宋_GB2312"/>
          <w:color w:val="auto"/>
          <w:highlight w:val="none"/>
        </w:rPr>
        <w:t>哈巴跨境铁路，推动前抚铁路与俄罗斯西伯利亚大铁路对接，开辟通往俄罗斯和欧洲的铁路新通道。围绕重点港区、产业园区、物流园区规划建设铁路专用线，打通水铁、公铁联运“最后一公里”。</w:t>
      </w:r>
    </w:p>
    <w:p>
      <w:pPr>
        <w:ind w:firstLine="640"/>
        <w:rPr>
          <w:rFonts w:eastAsia="方正仿宋_GBK"/>
          <w:color w:val="auto"/>
          <w:highlight w:val="none"/>
        </w:rPr>
      </w:pPr>
      <w:r>
        <w:rPr>
          <w:rFonts w:hint="eastAsia" w:eastAsia="楷体"/>
          <w:color w:val="auto"/>
          <w:highlight w:val="none"/>
        </w:rPr>
        <w:t>优化公路干线网络布局。</w:t>
      </w:r>
      <w:r>
        <w:rPr>
          <w:rFonts w:hint="eastAsia" w:cs="仿宋_GB2312"/>
          <w:color w:val="auto"/>
          <w:highlight w:val="none"/>
        </w:rPr>
        <w:t>构建陆路对外通道，积极推进黑瞎子岛</w:t>
      </w:r>
      <w:r>
        <w:rPr>
          <w:rFonts w:cs="仿宋_GB2312"/>
          <w:color w:val="auto"/>
          <w:highlight w:val="none"/>
        </w:rPr>
        <w:t>-</w:t>
      </w:r>
      <w:r>
        <w:rPr>
          <w:rFonts w:hint="eastAsia" w:cs="仿宋_GB2312"/>
          <w:color w:val="auto"/>
          <w:highlight w:val="none"/>
        </w:rPr>
        <w:t>大乌苏里岛国际公路建设，确保</w:t>
      </w:r>
      <w:r>
        <w:rPr>
          <w:rFonts w:cs="仿宋_GB2312"/>
          <w:color w:val="auto"/>
          <w:highlight w:val="none"/>
        </w:rPr>
        <w:t>8</w:t>
      </w:r>
      <w:r>
        <w:rPr>
          <w:rFonts w:hint="eastAsia" w:cs="仿宋_GB2312"/>
          <w:color w:val="auto"/>
          <w:highlight w:val="none"/>
        </w:rPr>
        <w:t>座及以下小型车辆穿行能力。提升各级公路干线覆盖度、联通性和安全通行能力，推进主干公路升级改造和“断头路”升级建设，实施农村公路改扩建和不达标路段改造工程，逐步推动全市主要省道提升为二级及以上公路、主要县道提升为三级及以上公路、重点农村公路提升为三级公路，消除危路危桥路段的安全隐患。着力改善抵边村镇通行条件，持续实施抵边建制村公路通达通畅工程，做好一定人口规模抵边自然村通硬化路建设，加大对边防公路养护的资金支持。加快提升黑瞎子岛、三江国家级自然保护区、乌苏镇、莽吉塔站故城等主要旅游景区道路品质，</w:t>
      </w:r>
      <w:r>
        <w:rPr>
          <w:rFonts w:hint="eastAsia"/>
          <w:color w:val="auto"/>
          <w:highlight w:val="none"/>
        </w:rPr>
        <w:t>推动“醉美龙江</w:t>
      </w:r>
      <w:r>
        <w:rPr>
          <w:color w:val="auto"/>
          <w:highlight w:val="none"/>
        </w:rPr>
        <w:t>331</w:t>
      </w:r>
      <w:r>
        <w:rPr>
          <w:rFonts w:hint="eastAsia"/>
          <w:color w:val="auto"/>
          <w:highlight w:val="none"/>
        </w:rPr>
        <w:t>边防路”尽快建成</w:t>
      </w:r>
      <w:r>
        <w:rPr>
          <w:rFonts w:hint="eastAsia" w:cs="仿宋_GB2312"/>
          <w:color w:val="auto"/>
          <w:highlight w:val="none"/>
        </w:rPr>
        <w:t>，完善景观台、休闲亭和公路驿站等旅游配套基础设施。</w:t>
      </w:r>
    </w:p>
    <w:p>
      <w:pPr>
        <w:ind w:firstLine="640"/>
        <w:rPr>
          <w:rFonts w:cs="仿宋_GB2312"/>
          <w:color w:val="auto"/>
          <w:highlight w:val="none"/>
        </w:rPr>
      </w:pPr>
      <w:r>
        <w:rPr>
          <w:rFonts w:hint="eastAsia" w:eastAsia="楷体"/>
          <w:color w:val="auto"/>
          <w:highlight w:val="none"/>
        </w:rPr>
        <w:t>提升客运和物流服务品质。</w:t>
      </w:r>
      <w:r>
        <w:rPr>
          <w:rFonts w:hint="eastAsia" w:cs="仿宋_GB2312"/>
          <w:color w:val="auto"/>
          <w:highlight w:val="none"/>
        </w:rPr>
        <w:t>搭建“抚远掌上公交”便民服务平台，为城乡居民掌上公交电子站牌、公交到离站提醒、线路信息查询、乘车方案指导等服务。动态优化各镇、乡之间的公交客运线路，在偏远地区探索推行“线上预约、合乘出行”的网约公交模式，提升客运资源统筹调配的灵活性和效率。排查改造农村客运站，完善农村客运招呼站、候车亭等基础设施。积极争取开通往来同江、富锦、饶河等周边县市的城际快速公交（</w:t>
      </w:r>
      <w:r>
        <w:rPr>
          <w:rFonts w:cs="仿宋_GB2312"/>
          <w:color w:val="auto"/>
          <w:highlight w:val="none"/>
        </w:rPr>
        <w:t>BRT</w:t>
      </w:r>
      <w:r>
        <w:rPr>
          <w:rFonts w:hint="eastAsia" w:cs="仿宋_GB2312"/>
          <w:color w:val="auto"/>
          <w:highlight w:val="none"/>
        </w:rPr>
        <w:t>），提升区域客运便捷度。依托沿边口岸优势加快构建国际物流通道，推动抚远冷链物流园区等物流枢纽建设，加快构建高效衔接的港口集疏运体系，提高货物口岸换装效率。</w:t>
      </w:r>
    </w:p>
    <w:p>
      <w:pPr>
        <w:ind w:firstLine="640"/>
        <w:rPr>
          <w:rFonts w:cs="仿宋_GB2312"/>
          <w:color w:val="auto"/>
          <w:highlight w:val="none"/>
        </w:rPr>
      </w:pPr>
      <w:r>
        <w:rPr>
          <w:rFonts w:hint="eastAsia" w:eastAsia="楷体"/>
          <w:color w:val="auto"/>
          <w:highlight w:val="none"/>
        </w:rPr>
        <w:t>推进现代化综合性港口建设。</w:t>
      </w:r>
      <w:r>
        <w:rPr>
          <w:rFonts w:hint="eastAsia" w:cs="仿宋_GB2312"/>
          <w:color w:val="auto"/>
          <w:highlight w:val="none"/>
        </w:rPr>
        <w:t>加快建设莽吉塔江海联运深水港区，推动形成以莽吉塔港区为核心、其他港区为补充，功能错位、特色发展的综合性港口格局，提升航道服务和能源运输综合能力。推动抚远国际客运港升级改造，实施莽吉塔港区集装箱码头、粮食码头、石油码头等重大项目建设，加快建设黑瞎子岛国际旅游客运码头和抚远国际游船码头。推进抚远金良跨境农业港建设，提升码头粮食运输作业保障能力，打造远东地区重要的粮食国际贸易港。加快解决船舶污染物接收、存储和转运等难题，规划建设</w:t>
      </w:r>
      <w:r>
        <w:rPr>
          <w:rFonts w:cs="仿宋_GB2312"/>
          <w:color w:val="auto"/>
          <w:highlight w:val="none"/>
        </w:rPr>
        <w:t>1-2</w:t>
      </w:r>
      <w:r>
        <w:rPr>
          <w:rFonts w:hint="eastAsia" w:cs="仿宋_GB2312"/>
          <w:color w:val="auto"/>
          <w:highlight w:val="none"/>
        </w:rPr>
        <w:t>处非经营性污染物接收处置码头。</w:t>
      </w:r>
    </w:p>
    <w:p>
      <w:pPr>
        <w:ind w:firstLine="640"/>
        <w:rPr>
          <w:rFonts w:cs="仿宋_GB2312"/>
          <w:color w:val="auto"/>
          <w:highlight w:val="none"/>
        </w:rPr>
      </w:pPr>
      <w:r>
        <w:rPr>
          <w:rFonts w:hint="eastAsia" w:eastAsia="楷体"/>
          <w:color w:val="auto"/>
          <w:highlight w:val="none"/>
        </w:rPr>
        <w:t>完善航空客运服务功能。</w:t>
      </w:r>
      <w:r>
        <w:rPr>
          <w:rFonts w:hint="eastAsia" w:cs="仿宋_GB2312"/>
          <w:color w:val="auto"/>
          <w:highlight w:val="none"/>
        </w:rPr>
        <w:t>围绕抚远东极机场拓展航空客运服务功能，完善拓展与国内外主要城市的航线网络，积极开通至广州、三亚等南方城市的国内航线，推动抚远至北京、上海等地的中转航线升级为国内直飞航空快线，择机培育欧美、俄罗斯等发达国家重点城市的国际航线。加快实施抚远东极机场国际航站楼、抚远</w:t>
      </w:r>
      <w:r>
        <w:rPr>
          <w:rFonts w:cs="仿宋_GB2312"/>
          <w:color w:val="auto"/>
          <w:highlight w:val="none"/>
        </w:rPr>
        <w:t>-</w:t>
      </w:r>
      <w:r>
        <w:rPr>
          <w:rFonts w:hint="eastAsia" w:cs="仿宋_GB2312"/>
          <w:color w:val="auto"/>
          <w:highlight w:val="none"/>
        </w:rPr>
        <w:t>哈巴国际航空口岸建设等重大工程，完善口岸联检查验设施和通道。</w:t>
      </w:r>
    </w:p>
    <w:p>
      <w:pPr>
        <w:spacing w:line="240" w:lineRule="auto"/>
        <w:ind w:firstLine="0" w:firstLineChars="0"/>
        <w:rPr>
          <w:rFonts w:eastAsia="方正仿宋_GBK" w:cs="Times New Roman"/>
          <w:color w:val="auto"/>
          <w:sz w:val="21"/>
          <w:szCs w:val="21"/>
          <w:highlight w:val="none"/>
        </w:rPr>
      </w:pP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spacing w:line="240" w:lineRule="auto"/>
              <w:ind w:firstLine="0" w:firstLineChars="0"/>
              <w:jc w:val="center"/>
              <w:rPr>
                <w:rFonts w:eastAsia="黑体"/>
                <w:color w:val="auto"/>
                <w:sz w:val="28"/>
                <w:szCs w:val="24"/>
                <w:highlight w:val="none"/>
              </w:rPr>
            </w:pPr>
            <w:r>
              <w:rPr>
                <w:rFonts w:hint="eastAsia" w:eastAsia="黑体"/>
                <w:color w:val="auto"/>
                <w:sz w:val="28"/>
                <w:szCs w:val="24"/>
                <w:highlight w:val="none"/>
              </w:rPr>
              <w:t>专栏</w:t>
            </w:r>
            <w:r>
              <w:rPr>
                <w:rFonts w:eastAsia="黑体" w:cs="Times New Roman"/>
                <w:color w:val="auto"/>
                <w:sz w:val="28"/>
                <w:szCs w:val="24"/>
                <w:highlight w:val="none"/>
              </w:rPr>
              <w:t>12-1</w:t>
            </w:r>
            <w:r>
              <w:rPr>
                <w:rFonts w:hint="eastAsia" w:eastAsia="黑体" w:cs="Times New Roman"/>
                <w:color w:val="auto"/>
                <w:sz w:val="28"/>
                <w:szCs w:val="24"/>
                <w:highlight w:val="none"/>
              </w:rPr>
              <w:t>：</w:t>
            </w:r>
            <w:r>
              <w:rPr>
                <w:rFonts w:hint="eastAsia" w:eastAsia="黑体"/>
                <w:color w:val="auto"/>
                <w:sz w:val="28"/>
                <w:szCs w:val="24"/>
                <w:highlight w:val="none"/>
              </w:rPr>
              <w:t>交通基础设施重大工程项目</w:t>
            </w:r>
          </w:p>
          <w:p>
            <w:pPr>
              <w:spacing w:line="240" w:lineRule="auto"/>
              <w:ind w:firstLine="482"/>
              <w:rPr>
                <w:rFonts w:eastAsia="楷体_GB2312"/>
                <w:color w:val="auto"/>
                <w:sz w:val="24"/>
                <w:szCs w:val="28"/>
                <w:highlight w:val="none"/>
              </w:rPr>
            </w:pPr>
            <w:r>
              <w:rPr>
                <w:rFonts w:hint="eastAsia" w:eastAsia="楷体_GB2312"/>
                <w:b/>
                <w:bCs/>
                <w:color w:val="auto"/>
                <w:sz w:val="24"/>
                <w:szCs w:val="28"/>
                <w:highlight w:val="none"/>
              </w:rPr>
              <w:t>铁路。</w:t>
            </w:r>
            <w:r>
              <w:rPr>
                <w:rFonts w:hint="eastAsia" w:eastAsia="楷体_GB2312"/>
                <w:color w:val="auto"/>
                <w:sz w:val="24"/>
                <w:szCs w:val="28"/>
                <w:highlight w:val="none"/>
                <w:lang w:eastAsia="zh-CN"/>
              </w:rPr>
              <w:t>推进</w:t>
            </w:r>
            <w:r>
              <w:rPr>
                <w:rFonts w:hint="eastAsia" w:eastAsia="楷体_GB2312"/>
                <w:color w:val="auto"/>
                <w:sz w:val="24"/>
                <w:szCs w:val="28"/>
                <w:highlight w:val="none"/>
              </w:rPr>
              <w:t>向阳川至抚远铁路扩能改造工程</w:t>
            </w:r>
            <w:r>
              <w:rPr>
                <w:rFonts w:hint="eastAsia" w:eastAsia="楷体_GB2312"/>
                <w:color w:val="auto"/>
                <w:sz w:val="24"/>
                <w:szCs w:val="28"/>
                <w:highlight w:val="none"/>
                <w:lang w:eastAsia="zh-CN"/>
              </w:rPr>
              <w:t>，谋划</w:t>
            </w:r>
            <w:r>
              <w:rPr>
                <w:rFonts w:hint="eastAsia" w:eastAsia="楷体_GB2312"/>
                <w:color w:val="auto"/>
                <w:sz w:val="24"/>
                <w:szCs w:val="28"/>
                <w:highlight w:val="none"/>
              </w:rPr>
              <w:t>跨乌苏里江公铁路两用大桥工程、跨黑龙江空中轨道通道工程。</w:t>
            </w:r>
          </w:p>
          <w:p>
            <w:pPr>
              <w:spacing w:line="240" w:lineRule="auto"/>
              <w:ind w:firstLine="482"/>
              <w:rPr>
                <w:rFonts w:eastAsia="楷体_GB2312"/>
                <w:color w:val="auto"/>
                <w:sz w:val="24"/>
                <w:szCs w:val="28"/>
                <w:highlight w:val="none"/>
              </w:rPr>
            </w:pPr>
            <w:r>
              <w:rPr>
                <w:rFonts w:hint="eastAsia" w:eastAsia="楷体_GB2312"/>
                <w:b/>
                <w:bCs/>
                <w:color w:val="auto"/>
                <w:sz w:val="24"/>
                <w:szCs w:val="28"/>
                <w:highlight w:val="none"/>
              </w:rPr>
              <w:t>公路。</w:t>
            </w:r>
            <w:r>
              <w:rPr>
                <w:rFonts w:hint="eastAsia" w:eastAsia="楷体_GB2312"/>
                <w:color w:val="auto"/>
                <w:sz w:val="24"/>
                <w:szCs w:val="28"/>
                <w:highlight w:val="none"/>
              </w:rPr>
              <w:t>省道：四合至八五九农场公路建设工程、醉美龙江</w:t>
            </w:r>
            <w:r>
              <w:rPr>
                <w:rFonts w:eastAsia="楷体_GB2312"/>
                <w:color w:val="auto"/>
                <w:sz w:val="24"/>
                <w:szCs w:val="28"/>
                <w:highlight w:val="none"/>
              </w:rPr>
              <w:t>331</w:t>
            </w:r>
            <w:r>
              <w:rPr>
                <w:rFonts w:hint="eastAsia" w:eastAsia="楷体_GB2312"/>
                <w:color w:val="auto"/>
                <w:sz w:val="24"/>
                <w:szCs w:val="28"/>
                <w:highlight w:val="none"/>
              </w:rPr>
              <w:t>边防路建设工程、黑瞎子岛</w:t>
            </w:r>
            <w:r>
              <w:rPr>
                <w:rFonts w:eastAsia="楷体_GB2312"/>
                <w:color w:val="auto"/>
                <w:sz w:val="24"/>
                <w:szCs w:val="28"/>
                <w:highlight w:val="none"/>
              </w:rPr>
              <w:t>-</w:t>
            </w:r>
            <w:r>
              <w:rPr>
                <w:rFonts w:hint="eastAsia" w:eastAsia="楷体_GB2312"/>
                <w:color w:val="auto"/>
                <w:sz w:val="24"/>
                <w:szCs w:val="28"/>
                <w:highlight w:val="none"/>
              </w:rPr>
              <w:t>大乌苏里岛国际公路和口岸配套设施建设工程；县道：浓桥镇至抓吉赫哲族村公路改建，丹阿公路至镇西村公路新建，四勤公路至昌盛公路新建；农村公路：乌苏镇至东兴村公路、京抚公路至东岗村公路、京抚公路至星火公路、寒海公路至民丰村公路、北岗公路至双山公路、新海村至金川公路等乡道改扩建，南岗赫哲族村至北岗队村、饶抚公路至双福公路、饶抚公路至建丰公路、四勤公路至海源村公路等改扩建；陆桥安全防护工程：国道、省道、农村公路灾害防治及桥梁改建。</w:t>
            </w:r>
          </w:p>
          <w:p>
            <w:pPr>
              <w:spacing w:line="240" w:lineRule="auto"/>
              <w:ind w:firstLine="482"/>
              <w:rPr>
                <w:rFonts w:eastAsia="楷体_GB2312"/>
                <w:color w:val="auto"/>
                <w:sz w:val="24"/>
                <w:szCs w:val="28"/>
                <w:highlight w:val="none"/>
              </w:rPr>
            </w:pPr>
            <w:r>
              <w:rPr>
                <w:rFonts w:hint="eastAsia" w:eastAsia="楷体_GB2312"/>
                <w:b/>
                <w:bCs/>
                <w:color w:val="auto"/>
                <w:sz w:val="24"/>
                <w:szCs w:val="28"/>
                <w:highlight w:val="none"/>
              </w:rPr>
              <w:t>港口。</w:t>
            </w:r>
            <w:r>
              <w:rPr>
                <w:rFonts w:hint="eastAsia" w:eastAsia="楷体_GB2312"/>
                <w:color w:val="auto"/>
                <w:sz w:val="24"/>
                <w:szCs w:val="28"/>
                <w:highlight w:val="none"/>
              </w:rPr>
              <w:t>抚远金良跨境农业港项目、船舶污染物接收处置码头项目、滚装码头项目、莽吉塔港集装箱码头项目。</w:t>
            </w:r>
          </w:p>
          <w:p>
            <w:pPr>
              <w:spacing w:line="240" w:lineRule="auto"/>
              <w:ind w:firstLine="482"/>
              <w:rPr>
                <w:rFonts w:eastAsia="楷体_GB2312"/>
                <w:color w:val="auto"/>
                <w:sz w:val="24"/>
                <w:szCs w:val="28"/>
                <w:highlight w:val="none"/>
              </w:rPr>
            </w:pPr>
            <w:r>
              <w:rPr>
                <w:rFonts w:hint="eastAsia" w:eastAsia="楷体_GB2312"/>
                <w:b/>
                <w:bCs/>
                <w:color w:val="auto"/>
                <w:sz w:val="24"/>
                <w:szCs w:val="28"/>
                <w:highlight w:val="none"/>
              </w:rPr>
              <w:t>机场。</w:t>
            </w:r>
            <w:r>
              <w:rPr>
                <w:rFonts w:hint="eastAsia" w:eastAsia="楷体_GB2312"/>
                <w:color w:val="auto"/>
                <w:sz w:val="24"/>
                <w:szCs w:val="28"/>
                <w:highlight w:val="none"/>
              </w:rPr>
              <w:t>抚远东极机场国际航站楼项目、抚远</w:t>
            </w:r>
            <w:r>
              <w:rPr>
                <w:rFonts w:eastAsia="楷体_GB2312"/>
                <w:color w:val="auto"/>
                <w:sz w:val="24"/>
                <w:szCs w:val="28"/>
                <w:highlight w:val="none"/>
              </w:rPr>
              <w:t>-</w:t>
            </w:r>
            <w:r>
              <w:rPr>
                <w:rFonts w:hint="eastAsia" w:eastAsia="楷体_GB2312"/>
                <w:color w:val="auto"/>
                <w:sz w:val="24"/>
                <w:szCs w:val="28"/>
                <w:highlight w:val="none"/>
              </w:rPr>
              <w:t>哈巴国际航空口岸工程、抚远东极机场机库及附属设施项目、特种车辆加油站项目。</w:t>
            </w:r>
          </w:p>
          <w:p>
            <w:pPr>
              <w:spacing w:line="240" w:lineRule="auto"/>
              <w:ind w:firstLine="482"/>
              <w:rPr>
                <w:rFonts w:eastAsia="楷体_GB2312"/>
                <w:color w:val="auto"/>
                <w:sz w:val="24"/>
                <w:szCs w:val="28"/>
                <w:highlight w:val="none"/>
              </w:rPr>
            </w:pPr>
            <w:r>
              <w:rPr>
                <w:rFonts w:hint="eastAsia" w:eastAsia="楷体_GB2312"/>
                <w:b/>
                <w:bCs/>
                <w:color w:val="auto"/>
                <w:sz w:val="24"/>
                <w:szCs w:val="28"/>
                <w:highlight w:val="none"/>
              </w:rPr>
              <w:t>枢纽站场。</w:t>
            </w:r>
            <w:r>
              <w:rPr>
                <w:rFonts w:hint="eastAsia" w:eastAsia="楷体_GB2312"/>
                <w:color w:val="auto"/>
                <w:sz w:val="24"/>
                <w:szCs w:val="28"/>
                <w:highlight w:val="none"/>
              </w:rPr>
              <w:t>抚远东极国际客运站项目、抚远国际客运站改扩建项目、抚远国际物流园区项目。</w:t>
            </w:r>
          </w:p>
          <w:p>
            <w:pPr>
              <w:spacing w:line="240" w:lineRule="auto"/>
              <w:ind w:firstLine="482"/>
              <w:rPr>
                <w:rFonts w:eastAsia="楷体_GB2312"/>
                <w:color w:val="auto"/>
                <w:sz w:val="24"/>
                <w:szCs w:val="28"/>
                <w:highlight w:val="none"/>
              </w:rPr>
            </w:pPr>
            <w:r>
              <w:rPr>
                <w:rFonts w:hint="eastAsia" w:eastAsia="楷体_GB2312"/>
                <w:b/>
                <w:bCs/>
                <w:color w:val="auto"/>
                <w:sz w:val="24"/>
                <w:szCs w:val="28"/>
                <w:highlight w:val="none"/>
              </w:rPr>
              <w:t>公路交旅服务设施。</w:t>
            </w:r>
            <w:r>
              <w:rPr>
                <w:rFonts w:hint="eastAsia" w:eastAsia="楷体_GB2312"/>
                <w:color w:val="auto"/>
                <w:sz w:val="24"/>
                <w:szCs w:val="28"/>
                <w:highlight w:val="none"/>
              </w:rPr>
              <w:t>醉美龙江</w:t>
            </w:r>
            <w:r>
              <w:rPr>
                <w:rFonts w:eastAsia="楷体_GB2312"/>
                <w:color w:val="auto"/>
                <w:sz w:val="24"/>
                <w:szCs w:val="28"/>
                <w:highlight w:val="none"/>
              </w:rPr>
              <w:t>331</w:t>
            </w:r>
            <w:r>
              <w:rPr>
                <w:rFonts w:hint="eastAsia" w:eastAsia="楷体_GB2312"/>
                <w:color w:val="auto"/>
                <w:sz w:val="24"/>
                <w:szCs w:val="28"/>
                <w:highlight w:val="none"/>
              </w:rPr>
              <w:t>边防路交旅服务设施、东极小镇旅游综合体、南山公园东极阁休闲广场、抚远旅游码头、汽车营地（东方第一哨汽车营地、东湖休闲度假区自驾营地、石头卧子自驾综合运动、东极村房车营地）、停车区（南山公园东明寺停车区、湿地观景停车区、蔓越莓基地停车观光服务区、玖成水稻合作社停车区）</w:t>
            </w:r>
          </w:p>
        </w:tc>
      </w:tr>
    </w:tbl>
    <w:p>
      <w:pPr>
        <w:spacing w:line="240" w:lineRule="auto"/>
        <w:ind w:firstLine="0" w:firstLineChars="0"/>
        <w:rPr>
          <w:rFonts w:eastAsia="方正仿宋_GBK" w:cs="Times New Roman"/>
          <w:color w:val="auto"/>
          <w:sz w:val="21"/>
          <w:szCs w:val="21"/>
          <w:highlight w:val="none"/>
        </w:rPr>
      </w:pPr>
    </w:p>
    <w:p>
      <w:pPr>
        <w:pStyle w:val="4"/>
        <w:keepNext w:val="0"/>
        <w:keepLines w:val="0"/>
        <w:widowControl/>
        <w:spacing w:before="260" w:after="260" w:line="240" w:lineRule="auto"/>
        <w:ind w:firstLine="0" w:firstLineChars="0"/>
        <w:jc w:val="center"/>
        <w:rPr>
          <w:rFonts w:ascii="Times New Roman" w:hAnsi="Times New Roman" w:eastAsia="楷体_GB2312" w:cs="Times New Roman"/>
          <w:b/>
          <w:color w:val="auto"/>
          <w:highlight w:val="none"/>
        </w:rPr>
      </w:pPr>
      <w:bookmarkStart w:id="192" w:name="_Toc56256205"/>
      <w:bookmarkStart w:id="193" w:name="_Toc60605028"/>
      <w:r>
        <w:rPr>
          <w:rFonts w:hint="eastAsia" w:ascii="Times New Roman" w:hAnsi="Times New Roman" w:eastAsia="楷体_GB2312" w:cs="Times New Roman"/>
          <w:b/>
          <w:color w:val="auto"/>
          <w:highlight w:val="none"/>
        </w:rPr>
        <w:t>第二节</w:t>
      </w:r>
      <w:r>
        <w:rPr>
          <w:rFonts w:ascii="Times New Roman" w:hAnsi="Times New Roman" w:eastAsia="楷体_GB2312" w:cs="Times New Roman"/>
          <w:b/>
          <w:color w:val="auto"/>
          <w:highlight w:val="none"/>
        </w:rPr>
        <w:t xml:space="preserve"> </w:t>
      </w:r>
      <w:r>
        <w:rPr>
          <w:rFonts w:hint="eastAsia" w:ascii="Times New Roman" w:hAnsi="Times New Roman" w:eastAsia="楷体_GB2312" w:cs="Times New Roman"/>
          <w:b/>
          <w:color w:val="auto"/>
          <w:highlight w:val="none"/>
        </w:rPr>
        <w:t>推进“智慧抚远”建设</w:t>
      </w:r>
      <w:bookmarkEnd w:id="192"/>
      <w:bookmarkEnd w:id="193"/>
    </w:p>
    <w:p>
      <w:pPr>
        <w:ind w:firstLine="640"/>
        <w:rPr>
          <w:rFonts w:cs="仿宋_GB2312"/>
          <w:color w:val="auto"/>
          <w:highlight w:val="none"/>
        </w:rPr>
      </w:pPr>
      <w:r>
        <w:rPr>
          <w:rFonts w:hint="eastAsia" w:cs="仿宋_GB2312"/>
          <w:color w:val="auto"/>
          <w:highlight w:val="none"/>
        </w:rPr>
        <w:t>加快打造泛在稳定、互联智能、高速畅通、广域覆盖的新型数字基础设施体系，全面挖掘数据资源等要素，增强大数据基础支撑能力，提升城市智慧治理能力。</w:t>
      </w:r>
    </w:p>
    <w:p>
      <w:pPr>
        <w:ind w:firstLine="640"/>
        <w:rPr>
          <w:rFonts w:cs="仿宋_GB2312"/>
          <w:color w:val="auto"/>
          <w:highlight w:val="none"/>
        </w:rPr>
      </w:pPr>
      <w:r>
        <w:rPr>
          <w:rFonts w:hint="eastAsia" w:eastAsia="楷体"/>
          <w:color w:val="auto"/>
          <w:highlight w:val="none"/>
        </w:rPr>
        <w:t>布局建设泛在稳定的新型基础设施。</w:t>
      </w:r>
      <w:r>
        <w:rPr>
          <w:rFonts w:hint="eastAsia" w:cs="仿宋_GB2312"/>
          <w:color w:val="auto"/>
          <w:highlight w:val="none"/>
        </w:rPr>
        <w:t>围绕</w:t>
      </w:r>
      <w:r>
        <w:rPr>
          <w:rFonts w:cs="仿宋_GB2312"/>
          <w:color w:val="auto"/>
          <w:highlight w:val="none"/>
        </w:rPr>
        <w:t>IPv6</w:t>
      </w:r>
      <w:r>
        <w:rPr>
          <w:rFonts w:hint="eastAsia" w:cs="仿宋_GB2312"/>
          <w:color w:val="auto"/>
          <w:highlight w:val="none"/>
        </w:rPr>
        <w:t>技术推进下一代互联网规模化应用，全面推动政府网站、企业网站</w:t>
      </w:r>
      <w:r>
        <w:rPr>
          <w:rFonts w:cs="仿宋_GB2312"/>
          <w:color w:val="auto"/>
          <w:highlight w:val="none"/>
        </w:rPr>
        <w:t>IPv6</w:t>
      </w:r>
      <w:r>
        <w:rPr>
          <w:rFonts w:hint="eastAsia" w:cs="仿宋_GB2312"/>
          <w:color w:val="auto"/>
          <w:highlight w:val="none"/>
        </w:rPr>
        <w:t>改造。依托华为云计算大数据中心，构建完善安全高效的全市大数据中心，增强政务数据、民生数据的收集处理和容灾备份能力。实施光网城市升级改造工程，提升光纤宽带接入能力，推进城市千兆光纤到楼入户，基本实现</w:t>
      </w:r>
      <w:r>
        <w:rPr>
          <w:rFonts w:cs="仿宋_GB2312"/>
          <w:color w:val="auto"/>
          <w:highlight w:val="none"/>
        </w:rPr>
        <w:t>20</w:t>
      </w:r>
      <w:r>
        <w:rPr>
          <w:rFonts w:hint="eastAsia" w:cs="仿宋_GB2312"/>
          <w:color w:val="auto"/>
          <w:highlight w:val="none"/>
        </w:rPr>
        <w:t>户以上自然村光纤网络通达。推进无线城市建设，实现全市公共场所和热点区域</w:t>
      </w:r>
      <w:r>
        <w:rPr>
          <w:rFonts w:cs="仿宋_GB2312"/>
          <w:color w:val="auto"/>
          <w:highlight w:val="none"/>
        </w:rPr>
        <w:t>WiFi</w:t>
      </w:r>
      <w:r>
        <w:rPr>
          <w:rFonts w:hint="eastAsia" w:cs="仿宋_GB2312"/>
          <w:color w:val="auto"/>
          <w:highlight w:val="none"/>
        </w:rPr>
        <w:t>全覆盖。优化升级移动通信网络，加快推进</w:t>
      </w:r>
      <w:r>
        <w:rPr>
          <w:rFonts w:cs="仿宋_GB2312"/>
          <w:color w:val="auto"/>
          <w:highlight w:val="none"/>
        </w:rPr>
        <w:t>5G</w:t>
      </w:r>
      <w:r>
        <w:rPr>
          <w:rFonts w:hint="eastAsia" w:cs="仿宋_GB2312"/>
          <w:color w:val="auto"/>
          <w:highlight w:val="none"/>
        </w:rPr>
        <w:t>网络试点和规模组网，争取实现</w:t>
      </w:r>
      <w:r>
        <w:rPr>
          <w:rFonts w:cs="仿宋_GB2312"/>
          <w:color w:val="auto"/>
          <w:highlight w:val="none"/>
        </w:rPr>
        <w:t>4G</w:t>
      </w:r>
      <w:r>
        <w:rPr>
          <w:rFonts w:hint="eastAsia" w:cs="仿宋_GB2312"/>
          <w:color w:val="auto"/>
          <w:highlight w:val="none"/>
        </w:rPr>
        <w:t>网络行政村全覆盖、</w:t>
      </w:r>
      <w:r>
        <w:rPr>
          <w:rFonts w:cs="仿宋_GB2312"/>
          <w:color w:val="auto"/>
          <w:highlight w:val="none"/>
        </w:rPr>
        <w:t>5G</w:t>
      </w:r>
      <w:r>
        <w:rPr>
          <w:rFonts w:hint="eastAsia" w:cs="仿宋_GB2312"/>
          <w:color w:val="auto"/>
          <w:highlight w:val="none"/>
        </w:rPr>
        <w:t>移动基站主要城镇全覆盖，建成</w:t>
      </w:r>
      <w:r>
        <w:rPr>
          <w:rFonts w:cs="仿宋_GB2312"/>
          <w:color w:val="auto"/>
          <w:highlight w:val="none"/>
        </w:rPr>
        <w:t>5G</w:t>
      </w:r>
      <w:r>
        <w:rPr>
          <w:rFonts w:hint="eastAsia" w:cs="仿宋_GB2312"/>
          <w:color w:val="auto"/>
          <w:highlight w:val="none"/>
        </w:rPr>
        <w:t>基站</w:t>
      </w:r>
      <w:r>
        <w:rPr>
          <w:rFonts w:cs="仿宋_GB2312"/>
          <w:color w:val="auto"/>
          <w:highlight w:val="none"/>
        </w:rPr>
        <w:t>150</w:t>
      </w:r>
      <w:r>
        <w:rPr>
          <w:rFonts w:hint="eastAsia" w:cs="仿宋_GB2312"/>
          <w:color w:val="auto"/>
          <w:highlight w:val="none"/>
        </w:rPr>
        <w:t>个。在中心城区合理布设窄带物联网（</w:t>
      </w:r>
      <w:r>
        <w:rPr>
          <w:rFonts w:cs="仿宋_GB2312"/>
          <w:color w:val="auto"/>
          <w:highlight w:val="none"/>
        </w:rPr>
        <w:t>NB-IoT</w:t>
      </w:r>
      <w:r>
        <w:rPr>
          <w:rFonts w:hint="eastAsia" w:cs="仿宋_GB2312"/>
          <w:color w:val="auto"/>
          <w:highlight w:val="none"/>
        </w:rPr>
        <w:t>）基站，增强</w:t>
      </w:r>
      <w:r>
        <w:rPr>
          <w:rFonts w:cs="仿宋_GB2312"/>
          <w:color w:val="auto"/>
          <w:highlight w:val="none"/>
        </w:rPr>
        <w:t>NB-IoT</w:t>
      </w:r>
      <w:r>
        <w:rPr>
          <w:rFonts w:hint="eastAsia" w:cs="仿宋_GB2312"/>
          <w:color w:val="auto"/>
          <w:highlight w:val="none"/>
        </w:rPr>
        <w:t>接入能力和覆盖面。</w:t>
      </w:r>
    </w:p>
    <w:p>
      <w:pPr>
        <w:ind w:firstLine="640"/>
        <w:rPr>
          <w:rFonts w:cs="仿宋_GB2312"/>
          <w:color w:val="auto"/>
          <w:highlight w:val="none"/>
        </w:rPr>
      </w:pPr>
      <w:r>
        <w:rPr>
          <w:rFonts w:hint="eastAsia" w:eastAsia="楷体"/>
          <w:color w:val="auto"/>
          <w:highlight w:val="none"/>
        </w:rPr>
        <w:t>提升城市治理数字化水平</w:t>
      </w:r>
      <w:r>
        <w:rPr>
          <w:rFonts w:hint="eastAsia" w:eastAsia="楷体"/>
          <w:b/>
          <w:bCs/>
          <w:color w:val="auto"/>
          <w:highlight w:val="none"/>
        </w:rPr>
        <w:t>。</w:t>
      </w:r>
      <w:r>
        <w:rPr>
          <w:rFonts w:hint="eastAsia" w:cs="仿宋_GB2312"/>
          <w:color w:val="auto"/>
          <w:highlight w:val="none"/>
        </w:rPr>
        <w:t>依托物联网、</w:t>
      </w:r>
      <w:r>
        <w:rPr>
          <w:rFonts w:cs="仿宋_GB2312"/>
          <w:color w:val="auto"/>
          <w:highlight w:val="none"/>
        </w:rPr>
        <w:t>GIS</w:t>
      </w:r>
      <w:r>
        <w:rPr>
          <w:rFonts w:hint="eastAsia" w:cs="仿宋_GB2312"/>
          <w:color w:val="auto"/>
          <w:highlight w:val="none"/>
        </w:rPr>
        <w:t>、人工智能等新一代信息技术，推动城市信息模型（</w:t>
      </w:r>
      <w:r>
        <w:rPr>
          <w:rFonts w:cs="仿宋_GB2312"/>
          <w:color w:val="auto"/>
          <w:highlight w:val="none"/>
        </w:rPr>
        <w:t>CIM</w:t>
      </w:r>
      <w:r>
        <w:rPr>
          <w:rFonts w:hint="eastAsia" w:cs="仿宋_GB2312"/>
          <w:color w:val="auto"/>
          <w:highlight w:val="none"/>
        </w:rPr>
        <w:t>）基础平台建设，着力构建“数字抚远”智慧城市治理平台，打造“全市一张图”。推动智能传感器、窄带物联网、无线射频等技术在城市基础设施领域的应用，广泛部署自动感知终端，构建覆盖核心商圈、重点产业园区、重要交通枢纽的公共基础设施感知网络。加快推进华为云计算大数据中心等项目建设，与华为合作建设“抚远智慧城市数据中心”，充分满足全市政务、生产、流通和社会民生等领域的数据存储和应用处理需求，拓展数据存储、容灾备份、数据共享开放等服务。积极接入佳木斯市政务服务智慧平台建设，加快各级实体行政办事大厅向网上办事大厅迁移，提高政务服务便利化水平。构建智慧应急管理体系，推动智慧消防、智慧防汛物联网建设应用，构建智能应急管理系统，提供突发事件“一键”预警报警和救援人员物资智能化调配等功能。</w:t>
      </w:r>
    </w:p>
    <w:p>
      <w:pPr>
        <w:pStyle w:val="4"/>
        <w:keepNext w:val="0"/>
        <w:keepLines w:val="0"/>
        <w:widowControl/>
        <w:spacing w:before="260" w:after="260" w:line="240" w:lineRule="auto"/>
        <w:ind w:firstLine="0" w:firstLineChars="0"/>
        <w:jc w:val="center"/>
        <w:rPr>
          <w:rFonts w:ascii="Times New Roman" w:hAnsi="Times New Roman" w:eastAsia="楷体_GB2312" w:cs="Times New Roman"/>
          <w:b/>
          <w:color w:val="auto"/>
          <w:highlight w:val="none"/>
        </w:rPr>
      </w:pPr>
      <w:bookmarkStart w:id="194" w:name="_Toc60605029"/>
      <w:bookmarkStart w:id="195" w:name="_Toc56256206"/>
      <w:r>
        <w:rPr>
          <w:rFonts w:hint="eastAsia" w:ascii="Times New Roman" w:hAnsi="Times New Roman" w:eastAsia="楷体_GB2312" w:cs="Times New Roman"/>
          <w:b/>
          <w:color w:val="auto"/>
          <w:highlight w:val="none"/>
        </w:rPr>
        <w:t>第三节</w:t>
      </w:r>
      <w:r>
        <w:rPr>
          <w:rFonts w:ascii="Times New Roman" w:hAnsi="Times New Roman" w:eastAsia="楷体_GB2312" w:cs="Times New Roman"/>
          <w:b/>
          <w:color w:val="auto"/>
          <w:highlight w:val="none"/>
        </w:rPr>
        <w:t xml:space="preserve"> </w:t>
      </w:r>
      <w:r>
        <w:rPr>
          <w:rFonts w:hint="eastAsia" w:ascii="Times New Roman" w:hAnsi="Times New Roman" w:eastAsia="楷体_GB2312" w:cs="Times New Roman"/>
          <w:b/>
          <w:color w:val="auto"/>
          <w:highlight w:val="none"/>
        </w:rPr>
        <w:t>健全水利综合治理设施</w:t>
      </w:r>
      <w:bookmarkEnd w:id="194"/>
      <w:bookmarkEnd w:id="195"/>
    </w:p>
    <w:p>
      <w:pPr>
        <w:ind w:firstLine="640"/>
        <w:rPr>
          <w:rFonts w:eastAsia="方正仿宋_GBK"/>
          <w:color w:val="auto"/>
          <w:highlight w:val="none"/>
        </w:rPr>
      </w:pPr>
      <w:r>
        <w:rPr>
          <w:rFonts w:hint="eastAsia" w:cs="仿宋_GB2312"/>
          <w:color w:val="auto"/>
          <w:highlight w:val="none"/>
        </w:rPr>
        <w:t>全面开展水利基础设施建设，实现“蓄、供、排、保”功能四位一体联动，统筹防洪安全和供水安全两大任务，实现流域水资源的合理优化配置和安全高效利用。</w:t>
      </w:r>
    </w:p>
    <w:p>
      <w:pPr>
        <w:ind w:firstLine="640"/>
        <w:rPr>
          <w:rFonts w:cs="仿宋_GB2312"/>
          <w:color w:val="auto"/>
          <w:highlight w:val="none"/>
        </w:rPr>
      </w:pPr>
      <w:r>
        <w:rPr>
          <w:rFonts w:hint="eastAsia" w:eastAsia="楷体"/>
          <w:color w:val="auto"/>
          <w:highlight w:val="none"/>
        </w:rPr>
        <w:t>整合提升防洪减灾基础设施。</w:t>
      </w:r>
      <w:r>
        <w:rPr>
          <w:rFonts w:hint="eastAsia" w:cs="仿宋_GB2312"/>
          <w:color w:val="auto"/>
          <w:highlight w:val="none"/>
        </w:rPr>
        <w:t>立足防大汛、抗大洪、抢大险、救大灾，加强中心城区、重点乡镇、粮食主产区等区域的防洪排涝建设，加快建设一批涝区治理、堤坝加固工程，做好做实围堰加宽工作，构建响应迅捷、组织得力的汛期应急救援体系。全面实施干流、中小河流堤防达标工程建设。加大</w:t>
      </w:r>
      <w:r>
        <w:rPr>
          <w:rFonts w:cs="仿宋_GB2312"/>
          <w:color w:val="auto"/>
          <w:highlight w:val="none"/>
        </w:rPr>
        <w:tab/>
      </w:r>
      <w:r>
        <w:rPr>
          <w:rFonts w:hint="eastAsia" w:cs="仿宋_GB2312"/>
          <w:color w:val="auto"/>
          <w:highlight w:val="none"/>
        </w:rPr>
        <w:t>浓鸭下游、吉江涝区等整治力度，梳理排查亟需治理的重点涝区，提高涝区综合治理标准。重点推进实施国境界河护岸工程，加快实施黑鱼泡河右堤治理等中小河流治理工程，补齐支流防洪防汛短板。强化城市排水防涝设施改造，加快实现雨污分流，完善城市河道、提防、排水管网等基础设施。</w:t>
      </w:r>
    </w:p>
    <w:p>
      <w:pPr>
        <w:overflowPunct w:val="0"/>
        <w:ind w:firstLine="640"/>
        <w:rPr>
          <w:rFonts w:cs="仿宋_GB2312"/>
          <w:color w:val="auto"/>
          <w:highlight w:val="none"/>
        </w:rPr>
      </w:pPr>
      <w:r>
        <w:rPr>
          <w:rFonts w:hint="eastAsia" w:eastAsia="楷体"/>
          <w:color w:val="auto"/>
          <w:highlight w:val="none"/>
        </w:rPr>
        <w:t>增强城乡供水保障能力</w:t>
      </w:r>
      <w:r>
        <w:rPr>
          <w:rFonts w:hint="eastAsia"/>
          <w:color w:val="auto"/>
          <w:highlight w:val="none"/>
        </w:rPr>
        <w:t>。</w:t>
      </w:r>
      <w:r>
        <w:rPr>
          <w:rFonts w:hint="eastAsia" w:cs="仿宋_GB2312"/>
          <w:color w:val="auto"/>
          <w:highlight w:val="none"/>
        </w:rPr>
        <w:t>实施城区供水管网改造扩建工程，重点改造旧城区和背街小巷管道管网改造，加快构建城市应急备用水源库。实施农村饮水安全工程，彻底解决全市农村饮水问</w:t>
      </w:r>
      <w:r>
        <w:rPr>
          <w:rFonts w:hint="eastAsia"/>
          <w:color w:val="auto"/>
          <w:highlight w:val="none"/>
        </w:rPr>
        <w:t>题。到</w:t>
      </w:r>
      <w:r>
        <w:rPr>
          <w:color w:val="auto"/>
          <w:highlight w:val="none"/>
        </w:rPr>
        <w:t>2025</w:t>
      </w:r>
      <w:r>
        <w:rPr>
          <w:rFonts w:hint="eastAsia"/>
          <w:color w:val="auto"/>
          <w:highlight w:val="none"/>
        </w:rPr>
        <w:t>年，农村自来水普及率争取达到</w:t>
      </w:r>
      <w:r>
        <w:rPr>
          <w:color w:val="auto"/>
          <w:highlight w:val="none"/>
        </w:rPr>
        <w:t>80%</w:t>
      </w:r>
      <w:r>
        <w:rPr>
          <w:rFonts w:hint="eastAsia"/>
          <w:color w:val="auto"/>
          <w:highlight w:val="none"/>
        </w:rPr>
        <w:t>以上、集中供水</w:t>
      </w:r>
      <w:r>
        <w:rPr>
          <w:color w:val="auto"/>
          <w:highlight w:val="none"/>
        </w:rPr>
        <w:t>90%</w:t>
      </w:r>
      <w:r>
        <w:rPr>
          <w:rFonts w:hint="eastAsia"/>
          <w:color w:val="auto"/>
          <w:highlight w:val="none"/>
        </w:rPr>
        <w:t>以上。加强农田水利建设，推进三江平原乌苏镇灌区二期工程，稳步推进灌区配套设施建设与节水改造。实施重点水源地保护涵养工程</w:t>
      </w:r>
      <w:r>
        <w:rPr>
          <w:rFonts w:hint="eastAsia" w:cs="仿宋_GB2312"/>
          <w:color w:val="auto"/>
          <w:highlight w:val="none"/>
        </w:rPr>
        <w:t>，重点推进抚远镇小南山水厂饮用水源地保护工程建设。积极推进节水型社会建设，加快调整优化用水方式，促进农业、工业和居民生活高效集约用水。</w:t>
      </w:r>
    </w:p>
    <w:p>
      <w:pPr>
        <w:spacing w:line="240" w:lineRule="auto"/>
        <w:ind w:firstLine="0" w:firstLineChars="0"/>
        <w:rPr>
          <w:rFonts w:eastAsia="方正仿宋_GBK" w:cs="Times New Roman"/>
          <w:color w:val="auto"/>
          <w:sz w:val="21"/>
          <w:szCs w:val="21"/>
          <w:highlight w:val="none"/>
        </w:rPr>
      </w:pP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spacing w:line="240" w:lineRule="auto"/>
              <w:ind w:firstLine="0" w:firstLineChars="0"/>
              <w:jc w:val="center"/>
              <w:rPr>
                <w:rFonts w:eastAsia="黑体" w:cs="Times New Roman"/>
                <w:color w:val="auto"/>
                <w:sz w:val="28"/>
                <w:szCs w:val="32"/>
                <w:highlight w:val="none"/>
              </w:rPr>
            </w:pPr>
            <w:r>
              <w:rPr>
                <w:rFonts w:hint="eastAsia" w:eastAsia="黑体" w:cs="Times New Roman"/>
                <w:color w:val="auto"/>
                <w:sz w:val="28"/>
                <w:szCs w:val="32"/>
                <w:highlight w:val="none"/>
              </w:rPr>
              <w:t>专栏</w:t>
            </w:r>
            <w:r>
              <w:rPr>
                <w:rFonts w:eastAsia="黑体" w:cs="Times New Roman"/>
                <w:color w:val="auto"/>
                <w:sz w:val="28"/>
                <w:szCs w:val="32"/>
                <w:highlight w:val="none"/>
              </w:rPr>
              <w:t>12-2</w:t>
            </w:r>
            <w:r>
              <w:rPr>
                <w:rFonts w:hint="eastAsia" w:eastAsia="黑体" w:cs="Times New Roman"/>
                <w:color w:val="auto"/>
                <w:sz w:val="28"/>
                <w:szCs w:val="32"/>
                <w:highlight w:val="none"/>
              </w:rPr>
              <w:t>：水利基础设施重大工程项目</w:t>
            </w:r>
          </w:p>
          <w:p>
            <w:pPr>
              <w:spacing w:line="240" w:lineRule="auto"/>
              <w:ind w:firstLine="482"/>
              <w:rPr>
                <w:rFonts w:eastAsia="楷体_GB2312" w:cs="Times New Roman"/>
                <w:color w:val="auto"/>
                <w:sz w:val="24"/>
                <w:szCs w:val="24"/>
                <w:highlight w:val="none"/>
              </w:rPr>
            </w:pPr>
            <w:r>
              <w:rPr>
                <w:rFonts w:hint="eastAsia" w:eastAsia="楷体_GB2312" w:cs="Times New Roman"/>
                <w:b/>
                <w:bCs/>
                <w:color w:val="auto"/>
                <w:sz w:val="24"/>
                <w:szCs w:val="24"/>
                <w:highlight w:val="none"/>
              </w:rPr>
              <w:t>国境界河护岸工程：</w:t>
            </w:r>
            <w:r>
              <w:rPr>
                <w:rFonts w:hint="eastAsia" w:eastAsia="楷体_GB2312" w:cs="Times New Roman"/>
                <w:color w:val="auto"/>
                <w:sz w:val="24"/>
                <w:szCs w:val="24"/>
                <w:highlight w:val="none"/>
              </w:rPr>
              <w:t>胖头亮子护岸工程、秋相卜亮子护岸工程、惠来岛护岸工程、抓吉无名岛护岸工程、海青</w:t>
            </w:r>
            <w:r>
              <w:rPr>
                <w:rFonts w:eastAsia="楷体_GB2312" w:cs="Times New Roman"/>
                <w:color w:val="auto"/>
                <w:sz w:val="24"/>
                <w:szCs w:val="24"/>
                <w:highlight w:val="none"/>
              </w:rPr>
              <w:t>1</w:t>
            </w:r>
            <w:r>
              <w:rPr>
                <w:rFonts w:hint="eastAsia" w:eastAsia="楷体_GB2312" w:cs="Times New Roman"/>
                <w:color w:val="auto"/>
                <w:sz w:val="24"/>
                <w:szCs w:val="24"/>
                <w:highlight w:val="none"/>
              </w:rPr>
              <w:t>号护岸、海青</w:t>
            </w:r>
            <w:r>
              <w:rPr>
                <w:rFonts w:eastAsia="楷体_GB2312" w:cs="Times New Roman"/>
                <w:color w:val="auto"/>
                <w:sz w:val="24"/>
                <w:szCs w:val="24"/>
                <w:highlight w:val="none"/>
              </w:rPr>
              <w:t>2</w:t>
            </w:r>
            <w:r>
              <w:rPr>
                <w:rFonts w:hint="eastAsia" w:eastAsia="楷体_GB2312" w:cs="Times New Roman"/>
                <w:color w:val="auto"/>
                <w:sz w:val="24"/>
                <w:szCs w:val="24"/>
                <w:highlight w:val="none"/>
              </w:rPr>
              <w:t>号护岸、醉江河口上段护岸、醉江河口下段护岸、机房子下游护岸。</w:t>
            </w:r>
          </w:p>
          <w:p>
            <w:pPr>
              <w:spacing w:line="240" w:lineRule="auto"/>
              <w:ind w:firstLine="482"/>
              <w:rPr>
                <w:rFonts w:eastAsia="楷体_GB2312" w:cs="Times New Roman"/>
                <w:b/>
                <w:bCs/>
                <w:color w:val="auto"/>
                <w:sz w:val="24"/>
                <w:szCs w:val="24"/>
                <w:highlight w:val="none"/>
              </w:rPr>
            </w:pPr>
            <w:r>
              <w:rPr>
                <w:rFonts w:hint="eastAsia" w:eastAsia="楷体_GB2312" w:cs="Times New Roman"/>
                <w:b/>
                <w:bCs/>
                <w:color w:val="auto"/>
                <w:sz w:val="24"/>
                <w:szCs w:val="24"/>
                <w:highlight w:val="none"/>
              </w:rPr>
              <w:t>黑鱼泡河右堤治理工程。</w:t>
            </w:r>
            <w:r>
              <w:rPr>
                <w:rFonts w:hint="eastAsia" w:eastAsia="楷体_GB2312" w:cs="Times New Roman"/>
                <w:color w:val="auto"/>
                <w:sz w:val="24"/>
                <w:szCs w:val="24"/>
                <w:highlight w:val="none"/>
              </w:rPr>
              <w:t>对现状黑鱼泡河右侧堤防进行加高培厚，长度9公里。对穿堤大力加湖二号站进行改造完善。</w:t>
            </w:r>
          </w:p>
          <w:p>
            <w:pPr>
              <w:spacing w:line="240" w:lineRule="auto"/>
              <w:ind w:firstLine="482"/>
              <w:rPr>
                <w:rFonts w:hint="eastAsia" w:eastAsia="楷体_GB2312" w:cs="Times New Roman"/>
                <w:b/>
                <w:bCs/>
                <w:color w:val="auto"/>
                <w:sz w:val="24"/>
                <w:szCs w:val="24"/>
                <w:highlight w:val="none"/>
                <w:lang w:val="en-US" w:eastAsia="zh-CN"/>
              </w:rPr>
            </w:pPr>
            <w:r>
              <w:rPr>
                <w:rFonts w:hint="eastAsia" w:eastAsia="楷体_GB2312" w:cs="Times New Roman"/>
                <w:b/>
                <w:bCs/>
                <w:color w:val="auto"/>
                <w:sz w:val="24"/>
                <w:szCs w:val="24"/>
                <w:highlight w:val="none"/>
              </w:rPr>
              <w:t>三江平原乌苏镇灌区二期工程。</w:t>
            </w:r>
            <w:r>
              <w:rPr>
                <w:rFonts w:hint="eastAsia" w:eastAsia="楷体_GB2312" w:cs="Times New Roman"/>
                <w:b w:val="0"/>
                <w:bCs w:val="0"/>
                <w:color w:val="auto"/>
                <w:sz w:val="24"/>
                <w:szCs w:val="24"/>
                <w:highlight w:val="none"/>
                <w:lang w:eastAsia="zh-CN"/>
              </w:rPr>
              <w:t>灌溉</w:t>
            </w:r>
            <w:r>
              <w:rPr>
                <w:rFonts w:hint="eastAsia" w:eastAsia="楷体_GB2312" w:cs="Times New Roman"/>
                <w:b w:val="0"/>
                <w:bCs w:val="0"/>
                <w:color w:val="auto"/>
                <w:sz w:val="24"/>
                <w:szCs w:val="24"/>
                <w:highlight w:val="none"/>
              </w:rPr>
              <w:t>面积</w:t>
            </w:r>
            <w:r>
              <w:rPr>
                <w:rFonts w:hint="eastAsia" w:eastAsia="楷体_GB2312" w:cs="Times New Roman"/>
                <w:b w:val="0"/>
                <w:bCs w:val="0"/>
                <w:color w:val="auto"/>
                <w:sz w:val="24"/>
                <w:szCs w:val="24"/>
                <w:highlight w:val="none"/>
                <w:lang w:val="en-US" w:eastAsia="zh-CN"/>
              </w:rPr>
              <w:t>68</w:t>
            </w:r>
            <w:r>
              <w:rPr>
                <w:rFonts w:hint="eastAsia" w:eastAsia="楷体_GB2312" w:cs="Times New Roman"/>
                <w:b w:val="0"/>
                <w:bCs w:val="0"/>
                <w:color w:val="auto"/>
                <w:sz w:val="24"/>
                <w:szCs w:val="24"/>
                <w:highlight w:val="none"/>
              </w:rPr>
              <w:t>万亩</w:t>
            </w:r>
            <w:r>
              <w:rPr>
                <w:rFonts w:hint="eastAsia" w:eastAsia="楷体_GB2312" w:cs="Times New Roman"/>
                <w:b w:val="0"/>
                <w:bCs w:val="0"/>
                <w:color w:val="auto"/>
                <w:sz w:val="24"/>
                <w:szCs w:val="24"/>
                <w:highlight w:val="none"/>
                <w:lang w:eastAsia="zh-CN"/>
              </w:rPr>
              <w:t>。</w:t>
            </w:r>
          </w:p>
          <w:p>
            <w:pPr>
              <w:spacing w:line="240" w:lineRule="auto"/>
              <w:ind w:firstLine="482"/>
              <w:rPr>
                <w:rFonts w:eastAsia="楷体"/>
                <w:color w:val="auto"/>
                <w:sz w:val="24"/>
                <w:szCs w:val="28"/>
                <w:highlight w:val="none"/>
              </w:rPr>
            </w:pPr>
            <w:r>
              <w:rPr>
                <w:rFonts w:hint="eastAsia" w:eastAsia="楷体_GB2312" w:cs="Times New Roman"/>
                <w:b/>
                <w:bCs/>
                <w:color w:val="auto"/>
                <w:sz w:val="24"/>
                <w:szCs w:val="24"/>
                <w:highlight w:val="none"/>
              </w:rPr>
              <w:t>浓鸭下游、吉江涝</w:t>
            </w:r>
            <w:r>
              <w:rPr>
                <w:rFonts w:eastAsia="楷体_GB2312" w:cs="Times New Roman"/>
                <w:b/>
                <w:bCs/>
                <w:color w:val="auto"/>
                <w:sz w:val="24"/>
                <w:szCs w:val="24"/>
                <w:highlight w:val="none"/>
              </w:rPr>
              <w:t>区治理工程。</w:t>
            </w:r>
            <w:r>
              <w:rPr>
                <w:rFonts w:hint="eastAsia" w:eastAsia="楷体_GB2312" w:cs="Times New Roman"/>
                <w:b w:val="0"/>
                <w:bCs w:val="0"/>
                <w:color w:val="auto"/>
                <w:sz w:val="24"/>
                <w:szCs w:val="24"/>
                <w:highlight w:val="none"/>
              </w:rPr>
              <w:t>浓鸭下游涝区控制面积150万亩，吉江涝区控制面积21万亩。</w:t>
            </w:r>
          </w:p>
        </w:tc>
      </w:tr>
    </w:tbl>
    <w:p>
      <w:pPr>
        <w:spacing w:line="240" w:lineRule="auto"/>
        <w:ind w:firstLine="0" w:firstLineChars="0"/>
        <w:rPr>
          <w:rFonts w:eastAsia="方正仿宋_GBK" w:cs="Times New Roman"/>
          <w:color w:val="auto"/>
          <w:sz w:val="21"/>
          <w:szCs w:val="21"/>
          <w:highlight w:val="none"/>
        </w:rPr>
      </w:pPr>
    </w:p>
    <w:p>
      <w:pPr>
        <w:pStyle w:val="4"/>
        <w:keepNext w:val="0"/>
        <w:keepLines w:val="0"/>
        <w:widowControl/>
        <w:spacing w:before="260" w:after="260" w:line="240" w:lineRule="auto"/>
        <w:ind w:firstLine="0" w:firstLineChars="0"/>
        <w:jc w:val="center"/>
        <w:rPr>
          <w:rFonts w:ascii="Times New Roman" w:hAnsi="Times New Roman" w:eastAsia="楷体_GB2312" w:cs="Times New Roman"/>
          <w:b/>
          <w:color w:val="auto"/>
          <w:highlight w:val="none"/>
        </w:rPr>
      </w:pPr>
      <w:bookmarkStart w:id="196" w:name="_Toc60605030"/>
      <w:bookmarkStart w:id="197" w:name="_Toc56256207"/>
      <w:r>
        <w:rPr>
          <w:rFonts w:hint="eastAsia" w:ascii="Times New Roman" w:hAnsi="Times New Roman" w:eastAsia="楷体_GB2312" w:cs="Times New Roman"/>
          <w:b/>
          <w:color w:val="auto"/>
          <w:highlight w:val="none"/>
        </w:rPr>
        <w:t>第四节</w:t>
      </w:r>
      <w:r>
        <w:rPr>
          <w:rFonts w:ascii="Times New Roman" w:hAnsi="Times New Roman" w:eastAsia="楷体_GB2312" w:cs="Times New Roman"/>
          <w:b/>
          <w:color w:val="auto"/>
          <w:highlight w:val="none"/>
        </w:rPr>
        <w:t xml:space="preserve"> </w:t>
      </w:r>
      <w:r>
        <w:rPr>
          <w:rFonts w:hint="eastAsia" w:ascii="Times New Roman" w:hAnsi="Times New Roman" w:eastAsia="楷体_GB2312" w:cs="Times New Roman"/>
          <w:b/>
          <w:color w:val="auto"/>
          <w:highlight w:val="none"/>
        </w:rPr>
        <w:t>加强能源和市政基础设施建设</w:t>
      </w:r>
      <w:bookmarkEnd w:id="196"/>
      <w:bookmarkEnd w:id="197"/>
    </w:p>
    <w:p>
      <w:pPr>
        <w:ind w:firstLine="640"/>
        <w:rPr>
          <w:rFonts w:cs="仿宋_GB2312"/>
          <w:color w:val="auto"/>
          <w:highlight w:val="none"/>
        </w:rPr>
      </w:pPr>
      <w:r>
        <w:rPr>
          <w:rFonts w:hint="eastAsia" w:cs="仿宋_GB2312"/>
          <w:color w:val="auto"/>
          <w:highlight w:val="none"/>
        </w:rPr>
        <w:t>围绕经济社会发展和人民群众生活需求的短板痛点，强化能源供应保障，健全市政基础设施，提升城市居住生活品质和便利度。</w:t>
      </w:r>
    </w:p>
    <w:p>
      <w:pPr>
        <w:ind w:firstLine="640"/>
        <w:rPr>
          <w:rFonts w:cs="仿宋_GB2312"/>
          <w:color w:val="auto"/>
          <w:highlight w:val="none"/>
        </w:rPr>
      </w:pPr>
      <w:r>
        <w:rPr>
          <w:rFonts w:hint="eastAsia" w:eastAsia="楷体"/>
          <w:color w:val="auto"/>
          <w:highlight w:val="none"/>
        </w:rPr>
        <w:t>构建坚强稳固的电网系统。</w:t>
      </w:r>
      <w:r>
        <w:rPr>
          <w:rFonts w:hint="eastAsia" w:cs="仿宋_GB2312"/>
          <w:color w:val="auto"/>
          <w:highlight w:val="none"/>
        </w:rPr>
        <w:t>构建坚强智能、结构清晰、运行稳定、灵活高效的电网，推动特高压站点扩建改造，加强高压网架建设。加快输变电改造工程建设，强化各变电站联络沟通和负荷转移能力，做好变电站设备运行和维护。推进农田灌排、农产品加工、畜禽水产养殖等供电设施新建改造，实施抵边村配电网工程，保障农业生产电能供应优质稳定，促进边远农村地区供电实现从“用得上”向“用得好”转变。</w:t>
      </w:r>
    </w:p>
    <w:p>
      <w:pPr>
        <w:ind w:firstLine="640"/>
        <w:rPr>
          <w:rFonts w:cs="仿宋_GB2312"/>
          <w:color w:val="auto"/>
          <w:highlight w:val="none"/>
        </w:rPr>
      </w:pPr>
      <w:r>
        <w:rPr>
          <w:rFonts w:hint="eastAsia" w:eastAsia="楷体"/>
          <w:color w:val="auto"/>
          <w:highlight w:val="none"/>
        </w:rPr>
        <w:t>推进油气管道设施建设。</w:t>
      </w:r>
      <w:r>
        <w:rPr>
          <w:rFonts w:hint="eastAsia" w:cs="仿宋_GB2312"/>
          <w:color w:val="auto"/>
          <w:highlight w:val="none"/>
        </w:rPr>
        <w:t>强化与俄罗斯能源资源合作，探索引进俄罗斯天然气、石油等能源资源，积极开展俄罗斯原油、天然气输入管道建设的前期研究规划工作，争取在“十四五”期间启动建设。推进抚远江海石油、天然气港建设和开放申报工作，打造连接俄罗斯和东北三省成品油市场的原油中转、储运和分拨基地。加快推进东极小镇天然气利用等重点项目，确保全市安全稳定供气。</w:t>
      </w:r>
    </w:p>
    <w:p>
      <w:pPr>
        <w:ind w:firstLine="640"/>
        <w:rPr>
          <w:rFonts w:cs="仿宋_GB2312"/>
          <w:color w:val="auto"/>
          <w:highlight w:val="none"/>
        </w:rPr>
      </w:pPr>
      <w:r>
        <w:rPr>
          <w:rFonts w:hint="eastAsia" w:eastAsia="楷体"/>
          <w:color w:val="auto"/>
          <w:highlight w:val="none"/>
        </w:rPr>
        <w:t>加快完善市政公共基础设施</w:t>
      </w:r>
      <w:r>
        <w:rPr>
          <w:rFonts w:hint="eastAsia" w:eastAsia="楷体"/>
          <w:b/>
          <w:bCs/>
          <w:color w:val="auto"/>
          <w:highlight w:val="none"/>
        </w:rPr>
        <w:t>。</w:t>
      </w:r>
      <w:r>
        <w:rPr>
          <w:rFonts w:hint="eastAsia" w:cs="仿宋_GB2312"/>
          <w:color w:val="auto"/>
          <w:highlight w:val="none"/>
        </w:rPr>
        <w:t>统筹推进电力、燃气、供热、公共消防设施等市政基础设施升级改造和建设，动态优化更新老旧管网，推进</w:t>
      </w:r>
      <w:r>
        <w:rPr>
          <w:rFonts w:cs="仿宋_GB2312"/>
          <w:color w:val="auto"/>
          <w:highlight w:val="none"/>
        </w:rPr>
        <w:tab/>
      </w:r>
      <w:r>
        <w:rPr>
          <w:rFonts w:hint="eastAsia" w:cs="仿宋_GB2312"/>
          <w:color w:val="auto"/>
          <w:highlight w:val="none"/>
        </w:rPr>
        <w:t>城市供热老旧管网改造重点项目。推进城市有机更新，持续推进棚户区改造工程，加快</w:t>
      </w:r>
      <w:r>
        <w:rPr>
          <w:rFonts w:hint="eastAsia" w:cs="仿宋_GB2312"/>
          <w:color w:val="auto"/>
          <w:highlight w:val="none"/>
          <w:lang w:eastAsia="zh-CN"/>
        </w:rPr>
        <w:t>城区提档升级改造，</w:t>
      </w:r>
      <w:r>
        <w:rPr>
          <w:rFonts w:hint="eastAsia" w:cs="仿宋_GB2312"/>
          <w:color w:val="auto"/>
          <w:highlight w:val="none"/>
        </w:rPr>
        <w:t>完成抚远镇</w:t>
      </w:r>
      <w:r>
        <w:rPr>
          <w:rFonts w:cs="仿宋_GB2312"/>
          <w:color w:val="auto"/>
          <w:highlight w:val="none"/>
        </w:rPr>
        <w:t>52</w:t>
      </w:r>
      <w:r>
        <w:rPr>
          <w:rFonts w:hint="eastAsia" w:cs="仿宋_GB2312"/>
          <w:color w:val="auto"/>
          <w:highlight w:val="none"/>
        </w:rPr>
        <w:t>个小区</w:t>
      </w:r>
      <w:r>
        <w:rPr>
          <w:rFonts w:cs="仿宋_GB2312"/>
          <w:color w:val="auto"/>
          <w:highlight w:val="none"/>
        </w:rPr>
        <w:t>180</w:t>
      </w:r>
      <w:r>
        <w:rPr>
          <w:rFonts w:hint="eastAsia" w:cs="仿宋_GB2312"/>
          <w:color w:val="auto"/>
          <w:highlight w:val="none"/>
        </w:rPr>
        <w:t>栋住宅楼和</w:t>
      </w:r>
      <w:r>
        <w:rPr>
          <w:rFonts w:cs="仿宋_GB2312"/>
          <w:color w:val="auto"/>
          <w:highlight w:val="none"/>
        </w:rPr>
        <w:t>1100</w:t>
      </w:r>
      <w:r>
        <w:rPr>
          <w:rFonts w:hint="eastAsia" w:cs="仿宋_GB2312"/>
          <w:color w:val="auto"/>
          <w:highlight w:val="none"/>
        </w:rPr>
        <w:t>户棚户区改造，不断完善居民小区智能化建设，探索推进物业管理与公共服务相结合的新型小区建设。加快完善生活垃圾分类体系建设，推进抚远市餐厨垃圾处理站建设，提高城市垃圾处理能力。加快构建城市慢行交通网络，实施中心市区道路升级工程，提升重点路口交叉通行能力。推动商业中心行人系统的网络化建设，完善商业步行街的配套服务设施。结合城市滨水、绿化带、自然山体的规划布局，改善滨江公园、西山公园、南山森林公园的观光休闲步道建设。完善城市照明设施、智能停车场、城市公厕等配套服务设施，提升城市人居环境。</w:t>
      </w:r>
    </w:p>
    <w:p>
      <w:pPr>
        <w:spacing w:line="240" w:lineRule="auto"/>
        <w:ind w:firstLine="0" w:firstLineChars="0"/>
        <w:rPr>
          <w:rFonts w:eastAsia="方正仿宋_GBK" w:cs="Times New Roman"/>
          <w:color w:val="auto"/>
          <w:sz w:val="21"/>
          <w:szCs w:val="21"/>
          <w:highlight w:val="none"/>
        </w:rPr>
      </w:pP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spacing w:line="240" w:lineRule="auto"/>
              <w:ind w:firstLine="0" w:firstLineChars="0"/>
              <w:jc w:val="center"/>
              <w:rPr>
                <w:rFonts w:eastAsia="黑体" w:cs="Times New Roman"/>
                <w:color w:val="auto"/>
                <w:sz w:val="28"/>
                <w:szCs w:val="32"/>
                <w:highlight w:val="none"/>
              </w:rPr>
            </w:pPr>
            <w:r>
              <w:rPr>
                <w:rFonts w:hint="eastAsia" w:eastAsia="黑体" w:cs="Times New Roman"/>
                <w:color w:val="auto"/>
                <w:sz w:val="28"/>
                <w:szCs w:val="32"/>
                <w:highlight w:val="none"/>
              </w:rPr>
              <w:t>专栏</w:t>
            </w:r>
            <w:r>
              <w:rPr>
                <w:rFonts w:eastAsia="黑体" w:cs="Times New Roman"/>
                <w:color w:val="auto"/>
                <w:sz w:val="28"/>
                <w:szCs w:val="32"/>
                <w:highlight w:val="none"/>
              </w:rPr>
              <w:t>12-3</w:t>
            </w:r>
            <w:r>
              <w:rPr>
                <w:rFonts w:hint="eastAsia" w:eastAsia="黑体" w:cs="Times New Roman"/>
                <w:color w:val="auto"/>
                <w:sz w:val="28"/>
                <w:szCs w:val="32"/>
                <w:highlight w:val="none"/>
              </w:rPr>
              <w:t>：市政基础设施重大工程项目</w:t>
            </w:r>
          </w:p>
          <w:p>
            <w:pPr>
              <w:spacing w:line="240" w:lineRule="auto"/>
              <w:ind w:firstLine="482"/>
              <w:rPr>
                <w:rFonts w:hint="eastAsia" w:ascii="Times New Roman" w:hAnsi="Times New Roman" w:eastAsia="楷体_GB2312" w:cs="Times New Roman"/>
                <w:b w:val="0"/>
                <w:bCs w:val="0"/>
                <w:color w:val="auto"/>
                <w:sz w:val="24"/>
                <w:szCs w:val="28"/>
                <w:highlight w:val="none"/>
              </w:rPr>
            </w:pPr>
            <w:r>
              <w:rPr>
                <w:rFonts w:hint="eastAsia" w:ascii="Times New Roman" w:hAnsi="Times New Roman" w:eastAsia="楷体_GB2312" w:cs="Times New Roman"/>
                <w:b/>
                <w:bCs/>
                <w:color w:val="auto"/>
                <w:sz w:val="24"/>
                <w:szCs w:val="28"/>
                <w:highlight w:val="none"/>
              </w:rPr>
              <w:t>能源基础设施。</w:t>
            </w:r>
            <w:r>
              <w:rPr>
                <w:rFonts w:hint="eastAsia" w:ascii="Times New Roman" w:hAnsi="Times New Roman" w:eastAsia="楷体_GB2312" w:cs="Times New Roman"/>
                <w:b w:val="0"/>
                <w:bCs w:val="0"/>
                <w:color w:val="auto"/>
                <w:sz w:val="24"/>
                <w:szCs w:val="28"/>
                <w:highlight w:val="none"/>
              </w:rPr>
              <w:t>抵边村配电网工程、进口俄罗斯液化石油气储备转运站工程、抚远江海石油和天然气港工程、东极小镇天然气利用项目。</w:t>
            </w:r>
          </w:p>
          <w:p>
            <w:pPr>
              <w:spacing w:line="240" w:lineRule="auto"/>
              <w:ind w:firstLine="482"/>
              <w:rPr>
                <w:rFonts w:hint="eastAsia" w:ascii="Times New Roman" w:hAnsi="Times New Roman" w:eastAsia="楷体_GB2312" w:cs="Times New Roman"/>
                <w:b w:val="0"/>
                <w:bCs w:val="0"/>
                <w:color w:val="auto"/>
                <w:sz w:val="24"/>
                <w:szCs w:val="28"/>
                <w:highlight w:val="none"/>
              </w:rPr>
            </w:pPr>
            <w:r>
              <w:rPr>
                <w:rFonts w:hint="eastAsia" w:ascii="Times New Roman" w:hAnsi="Times New Roman" w:eastAsia="楷体_GB2312" w:cs="Times New Roman"/>
                <w:b/>
                <w:bCs/>
                <w:color w:val="auto"/>
                <w:sz w:val="24"/>
                <w:szCs w:val="28"/>
                <w:highlight w:val="none"/>
              </w:rPr>
              <w:t>市政基础设施。</w:t>
            </w:r>
            <w:r>
              <w:rPr>
                <w:rFonts w:hint="eastAsia" w:ascii="Times New Roman" w:hAnsi="Times New Roman" w:eastAsia="楷体_GB2312" w:cs="Times New Roman"/>
                <w:b w:val="0"/>
                <w:bCs w:val="0"/>
                <w:color w:val="auto"/>
                <w:sz w:val="24"/>
                <w:szCs w:val="28"/>
                <w:highlight w:val="none"/>
              </w:rPr>
              <w:t>城市公厕建设项目；中心市区道路升级工程：正阳路、长江路升级改造，长江东路、岷江路、珠江路西段新建；城市观光休闲步道建设；</w:t>
            </w:r>
            <w:r>
              <w:rPr>
                <w:rFonts w:hint="eastAsia" w:ascii="Times New Roman" w:hAnsi="Times New Roman" w:eastAsia="楷体_GB2312" w:cs="Times New Roman"/>
                <w:b w:val="0"/>
                <w:bCs w:val="0"/>
                <w:color w:val="auto"/>
                <w:sz w:val="24"/>
                <w:szCs w:val="28"/>
                <w:highlight w:val="none"/>
                <w:lang w:eastAsia="zh-CN"/>
              </w:rPr>
              <w:t>抚远市城区提档升级改造项目、</w:t>
            </w:r>
            <w:r>
              <w:rPr>
                <w:rFonts w:hint="eastAsia" w:ascii="Times New Roman" w:hAnsi="Times New Roman" w:eastAsia="楷体_GB2312" w:cs="Times New Roman"/>
                <w:b w:val="0"/>
                <w:bCs w:val="0"/>
                <w:color w:val="auto"/>
                <w:sz w:val="24"/>
                <w:szCs w:val="28"/>
                <w:highlight w:val="none"/>
              </w:rPr>
              <w:t>抚远镇老旧小区改造项目、抚远镇棚户区改造项目；城市供热管网建设和老旧管网改造项目、抚远市餐厨垃圾处理站。</w:t>
            </w:r>
          </w:p>
          <w:p>
            <w:pPr>
              <w:spacing w:line="240" w:lineRule="auto"/>
              <w:ind w:firstLine="482"/>
              <w:rPr>
                <w:rFonts w:hint="eastAsia" w:ascii="Times New Roman" w:hAnsi="Times New Roman" w:eastAsia="楷体_GB2312" w:cs="Times New Roman"/>
                <w:b w:val="0"/>
                <w:bCs w:val="0"/>
                <w:color w:val="auto"/>
                <w:sz w:val="24"/>
                <w:szCs w:val="28"/>
                <w:highlight w:val="none"/>
              </w:rPr>
            </w:pPr>
            <w:r>
              <w:rPr>
                <w:rFonts w:hint="eastAsia" w:ascii="Times New Roman" w:hAnsi="Times New Roman" w:eastAsia="楷体_GB2312" w:cs="Times New Roman"/>
                <w:b/>
                <w:bCs/>
                <w:color w:val="auto"/>
                <w:sz w:val="24"/>
                <w:szCs w:val="28"/>
                <w:highlight w:val="none"/>
              </w:rPr>
              <w:t>抚远市备用水源及示范园区供水工程项目。</w:t>
            </w:r>
            <w:r>
              <w:rPr>
                <w:rFonts w:hint="eastAsia" w:ascii="Times New Roman" w:hAnsi="Times New Roman" w:eastAsia="楷体_GB2312" w:cs="Times New Roman"/>
                <w:b w:val="0"/>
                <w:bCs w:val="0"/>
                <w:color w:val="auto"/>
                <w:sz w:val="24"/>
                <w:szCs w:val="28"/>
                <w:highlight w:val="none"/>
              </w:rPr>
              <w:t>新建示范区水源工程；净水厂；水源管道。</w:t>
            </w:r>
          </w:p>
          <w:p>
            <w:pPr>
              <w:spacing w:line="240" w:lineRule="auto"/>
              <w:ind w:firstLine="482"/>
              <w:rPr>
                <w:rFonts w:hint="eastAsia" w:ascii="Times New Roman" w:hAnsi="Times New Roman" w:eastAsia="楷体_GB2312" w:cs="Times New Roman"/>
                <w:b w:val="0"/>
                <w:bCs w:val="0"/>
                <w:color w:val="auto"/>
                <w:sz w:val="24"/>
                <w:szCs w:val="28"/>
                <w:highlight w:val="none"/>
              </w:rPr>
            </w:pPr>
            <w:r>
              <w:rPr>
                <w:rFonts w:hint="eastAsia" w:ascii="Times New Roman" w:hAnsi="Times New Roman" w:eastAsia="楷体_GB2312" w:cs="Times New Roman"/>
                <w:b/>
                <w:bCs/>
                <w:color w:val="auto"/>
                <w:sz w:val="24"/>
                <w:szCs w:val="28"/>
                <w:highlight w:val="none"/>
              </w:rPr>
              <w:t>抚远市雨水管网及污水管道改造工程。</w:t>
            </w:r>
            <w:r>
              <w:rPr>
                <w:rFonts w:hint="eastAsia" w:ascii="Times New Roman" w:hAnsi="Times New Roman" w:eastAsia="楷体_GB2312" w:cs="Times New Roman"/>
                <w:b w:val="0"/>
                <w:bCs w:val="0"/>
                <w:color w:val="auto"/>
                <w:sz w:val="24"/>
                <w:szCs w:val="28"/>
                <w:highlight w:val="none"/>
              </w:rPr>
              <w:t>建设污水管道、截洪沟、雨水管道，建设雨水防涝泵站1座。</w:t>
            </w:r>
          </w:p>
          <w:p>
            <w:pPr>
              <w:spacing w:line="240" w:lineRule="auto"/>
              <w:ind w:firstLine="482"/>
              <w:rPr>
                <w:rFonts w:hint="eastAsia" w:ascii="Times New Roman" w:hAnsi="Times New Roman" w:eastAsia="楷体_GB2312" w:cs="Times New Roman"/>
                <w:b w:val="0"/>
                <w:bCs w:val="0"/>
                <w:color w:val="auto"/>
                <w:sz w:val="24"/>
                <w:szCs w:val="28"/>
                <w:highlight w:val="none"/>
              </w:rPr>
            </w:pPr>
            <w:r>
              <w:rPr>
                <w:rFonts w:hint="eastAsia" w:ascii="Times New Roman" w:hAnsi="Times New Roman" w:eastAsia="楷体_GB2312" w:cs="Times New Roman"/>
                <w:b/>
                <w:bCs/>
                <w:color w:val="auto"/>
                <w:sz w:val="24"/>
                <w:szCs w:val="28"/>
                <w:highlight w:val="none"/>
              </w:rPr>
              <w:t>抚远镇供排水设施和管网改造项目。</w:t>
            </w:r>
            <w:r>
              <w:rPr>
                <w:rFonts w:hint="eastAsia" w:ascii="Times New Roman" w:hAnsi="Times New Roman" w:eastAsia="楷体_GB2312" w:cs="Times New Roman"/>
                <w:b w:val="0"/>
                <w:bCs w:val="0"/>
                <w:color w:val="auto"/>
                <w:sz w:val="24"/>
                <w:szCs w:val="28"/>
                <w:highlight w:val="none"/>
              </w:rPr>
              <w:t>改造给水管线、排水管线、改造二次供水加压泵房。</w:t>
            </w:r>
          </w:p>
          <w:p>
            <w:pPr>
              <w:spacing w:line="240" w:lineRule="auto"/>
              <w:ind w:firstLine="482"/>
              <w:rPr>
                <w:rFonts w:hint="eastAsia" w:ascii="Times New Roman" w:hAnsi="Times New Roman" w:eastAsia="楷体_GB2312" w:cs="Times New Roman"/>
                <w:b w:val="0"/>
                <w:bCs w:val="0"/>
                <w:color w:val="auto"/>
                <w:sz w:val="24"/>
                <w:szCs w:val="28"/>
                <w:highlight w:val="none"/>
              </w:rPr>
            </w:pPr>
            <w:r>
              <w:rPr>
                <w:rFonts w:hint="eastAsia" w:ascii="Times New Roman" w:hAnsi="Times New Roman" w:eastAsia="楷体_GB2312" w:cs="Times New Roman"/>
                <w:b/>
                <w:bCs/>
                <w:color w:val="auto"/>
                <w:sz w:val="24"/>
                <w:szCs w:val="28"/>
                <w:highlight w:val="none"/>
              </w:rPr>
              <w:t>小南山水厂饮用水源地保护工程。</w:t>
            </w:r>
            <w:r>
              <w:rPr>
                <w:rFonts w:hint="eastAsia" w:ascii="Times New Roman" w:hAnsi="Times New Roman" w:eastAsia="楷体_GB2312" w:cs="Times New Roman"/>
                <w:b w:val="0"/>
                <w:bCs w:val="0"/>
                <w:color w:val="auto"/>
                <w:sz w:val="24"/>
                <w:szCs w:val="28"/>
                <w:highlight w:val="none"/>
              </w:rPr>
              <w:t>亮子水源地保护区总面积42.2988平方公里。</w:t>
            </w:r>
          </w:p>
          <w:p>
            <w:pPr>
              <w:spacing w:line="240" w:lineRule="auto"/>
              <w:ind w:firstLine="482"/>
              <w:rPr>
                <w:rFonts w:hint="eastAsia" w:ascii="Times New Roman" w:hAnsi="Times New Roman" w:eastAsia="楷体_GB2312" w:cs="Times New Roman"/>
                <w:b w:val="0"/>
                <w:bCs w:val="0"/>
                <w:color w:val="auto"/>
                <w:sz w:val="24"/>
                <w:szCs w:val="28"/>
                <w:highlight w:val="none"/>
              </w:rPr>
            </w:pPr>
            <w:r>
              <w:rPr>
                <w:rFonts w:hint="eastAsia" w:eastAsia="楷体_GB2312" w:cs="Times New Roman"/>
                <w:b/>
                <w:bCs/>
                <w:color w:val="auto"/>
                <w:sz w:val="24"/>
                <w:szCs w:val="28"/>
                <w:highlight w:val="none"/>
                <w:lang w:eastAsia="zh-CN"/>
              </w:rPr>
              <w:t>抚远</w:t>
            </w:r>
            <w:r>
              <w:rPr>
                <w:rFonts w:hint="eastAsia" w:ascii="Times New Roman" w:hAnsi="Times New Roman" w:eastAsia="楷体_GB2312" w:cs="Times New Roman"/>
                <w:b/>
                <w:bCs/>
                <w:color w:val="auto"/>
                <w:sz w:val="24"/>
                <w:szCs w:val="28"/>
                <w:highlight w:val="none"/>
              </w:rPr>
              <w:t>（新型）智慧城市基础设施建设项目。</w:t>
            </w:r>
            <w:r>
              <w:rPr>
                <w:rFonts w:hint="eastAsia" w:ascii="Times New Roman" w:hAnsi="Times New Roman" w:eastAsia="楷体_GB2312" w:cs="Times New Roman"/>
                <w:b w:val="0"/>
                <w:bCs w:val="0"/>
                <w:color w:val="auto"/>
                <w:sz w:val="24"/>
                <w:szCs w:val="28"/>
                <w:highlight w:val="none"/>
              </w:rPr>
              <w:t>智慧城市应用可视化中心、城市数字平台、基础设施建设和多项智慧应用</w:t>
            </w:r>
          </w:p>
          <w:p>
            <w:pPr>
              <w:spacing w:line="240" w:lineRule="auto"/>
              <w:ind w:firstLine="482"/>
              <w:rPr>
                <w:rFonts w:eastAsia="楷体"/>
                <w:color w:val="auto"/>
                <w:sz w:val="24"/>
                <w:szCs w:val="28"/>
                <w:highlight w:val="none"/>
              </w:rPr>
            </w:pPr>
          </w:p>
        </w:tc>
      </w:tr>
      <w:bookmarkEnd w:id="188"/>
      <w:bookmarkEnd w:id="189"/>
    </w:tbl>
    <w:p>
      <w:pPr>
        <w:spacing w:line="240" w:lineRule="auto"/>
        <w:ind w:firstLine="0" w:firstLineChars="0"/>
        <w:rPr>
          <w:rFonts w:eastAsia="方正仿宋_GBK" w:cs="Times New Roman"/>
          <w:color w:val="auto"/>
          <w:sz w:val="21"/>
          <w:szCs w:val="21"/>
          <w:highlight w:val="none"/>
        </w:rPr>
      </w:pPr>
    </w:p>
    <w:p>
      <w:pPr>
        <w:pStyle w:val="3"/>
        <w:keepNext w:val="0"/>
        <w:keepLines w:val="0"/>
        <w:widowControl/>
        <w:spacing w:before="240" w:after="240"/>
        <w:ind w:left="800" w:leftChars="250" w:right="800" w:rightChars="250"/>
        <w:contextualSpacing/>
        <w:rPr>
          <w:rFonts w:cs="Times New Roman"/>
          <w:bCs w:val="0"/>
          <w:color w:val="auto"/>
          <w:sz w:val="36"/>
          <w:szCs w:val="36"/>
          <w:highlight w:val="none"/>
        </w:rPr>
      </w:pPr>
      <w:bookmarkStart w:id="198" w:name="_Toc60605031"/>
      <w:r>
        <w:rPr>
          <w:rFonts w:hint="eastAsia" w:cs="Times New Roman"/>
          <w:bCs w:val="0"/>
          <w:color w:val="auto"/>
          <w:sz w:val="36"/>
          <w:szCs w:val="36"/>
          <w:highlight w:val="none"/>
        </w:rPr>
        <w:t>第十三章</w:t>
      </w:r>
      <w:r>
        <w:rPr>
          <w:rFonts w:cs="Times New Roman"/>
          <w:bCs w:val="0"/>
          <w:color w:val="auto"/>
          <w:sz w:val="36"/>
          <w:szCs w:val="36"/>
          <w:highlight w:val="none"/>
        </w:rPr>
        <w:t xml:space="preserve"> </w:t>
      </w:r>
      <w:r>
        <w:rPr>
          <w:rFonts w:hint="eastAsia" w:cs="Times New Roman"/>
          <w:bCs w:val="0"/>
          <w:color w:val="auto"/>
          <w:sz w:val="36"/>
          <w:szCs w:val="36"/>
          <w:highlight w:val="none"/>
        </w:rPr>
        <w:t>提升民生福祉新高度 共建共享宜居幸福抚远</w:t>
      </w:r>
      <w:bookmarkEnd w:id="198"/>
    </w:p>
    <w:p>
      <w:pPr>
        <w:ind w:firstLine="640"/>
        <w:rPr>
          <w:rFonts w:cs="仿宋_GB2312"/>
          <w:color w:val="auto"/>
          <w:highlight w:val="none"/>
        </w:rPr>
      </w:pPr>
      <w:r>
        <w:rPr>
          <w:rFonts w:hint="eastAsia" w:cs="仿宋_GB2312"/>
          <w:color w:val="auto"/>
          <w:highlight w:val="none"/>
        </w:rPr>
        <w:t>把实现好、维护好、发展好最广大人民根本利益作为发展的出发点和落脚点，坚持共建共治共享，注重加强普惠性、基础性、兜底性民生建设，健全基本公共服务体系，强化公共服务保障能力，确保基本公共服务覆盖全民、兜住底线、均等享有，不断增进城乡居民获得感、幸福感、安全感。</w:t>
      </w:r>
    </w:p>
    <w:p>
      <w:pPr>
        <w:pStyle w:val="4"/>
        <w:keepNext w:val="0"/>
        <w:keepLines w:val="0"/>
        <w:widowControl/>
        <w:spacing w:before="260" w:after="260" w:line="240" w:lineRule="auto"/>
        <w:ind w:firstLine="0" w:firstLineChars="0"/>
        <w:jc w:val="center"/>
        <w:rPr>
          <w:rFonts w:ascii="Times New Roman" w:hAnsi="Times New Roman" w:eastAsia="楷体_GB2312" w:cs="Times New Roman"/>
          <w:b/>
          <w:color w:val="auto"/>
          <w:highlight w:val="none"/>
        </w:rPr>
      </w:pPr>
      <w:bookmarkStart w:id="199" w:name="_Toc60605032"/>
      <w:bookmarkStart w:id="200" w:name="_Toc55578069"/>
      <w:bookmarkStart w:id="201" w:name="_Toc55578652"/>
      <w:r>
        <w:rPr>
          <w:rFonts w:hint="eastAsia" w:ascii="Times New Roman" w:hAnsi="Times New Roman" w:eastAsia="楷体_GB2312" w:cs="Times New Roman"/>
          <w:b/>
          <w:color w:val="auto"/>
          <w:highlight w:val="none"/>
        </w:rPr>
        <w:t>第一节</w:t>
      </w:r>
      <w:r>
        <w:rPr>
          <w:rFonts w:ascii="Times New Roman" w:hAnsi="Times New Roman" w:eastAsia="楷体_GB2312" w:cs="Times New Roman"/>
          <w:b/>
          <w:color w:val="auto"/>
          <w:highlight w:val="none"/>
        </w:rPr>
        <w:t xml:space="preserve"> </w:t>
      </w:r>
      <w:r>
        <w:rPr>
          <w:rFonts w:hint="eastAsia" w:ascii="Times New Roman" w:hAnsi="Times New Roman" w:eastAsia="楷体_GB2312" w:cs="Times New Roman"/>
          <w:b/>
          <w:color w:val="auto"/>
          <w:highlight w:val="none"/>
        </w:rPr>
        <w:t>落实教育优先发展战略</w:t>
      </w:r>
      <w:bookmarkEnd w:id="199"/>
      <w:bookmarkEnd w:id="200"/>
      <w:bookmarkEnd w:id="201"/>
    </w:p>
    <w:p>
      <w:pPr>
        <w:ind w:firstLine="640"/>
        <w:rPr>
          <w:color w:val="auto"/>
          <w:highlight w:val="none"/>
        </w:rPr>
      </w:pPr>
      <w:bookmarkStart w:id="202" w:name="_Toc55578653"/>
      <w:r>
        <w:rPr>
          <w:rFonts w:hint="eastAsia"/>
          <w:color w:val="auto"/>
          <w:highlight w:val="none"/>
        </w:rPr>
        <w:t>坚持优先发展教育事业，全力提高办学品质和水平，构建布局合理、乡村教育均衡发展、教育信息化程度高的现代教育体系，全面提高教育供给能力和保障水平。</w:t>
      </w:r>
    </w:p>
    <w:p>
      <w:pPr>
        <w:ind w:firstLine="640"/>
        <w:rPr>
          <w:rFonts w:cs="仿宋_GB2312"/>
          <w:color w:val="auto"/>
          <w:highlight w:val="none"/>
        </w:rPr>
      </w:pPr>
      <w:r>
        <w:rPr>
          <w:rFonts w:hint="eastAsia" w:eastAsia="楷体"/>
          <w:bCs/>
          <w:color w:val="auto"/>
          <w:highlight w:val="none"/>
        </w:rPr>
        <w:t>提升基础教育教学质量</w:t>
      </w:r>
      <w:bookmarkEnd w:id="202"/>
      <w:r>
        <w:rPr>
          <w:rFonts w:hint="eastAsia" w:eastAsia="楷体"/>
          <w:bCs/>
          <w:color w:val="auto"/>
          <w:highlight w:val="none"/>
        </w:rPr>
        <w:t>。</w:t>
      </w:r>
      <w:r>
        <w:rPr>
          <w:rFonts w:hint="eastAsia" w:cs="仿宋_GB2312"/>
          <w:color w:val="auto"/>
          <w:highlight w:val="none"/>
        </w:rPr>
        <w:t>推动学前教育普惠优质发展，合理扩增公办幼儿园，扩大农村学前教育资源，加强公益性0-3岁婴幼儿早期教育指导服务，推广普惠“托育+早教”服务模式。加快推进城乡义务教育高质量均衡发展，推进全市中小学校教育信息化互联网建设，实施义务教育学校扩建工程，加大薄弱学校改造力度，新建、改扩建中小学10所，合并、整合发展空间不足的乡镇学校，有序扩大城镇学位供给，加强乡村小规模学校和乡镇寄宿制学校建设，完善控制学生辍学和动员辍学学生复学机制。实施青蓝工程，全面加强教师资队伍建设，着力解决“择校”“择班”“择师”问题。加快高中阶段教育普及攻坚，引进1-2所省级重点高中分校。到2025年，学前一年、三年毛入园率分别达到98%、88%，义务教育阶段适龄儿童少年入学率达100％，义务教育巩固率99％以上。</w:t>
      </w:r>
    </w:p>
    <w:p>
      <w:pPr>
        <w:ind w:firstLine="640"/>
        <w:rPr>
          <w:rFonts w:cs="仿宋_GB2312"/>
          <w:color w:val="auto"/>
          <w:highlight w:val="none"/>
        </w:rPr>
      </w:pPr>
      <w:bookmarkStart w:id="203" w:name="_Toc55578654"/>
      <w:r>
        <w:rPr>
          <w:rFonts w:hint="eastAsia" w:eastAsia="楷体"/>
          <w:bCs/>
          <w:color w:val="auto"/>
          <w:highlight w:val="none"/>
        </w:rPr>
        <w:t>积极发展职业教育</w:t>
      </w:r>
      <w:bookmarkEnd w:id="203"/>
      <w:r>
        <w:rPr>
          <w:rFonts w:hint="eastAsia" w:eastAsia="楷体"/>
          <w:bCs/>
          <w:color w:val="auto"/>
          <w:highlight w:val="none"/>
        </w:rPr>
        <w:t>。</w:t>
      </w:r>
      <w:r>
        <w:rPr>
          <w:rFonts w:hint="eastAsia" w:cs="仿宋_GB2312"/>
          <w:color w:val="auto"/>
          <w:highlight w:val="none"/>
        </w:rPr>
        <w:t>支持和规范社会力量兴办职业教育，大力推进校企联合办学，扩大联合办学规模。推动中、高职教育对接，探索与俄罗斯职业教育联合培养模式。提升与建设一批满足实践教学、社会培训、企业真实生产和社会技术服务等需求的产教融合实训基地，培养企业所需技术和管理人才。围绕工业园区及商贸物流、文化旅游等特色产业需求，建立紧密对接产业链、服务创新链的学科专业体系，调整人才培养结构。完善现代职业教育体系，积极推进抚远市职业高中与黑龙江农业工程职业学校合作，开展中高职贯通培养教育。组织开展新型职业农民培训教育，提高农民农业生产专业技术水平。</w:t>
      </w:r>
    </w:p>
    <w:p>
      <w:pPr>
        <w:ind w:firstLine="640"/>
        <w:rPr>
          <w:rFonts w:cs="仿宋_GB2312"/>
          <w:color w:val="auto"/>
          <w:highlight w:val="none"/>
        </w:rPr>
      </w:pPr>
      <w:bookmarkStart w:id="204" w:name="_Toc55578655"/>
      <w:r>
        <w:rPr>
          <w:rFonts w:hint="eastAsia" w:eastAsia="楷体"/>
          <w:bCs/>
          <w:color w:val="auto"/>
          <w:highlight w:val="none"/>
        </w:rPr>
        <w:t>全面</w:t>
      </w:r>
      <w:r>
        <w:rPr>
          <w:rFonts w:eastAsia="楷体"/>
          <w:bCs/>
          <w:color w:val="auto"/>
          <w:highlight w:val="none"/>
        </w:rPr>
        <w:t>推行</w:t>
      </w:r>
      <w:r>
        <w:rPr>
          <w:rFonts w:hint="eastAsia" w:eastAsia="楷体"/>
          <w:bCs/>
          <w:color w:val="auto"/>
          <w:highlight w:val="none"/>
        </w:rPr>
        <w:t>素质教育</w:t>
      </w:r>
      <w:bookmarkEnd w:id="204"/>
      <w:r>
        <w:rPr>
          <w:rFonts w:hint="eastAsia" w:eastAsia="楷体"/>
          <w:bCs/>
          <w:color w:val="auto"/>
          <w:highlight w:val="none"/>
        </w:rPr>
        <w:t>。</w:t>
      </w:r>
      <w:r>
        <w:rPr>
          <w:rFonts w:hint="eastAsia" w:cs="仿宋_GB2312"/>
          <w:color w:val="auto"/>
          <w:kern w:val="0"/>
          <w:szCs w:val="32"/>
          <w:highlight w:val="none"/>
          <w:u w:val="none"/>
        </w:rPr>
        <w:t>深</w:t>
      </w:r>
      <w:r>
        <w:rPr>
          <w:rFonts w:hint="eastAsia" w:cs="仿宋_GB2312"/>
          <w:color w:val="auto"/>
          <w:highlight w:val="none"/>
          <w:u w:val="none"/>
        </w:rPr>
        <w:t>入推进新时</w:t>
      </w:r>
      <w:r>
        <w:rPr>
          <w:rFonts w:hint="eastAsia" w:cs="仿宋_GB2312"/>
          <w:color w:val="auto"/>
          <w:highlight w:val="none"/>
        </w:rPr>
        <w:t>代教育评价改革，坚持立德树人，建立实施素质教育的制度和机制，全面实施素质教育，坚持义务教育公办学校实行就近免试入学制度，建立和完善办学水平与教育质量评价体系，增强教育质量评估和监督的客观性、公正性和科学性。积极落实新一轮高中新课程改革，深化中小学教学改革，探索根据国家规定课程标准联系当地实际和学生需要开发学校课程。强化学校教学常规管理，探索推广新型课型方式、教学模式、学习方式和评价方式，抓好提高教育教学质量。加强学校心理健康教育，加强艺术课教学，重视美育体育教育和安全教育。</w:t>
      </w:r>
    </w:p>
    <w:p>
      <w:pPr>
        <w:spacing w:line="240" w:lineRule="auto"/>
        <w:ind w:firstLine="0" w:firstLineChars="0"/>
        <w:rPr>
          <w:rFonts w:eastAsia="方正仿宋_GBK" w:cs="Times New Roman"/>
          <w:color w:val="auto"/>
          <w:sz w:val="21"/>
          <w:szCs w:val="21"/>
          <w:highlight w:val="none"/>
        </w:rPr>
      </w:pP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spacing w:line="240" w:lineRule="auto"/>
              <w:ind w:firstLine="0" w:firstLineChars="0"/>
              <w:jc w:val="center"/>
              <w:rPr>
                <w:rFonts w:eastAsia="黑体"/>
                <w:color w:val="auto"/>
                <w:sz w:val="28"/>
                <w:szCs w:val="28"/>
                <w:highlight w:val="none"/>
              </w:rPr>
            </w:pPr>
            <w:r>
              <w:rPr>
                <w:rFonts w:hint="eastAsia" w:eastAsia="黑体"/>
                <w:color w:val="auto"/>
                <w:sz w:val="28"/>
                <w:szCs w:val="32"/>
                <w:highlight w:val="none"/>
              </w:rPr>
              <w:t>专栏</w:t>
            </w:r>
            <w:r>
              <w:rPr>
                <w:rFonts w:eastAsia="黑体"/>
                <w:color w:val="auto"/>
                <w:sz w:val="28"/>
                <w:szCs w:val="32"/>
                <w:highlight w:val="none"/>
              </w:rPr>
              <w:t>13-1：教育现代化重点工程</w:t>
            </w:r>
          </w:p>
          <w:p>
            <w:pPr>
              <w:spacing w:line="240" w:lineRule="auto"/>
              <w:ind w:firstLine="482"/>
              <w:rPr>
                <w:rFonts w:eastAsia="楷体_GB2312"/>
                <w:color w:val="auto"/>
                <w:sz w:val="24"/>
                <w:szCs w:val="24"/>
                <w:highlight w:val="none"/>
              </w:rPr>
            </w:pPr>
            <w:r>
              <w:rPr>
                <w:rFonts w:eastAsia="楷体_GB2312"/>
                <w:b/>
                <w:bCs/>
                <w:color w:val="auto"/>
                <w:sz w:val="24"/>
                <w:szCs w:val="24"/>
                <w:highlight w:val="none"/>
              </w:rPr>
              <w:t>中小学新建改造。</w:t>
            </w:r>
            <w:r>
              <w:rPr>
                <w:rFonts w:eastAsia="楷体_GB2312"/>
                <w:color w:val="auto"/>
                <w:sz w:val="24"/>
                <w:szCs w:val="24"/>
                <w:highlight w:val="none"/>
              </w:rPr>
              <w:t>新建第一小学</w:t>
            </w:r>
            <w:r>
              <w:rPr>
                <w:rFonts w:hint="eastAsia" w:eastAsia="楷体_GB2312"/>
                <w:color w:val="auto"/>
                <w:sz w:val="24"/>
                <w:szCs w:val="24"/>
                <w:highlight w:val="none"/>
                <w:lang w:eastAsia="zh-CN"/>
              </w:rPr>
              <w:t>第二教学楼</w:t>
            </w:r>
            <w:r>
              <w:rPr>
                <w:rFonts w:eastAsia="楷体_GB2312"/>
                <w:color w:val="auto"/>
                <w:sz w:val="24"/>
                <w:szCs w:val="24"/>
                <w:highlight w:val="none"/>
              </w:rPr>
              <w:t>，推进市实验学校公寓楼建设、抚远市第一中学实验楼建设、抚远市第二幼儿园教学楼建设。</w:t>
            </w:r>
            <w:r>
              <w:rPr>
                <w:rFonts w:hint="eastAsia" w:eastAsia="楷体_GB2312"/>
                <w:color w:val="auto"/>
                <w:sz w:val="24"/>
                <w:szCs w:val="24"/>
                <w:highlight w:val="none"/>
                <w:lang w:eastAsia="zh-CN"/>
              </w:rPr>
              <w:t>推进</w:t>
            </w:r>
            <w:r>
              <w:rPr>
                <w:rFonts w:eastAsia="楷体_GB2312"/>
                <w:color w:val="auto"/>
                <w:sz w:val="24"/>
                <w:szCs w:val="24"/>
                <w:highlight w:val="none"/>
              </w:rPr>
              <w:t>寒葱沟中学劳动教育基地、抓吉中心校辅助用房建设</w:t>
            </w:r>
            <w:r>
              <w:rPr>
                <w:rFonts w:hint="eastAsia" w:eastAsia="楷体_GB2312"/>
                <w:color w:val="auto"/>
                <w:sz w:val="24"/>
                <w:szCs w:val="24"/>
                <w:highlight w:val="none"/>
                <w:lang w:eastAsia="zh-CN"/>
              </w:rPr>
              <w:t>、</w:t>
            </w:r>
            <w:r>
              <w:rPr>
                <w:rFonts w:eastAsia="楷体_GB2312"/>
                <w:color w:val="auto"/>
                <w:sz w:val="24"/>
                <w:szCs w:val="24"/>
                <w:highlight w:val="none"/>
              </w:rPr>
              <w:t>第四小学教学楼</w:t>
            </w:r>
            <w:r>
              <w:rPr>
                <w:rFonts w:hint="eastAsia" w:eastAsia="楷体_GB2312"/>
                <w:color w:val="auto"/>
                <w:sz w:val="24"/>
                <w:szCs w:val="24"/>
                <w:highlight w:val="none"/>
                <w:lang w:eastAsia="zh-CN"/>
              </w:rPr>
              <w:t>、</w:t>
            </w:r>
            <w:r>
              <w:rPr>
                <w:rFonts w:eastAsia="楷体_GB2312"/>
                <w:color w:val="auto"/>
                <w:sz w:val="24"/>
                <w:szCs w:val="24"/>
                <w:highlight w:val="none"/>
              </w:rPr>
              <w:t>黑瞎子岛镇东极中学建设</w:t>
            </w:r>
            <w:r>
              <w:rPr>
                <w:rFonts w:hint="eastAsia" w:eastAsia="楷体_GB2312"/>
                <w:color w:val="auto"/>
                <w:sz w:val="24"/>
                <w:szCs w:val="24"/>
                <w:highlight w:val="none"/>
                <w:lang w:eastAsia="zh-CN"/>
              </w:rPr>
              <w:t>，推进</w:t>
            </w:r>
            <w:r>
              <w:rPr>
                <w:rFonts w:eastAsia="楷体_GB2312"/>
                <w:color w:val="auto"/>
                <w:sz w:val="24"/>
                <w:szCs w:val="24"/>
                <w:highlight w:val="none"/>
              </w:rPr>
              <w:t>寒葱沟镇、浓桥镇、海青乡、抓吉镇、通江乡学校的塑胶运动场建设，在全市中小学内建设劳动教育实践基地</w:t>
            </w:r>
            <w:r>
              <w:rPr>
                <w:rFonts w:hint="eastAsia" w:eastAsia="楷体_GB2312"/>
                <w:color w:val="auto"/>
                <w:sz w:val="24"/>
                <w:szCs w:val="24"/>
                <w:highlight w:val="none"/>
                <w:lang w:eastAsia="zh-CN"/>
              </w:rPr>
              <w:t>、</w:t>
            </w:r>
            <w:r>
              <w:rPr>
                <w:rFonts w:eastAsia="楷体_GB2312"/>
                <w:color w:val="auto"/>
                <w:sz w:val="24"/>
                <w:szCs w:val="24"/>
                <w:highlight w:val="none"/>
              </w:rPr>
              <w:t>劳动教育教室，升级改造13个实验教室。</w:t>
            </w:r>
          </w:p>
          <w:p>
            <w:pPr>
              <w:spacing w:line="240" w:lineRule="auto"/>
              <w:ind w:firstLine="482"/>
              <w:rPr>
                <w:rFonts w:eastAsia="楷体_GB2312"/>
                <w:color w:val="auto"/>
                <w:sz w:val="24"/>
                <w:szCs w:val="24"/>
                <w:highlight w:val="none"/>
              </w:rPr>
            </w:pPr>
            <w:r>
              <w:rPr>
                <w:rFonts w:eastAsia="楷体_GB2312"/>
                <w:b/>
                <w:bCs/>
                <w:color w:val="auto"/>
                <w:sz w:val="24"/>
                <w:szCs w:val="24"/>
                <w:highlight w:val="none"/>
              </w:rPr>
              <w:t>青蓝工程。</w:t>
            </w:r>
            <w:r>
              <w:rPr>
                <w:rFonts w:eastAsia="楷体_GB2312"/>
                <w:color w:val="auto"/>
                <w:sz w:val="24"/>
                <w:szCs w:val="24"/>
                <w:highlight w:val="none"/>
              </w:rPr>
              <w:t>加大人才引进力度，优化教师结构，加强骨干教师和学科带头人培养。到2025年，招聘幼儿教师50名左右，在职教师参加市级以上培训人数每年占总教师数30%左右，中小学教师学历达标率达100%，职业学校“双师型”教师比例达45%，小学教师具有专科学历、初中教师具有本科学历、高中教师具有研究生学历人数占其专任教师总数的比例明显提高，基本解决乡镇学校教师短缺及老龄化问题。</w:t>
            </w:r>
          </w:p>
          <w:p>
            <w:pPr>
              <w:spacing w:line="240" w:lineRule="auto"/>
              <w:ind w:firstLine="482"/>
              <w:rPr>
                <w:rFonts w:eastAsia="楷体_GB2312"/>
                <w:color w:val="auto"/>
                <w:sz w:val="24"/>
                <w:szCs w:val="24"/>
                <w:highlight w:val="none"/>
              </w:rPr>
            </w:pPr>
            <w:r>
              <w:rPr>
                <w:rFonts w:eastAsia="楷体_GB2312"/>
                <w:b/>
                <w:bCs/>
                <w:color w:val="auto"/>
                <w:sz w:val="24"/>
                <w:szCs w:val="24"/>
                <w:highlight w:val="none"/>
              </w:rPr>
              <w:t>职业教育。</w:t>
            </w:r>
            <w:r>
              <w:rPr>
                <w:rFonts w:eastAsia="楷体_GB2312"/>
                <w:color w:val="auto"/>
                <w:sz w:val="24"/>
                <w:szCs w:val="24"/>
                <w:highlight w:val="none"/>
              </w:rPr>
              <w:t>优化专业设置，确保绿色食品工业、商贸物流、生态旅游、康体养生等重点产业均有相应专业与学习课程。建设抚远职业</w:t>
            </w:r>
            <w:r>
              <w:rPr>
                <w:rFonts w:hint="eastAsia" w:eastAsia="楷体_GB2312"/>
                <w:color w:val="auto"/>
                <w:sz w:val="24"/>
                <w:szCs w:val="24"/>
                <w:highlight w:val="none"/>
              </w:rPr>
              <w:t>教育产教融合</w:t>
            </w:r>
            <w:r>
              <w:rPr>
                <w:rFonts w:eastAsia="楷体_GB2312"/>
                <w:color w:val="auto"/>
                <w:sz w:val="24"/>
                <w:szCs w:val="24"/>
                <w:highlight w:val="none"/>
              </w:rPr>
              <w:t>实训基地</w:t>
            </w:r>
            <w:r>
              <w:rPr>
                <w:rFonts w:hint="eastAsia" w:eastAsia="楷体_GB2312"/>
                <w:color w:val="auto"/>
                <w:sz w:val="24"/>
                <w:szCs w:val="24"/>
                <w:highlight w:val="none"/>
              </w:rPr>
              <w:t>和职业技能公共实训基地</w:t>
            </w:r>
            <w:r>
              <w:rPr>
                <w:rFonts w:eastAsia="楷体_GB2312"/>
                <w:color w:val="auto"/>
                <w:sz w:val="24"/>
                <w:szCs w:val="24"/>
                <w:highlight w:val="none"/>
              </w:rPr>
              <w:t>，</w:t>
            </w:r>
            <w:r>
              <w:rPr>
                <w:rFonts w:hint="eastAsia" w:eastAsia="楷体_GB2312"/>
                <w:color w:val="auto"/>
                <w:sz w:val="24"/>
                <w:szCs w:val="24"/>
                <w:highlight w:val="none"/>
              </w:rPr>
              <w:t>广泛开展职业技能培训教育，提高劳动力专业技术水平，</w:t>
            </w:r>
            <w:r>
              <w:rPr>
                <w:rFonts w:eastAsia="楷体_GB2312"/>
                <w:color w:val="auto"/>
                <w:sz w:val="24"/>
                <w:szCs w:val="24"/>
                <w:highlight w:val="none"/>
              </w:rPr>
              <w:t>鼓励抚远籍中职学校毕业生返乡就业。</w:t>
            </w:r>
          </w:p>
        </w:tc>
      </w:tr>
    </w:tbl>
    <w:p>
      <w:pPr>
        <w:spacing w:line="240" w:lineRule="auto"/>
        <w:ind w:firstLine="0" w:firstLineChars="0"/>
        <w:rPr>
          <w:rFonts w:eastAsia="方正仿宋_GBK" w:cs="Times New Roman"/>
          <w:color w:val="auto"/>
          <w:sz w:val="21"/>
          <w:szCs w:val="21"/>
          <w:highlight w:val="none"/>
        </w:rPr>
      </w:pPr>
    </w:p>
    <w:p>
      <w:pPr>
        <w:pStyle w:val="4"/>
        <w:keepNext w:val="0"/>
        <w:keepLines w:val="0"/>
        <w:widowControl/>
        <w:spacing w:before="260" w:after="260" w:line="240" w:lineRule="auto"/>
        <w:ind w:firstLine="0" w:firstLineChars="0"/>
        <w:jc w:val="center"/>
        <w:rPr>
          <w:rFonts w:ascii="Times New Roman" w:hAnsi="Times New Roman" w:eastAsia="楷体_GB2312" w:cs="Times New Roman"/>
          <w:b/>
          <w:color w:val="auto"/>
          <w:highlight w:val="none"/>
        </w:rPr>
      </w:pPr>
      <w:bookmarkStart w:id="205" w:name="_Toc55578656"/>
      <w:bookmarkStart w:id="206" w:name="_Toc60605033"/>
      <w:bookmarkStart w:id="207" w:name="_Toc55578070"/>
      <w:r>
        <w:rPr>
          <w:rFonts w:hint="eastAsia" w:ascii="Times New Roman" w:hAnsi="Times New Roman" w:eastAsia="楷体_GB2312" w:cs="Times New Roman"/>
          <w:b/>
          <w:color w:val="auto"/>
          <w:highlight w:val="none"/>
        </w:rPr>
        <w:t>第二节</w:t>
      </w:r>
      <w:r>
        <w:rPr>
          <w:rFonts w:ascii="Times New Roman" w:hAnsi="Times New Roman" w:eastAsia="楷体_GB2312" w:cs="Times New Roman"/>
          <w:b/>
          <w:color w:val="auto"/>
          <w:highlight w:val="none"/>
        </w:rPr>
        <w:t xml:space="preserve"> </w:t>
      </w:r>
      <w:r>
        <w:rPr>
          <w:rFonts w:hint="eastAsia" w:ascii="Times New Roman" w:hAnsi="Times New Roman" w:eastAsia="楷体_GB2312" w:cs="Times New Roman"/>
          <w:b/>
          <w:color w:val="auto"/>
          <w:highlight w:val="none"/>
        </w:rPr>
        <w:t>深入推进健康抚远建设</w:t>
      </w:r>
      <w:bookmarkEnd w:id="205"/>
      <w:bookmarkEnd w:id="206"/>
      <w:bookmarkEnd w:id="207"/>
    </w:p>
    <w:p>
      <w:pPr>
        <w:ind w:firstLine="640"/>
        <w:rPr>
          <w:rFonts w:cs="仿宋_GB2312"/>
          <w:color w:val="auto"/>
          <w:szCs w:val="32"/>
          <w:highlight w:val="none"/>
        </w:rPr>
      </w:pPr>
      <w:bookmarkStart w:id="208" w:name="_Toc47894905"/>
      <w:bookmarkStart w:id="209" w:name="_Toc55578657"/>
      <w:r>
        <w:rPr>
          <w:rFonts w:hint="eastAsia" w:cs="仿宋_GB2312"/>
          <w:color w:val="auto"/>
          <w:szCs w:val="32"/>
          <w:highlight w:val="none"/>
        </w:rPr>
        <w:t>牢固树立“大卫生、大健康”理念，加大医疗基础设施投入，加强医疗卫生人才培养，强化公共卫生和疾控体系建设，着力提升医疗卫生服务能力和质量，增强全民健康体质。</w:t>
      </w:r>
    </w:p>
    <w:bookmarkEnd w:id="208"/>
    <w:p>
      <w:pPr>
        <w:overflowPunct w:val="0"/>
        <w:ind w:firstLine="640"/>
        <w:rPr>
          <w:rFonts w:cs="仿宋_GB2312"/>
          <w:color w:val="auto"/>
          <w:highlight w:val="none"/>
        </w:rPr>
      </w:pPr>
      <w:r>
        <w:rPr>
          <w:rFonts w:eastAsia="楷体"/>
          <w:bCs/>
          <w:color w:val="auto"/>
          <w:highlight w:val="none"/>
        </w:rPr>
        <w:t>提升医疗卫生公共服务水平</w:t>
      </w:r>
      <w:bookmarkEnd w:id="209"/>
      <w:r>
        <w:rPr>
          <w:rFonts w:hint="eastAsia" w:eastAsia="楷体"/>
          <w:bCs/>
          <w:color w:val="auto"/>
          <w:highlight w:val="none"/>
        </w:rPr>
        <w:t>。</w:t>
      </w:r>
      <w:r>
        <w:rPr>
          <w:rFonts w:hint="eastAsia" w:cs="仿宋_GB2312"/>
          <w:color w:val="auto"/>
          <w:highlight w:val="none"/>
        </w:rPr>
        <w:t>合理规划区域医疗资源布局，推动优质医疗卫生资源扩容，实现优质医疗卫生资源配置均衡化。加快推进医疗联合体建设，建立以市人民医院、市中医院为龙头，向下辐射乡镇卫生院、村卫生室的医共体。推进分级诊疗体系建设，搭建连通市外三级甲等医院的远程诊疗通道。加强人民医院传染病区、中医院康复中心、老年医院、护理院等接续性医疗机构建设。构建整合型全生命周期医疗卫生服务体系，构建覆盖城乡的远程医疗服务体系网络。加强与哈尔滨市、佳木斯市医疗资源对接合作，强化城乡医院对口支援，全面提升医疗卫生专业人才队伍素质。推进公立医院改革，推动形成医疗、医保、医药“三医”联动改革合力。围绕中医药特色型、康复疗养型、休闲养生型等评价标准，谋划创建东极小镇康养服务中心健康旅游示范基地，引导康养旅游产业健康发展。</w:t>
      </w:r>
    </w:p>
    <w:p>
      <w:pPr>
        <w:ind w:firstLine="640"/>
        <w:rPr>
          <w:rFonts w:cs="仿宋_GB2312"/>
          <w:color w:val="auto"/>
          <w:highlight w:val="none"/>
        </w:rPr>
      </w:pPr>
      <w:bookmarkStart w:id="210" w:name="_Toc55578659"/>
      <w:r>
        <w:rPr>
          <w:rFonts w:hint="eastAsia" w:eastAsia="楷体"/>
          <w:bCs/>
          <w:color w:val="auto"/>
          <w:highlight w:val="none"/>
        </w:rPr>
        <w:t>提高公共卫生服务和突发事件应急处置能力</w:t>
      </w:r>
      <w:bookmarkEnd w:id="210"/>
      <w:r>
        <w:rPr>
          <w:rFonts w:hint="eastAsia" w:eastAsia="楷体"/>
          <w:bCs/>
          <w:color w:val="auto"/>
          <w:highlight w:val="none"/>
        </w:rPr>
        <w:t>。</w:t>
      </w:r>
      <w:r>
        <w:rPr>
          <w:rFonts w:hint="eastAsia" w:cs="仿宋_GB2312"/>
          <w:color w:val="auto"/>
          <w:highlight w:val="none"/>
        </w:rPr>
        <w:t>加强重大突发疫情防控、心血管病防控、脑卒中防控、重性精神病防控等重大公共卫生服务项目管理。加强以高血压、糖尿病、重性精神、恶性肿瘤、口腔疾病等重点慢性病防控，实施慢性病的综合干预措施。全面开展重点职业病监测与职业健康风险评估，强化监测管理与质量控制。推进疾控体系现代化，完善公共卫生重大风险研判评估决策防控协同机制，健全防治结合、联防联控、群防群治工作机制。健全公共卫生应急管理体系，统筹应急状态下医疗卫生机构动员响应、区域联动、人员调集，提升基层医疗卫生机构筛查、防控和救治能力。</w:t>
      </w:r>
    </w:p>
    <w:p>
      <w:pPr>
        <w:ind w:firstLine="640"/>
        <w:rPr>
          <w:rFonts w:cs="仿宋_GB2312"/>
          <w:color w:val="auto"/>
          <w:highlight w:val="none"/>
        </w:rPr>
      </w:pPr>
      <w:r>
        <w:rPr>
          <w:rFonts w:hint="eastAsia" w:eastAsia="楷体"/>
          <w:bCs/>
          <w:color w:val="auto"/>
          <w:highlight w:val="none"/>
        </w:rPr>
        <w:t>提升全民健康体质。</w:t>
      </w:r>
      <w:r>
        <w:rPr>
          <w:rFonts w:hint="eastAsia" w:cs="仿宋_GB2312"/>
          <w:color w:val="auto"/>
          <w:highlight w:val="none"/>
        </w:rPr>
        <w:t>落实健康中国行动计划，依托冰雪资源，办好市民运动会、滑雪、溜冰等项目业余联赛，培育群众性品牌赛事。鼓励全民健身，建设滑冰滑雪场、社区健康步道、文化广场等小型文体设施，构建“十五分钟健身圈”。普及全民应急救护知识，加强院前急救体系建设。推进健康社区、健康单位（企业）、健康学校等健康细胞工程建设，打造卫生城镇升级版。探索家庭饮食干预模式，强化慢性呼吸系统疾病防治，开展地方病综合防控，降低人群感染率。持续开展流感监测和疫情研判，及时发布预警信息。有序扩大癌症筛查范围，对发病率高、筛查手段和技术方案比较成熟的重点癌症，制定筛查与早诊早治指南。</w:t>
      </w:r>
    </w:p>
    <w:p>
      <w:pPr>
        <w:spacing w:line="240" w:lineRule="auto"/>
        <w:ind w:firstLine="0" w:firstLineChars="0"/>
        <w:rPr>
          <w:rFonts w:eastAsia="方正仿宋_GBK" w:cs="Times New Roman"/>
          <w:color w:val="auto"/>
          <w:sz w:val="21"/>
          <w:szCs w:val="21"/>
          <w:highlight w:val="none"/>
        </w:rPr>
      </w:pP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pStyle w:val="13"/>
              <w:spacing w:after="0" w:line="240" w:lineRule="auto"/>
              <w:ind w:left="0" w:leftChars="0" w:firstLine="0" w:firstLineChars="0"/>
              <w:contextualSpacing/>
              <w:jc w:val="center"/>
              <w:rPr>
                <w:rFonts w:eastAsia="黑体"/>
                <w:color w:val="auto"/>
                <w:sz w:val="24"/>
                <w:szCs w:val="24"/>
                <w:highlight w:val="none"/>
              </w:rPr>
            </w:pPr>
            <w:r>
              <w:rPr>
                <w:rFonts w:hint="eastAsia" w:eastAsia="黑体"/>
                <w:color w:val="auto"/>
                <w:sz w:val="28"/>
                <w:szCs w:val="32"/>
                <w:highlight w:val="none"/>
              </w:rPr>
              <w:t>专</w:t>
            </w:r>
            <w:r>
              <w:rPr>
                <w:rFonts w:eastAsia="黑体"/>
                <w:color w:val="auto"/>
                <w:sz w:val="28"/>
                <w:szCs w:val="32"/>
                <w:highlight w:val="none"/>
              </w:rPr>
              <w:t>栏13-2：医疗健康重点工程</w:t>
            </w:r>
          </w:p>
          <w:p>
            <w:pPr>
              <w:pStyle w:val="13"/>
              <w:spacing w:after="0" w:line="240" w:lineRule="auto"/>
              <w:ind w:left="0" w:leftChars="0" w:firstLine="482"/>
              <w:contextualSpacing/>
              <w:jc w:val="left"/>
              <w:rPr>
                <w:rFonts w:eastAsia="楷体_GB2312"/>
                <w:color w:val="auto"/>
                <w:sz w:val="24"/>
                <w:szCs w:val="24"/>
                <w:highlight w:val="none"/>
              </w:rPr>
            </w:pPr>
            <w:r>
              <w:rPr>
                <w:rFonts w:eastAsia="楷体_GB2312"/>
                <w:b/>
                <w:bCs/>
                <w:color w:val="auto"/>
                <w:sz w:val="24"/>
                <w:szCs w:val="24"/>
                <w:highlight w:val="none"/>
              </w:rPr>
              <w:t>基层医疗卫生服务建设。</w:t>
            </w:r>
            <w:r>
              <w:rPr>
                <w:rFonts w:eastAsia="楷体_GB2312"/>
                <w:color w:val="auto"/>
                <w:sz w:val="24"/>
                <w:szCs w:val="24"/>
                <w:highlight w:val="none"/>
              </w:rPr>
              <w:t>建设黑瞎子岛镇卫生院、抚远市东极小镇康养服务中心、抚远市人民医院寒葱沟镇分院。</w:t>
            </w:r>
          </w:p>
          <w:p>
            <w:pPr>
              <w:pStyle w:val="13"/>
              <w:spacing w:after="0" w:line="240" w:lineRule="auto"/>
              <w:ind w:left="0" w:leftChars="0" w:firstLine="482"/>
              <w:contextualSpacing/>
              <w:rPr>
                <w:rFonts w:eastAsia="楷体_GB2312"/>
                <w:color w:val="auto"/>
                <w:sz w:val="24"/>
                <w:szCs w:val="24"/>
                <w:highlight w:val="none"/>
              </w:rPr>
            </w:pPr>
            <w:r>
              <w:rPr>
                <w:rFonts w:eastAsia="楷体_GB2312"/>
                <w:b/>
                <w:bCs/>
                <w:color w:val="auto"/>
                <w:sz w:val="24"/>
                <w:szCs w:val="24"/>
                <w:highlight w:val="none"/>
              </w:rPr>
              <w:t>公共卫生应急能力建设。</w:t>
            </w:r>
            <w:r>
              <w:rPr>
                <w:rFonts w:eastAsia="楷体_GB2312"/>
                <w:color w:val="auto"/>
                <w:sz w:val="24"/>
                <w:szCs w:val="24"/>
                <w:highlight w:val="none"/>
              </w:rPr>
              <w:t>建设抚远市人民医院传染病区综合楼、抚远市医疗物资储备库、抚远市中医院住院处综合楼、人民医院综合楼维修改造、抚远市疾病预防控制中心及病毒检验检测实验室。</w:t>
            </w:r>
          </w:p>
          <w:p>
            <w:pPr>
              <w:pStyle w:val="13"/>
              <w:spacing w:after="0" w:line="240" w:lineRule="auto"/>
              <w:ind w:left="0" w:leftChars="0" w:firstLine="482"/>
              <w:contextualSpacing/>
              <w:rPr>
                <w:rFonts w:eastAsia="楷体_GB2312"/>
                <w:color w:val="auto"/>
                <w:sz w:val="24"/>
                <w:szCs w:val="24"/>
                <w:highlight w:val="none"/>
              </w:rPr>
            </w:pPr>
            <w:r>
              <w:rPr>
                <w:rFonts w:eastAsia="楷体_GB2312"/>
                <w:b/>
                <w:bCs/>
                <w:color w:val="auto"/>
                <w:sz w:val="24"/>
                <w:szCs w:val="24"/>
                <w:highlight w:val="none"/>
              </w:rPr>
              <w:t>抚远市中医院康复综合楼建设项目。</w:t>
            </w:r>
            <w:r>
              <w:rPr>
                <w:rFonts w:eastAsia="楷体_GB2312"/>
                <w:color w:val="auto"/>
                <w:sz w:val="24"/>
                <w:szCs w:val="24"/>
                <w:highlight w:val="none"/>
              </w:rPr>
              <w:t>建设应急医疗救治设施、公共卫生设施等。</w:t>
            </w:r>
          </w:p>
          <w:p>
            <w:pPr>
              <w:pStyle w:val="13"/>
              <w:spacing w:after="0" w:line="240" w:lineRule="auto"/>
              <w:ind w:left="0" w:leftChars="0" w:firstLine="482"/>
              <w:contextualSpacing/>
              <w:rPr>
                <w:rFonts w:eastAsia="楷体_GB2312"/>
                <w:color w:val="auto"/>
                <w:sz w:val="24"/>
                <w:szCs w:val="24"/>
                <w:highlight w:val="none"/>
              </w:rPr>
            </w:pPr>
            <w:r>
              <w:rPr>
                <w:rFonts w:eastAsia="楷体_GB2312"/>
                <w:b/>
                <w:bCs/>
                <w:color w:val="auto"/>
                <w:sz w:val="24"/>
                <w:szCs w:val="24"/>
                <w:highlight w:val="none"/>
              </w:rPr>
              <w:t>疾病预防控制中心及病毒检验检测实验室建设项目。</w:t>
            </w:r>
            <w:r>
              <w:rPr>
                <w:rFonts w:eastAsia="楷体_GB2312"/>
                <w:color w:val="auto"/>
                <w:sz w:val="24"/>
                <w:szCs w:val="24"/>
                <w:highlight w:val="none"/>
              </w:rPr>
              <w:t>房屋建设及附属设施、室内装修、设备购置。</w:t>
            </w:r>
          </w:p>
          <w:p>
            <w:pPr>
              <w:pStyle w:val="13"/>
              <w:spacing w:after="0" w:line="240" w:lineRule="auto"/>
              <w:ind w:left="0" w:leftChars="0" w:firstLine="482"/>
              <w:contextualSpacing/>
              <w:rPr>
                <w:rFonts w:eastAsia="楷体_GB2312"/>
                <w:color w:val="auto"/>
                <w:sz w:val="24"/>
                <w:szCs w:val="24"/>
                <w:highlight w:val="none"/>
              </w:rPr>
            </w:pPr>
            <w:r>
              <w:rPr>
                <w:rFonts w:eastAsia="楷体_GB2312"/>
                <w:b/>
                <w:bCs/>
                <w:color w:val="auto"/>
                <w:sz w:val="24"/>
                <w:szCs w:val="24"/>
                <w:highlight w:val="none"/>
              </w:rPr>
              <w:t>120急救中心建设项目。</w:t>
            </w:r>
            <w:r>
              <w:rPr>
                <w:rFonts w:eastAsia="楷体_GB2312"/>
                <w:color w:val="auto"/>
                <w:sz w:val="24"/>
                <w:szCs w:val="24"/>
                <w:highlight w:val="none"/>
              </w:rPr>
              <w:t>房屋建设及附</w:t>
            </w:r>
            <w:r>
              <w:rPr>
                <w:rFonts w:hint="eastAsia" w:eastAsia="楷体_GB2312"/>
                <w:color w:val="auto"/>
                <w:sz w:val="24"/>
                <w:szCs w:val="24"/>
                <w:highlight w:val="none"/>
              </w:rPr>
              <w:t>属设施、室内装修、设备购置。</w:t>
            </w:r>
          </w:p>
          <w:p>
            <w:pPr>
              <w:pStyle w:val="13"/>
              <w:spacing w:after="0" w:line="240" w:lineRule="auto"/>
              <w:ind w:left="0" w:leftChars="0" w:firstLine="482"/>
              <w:contextualSpacing/>
              <w:rPr>
                <w:rFonts w:eastAsia="楷体"/>
                <w:color w:val="auto"/>
                <w:sz w:val="24"/>
                <w:szCs w:val="24"/>
                <w:highlight w:val="none"/>
              </w:rPr>
            </w:pPr>
            <w:r>
              <w:rPr>
                <w:rFonts w:hint="eastAsia" w:eastAsia="楷体_GB2312"/>
                <w:b/>
                <w:bCs/>
                <w:color w:val="auto"/>
                <w:sz w:val="24"/>
                <w:szCs w:val="24"/>
                <w:highlight w:val="none"/>
              </w:rPr>
              <w:t>抚远市中心血站建设项目。</w:t>
            </w:r>
            <w:r>
              <w:rPr>
                <w:rFonts w:hint="eastAsia" w:eastAsia="楷体_GB2312"/>
                <w:color w:val="auto"/>
                <w:sz w:val="24"/>
                <w:szCs w:val="24"/>
                <w:highlight w:val="none"/>
              </w:rPr>
              <w:t>房屋建设及附属设施室内装修，设备购置。</w:t>
            </w:r>
          </w:p>
        </w:tc>
      </w:tr>
    </w:tbl>
    <w:p>
      <w:pPr>
        <w:spacing w:line="240" w:lineRule="auto"/>
        <w:ind w:firstLine="0" w:firstLineChars="0"/>
        <w:rPr>
          <w:rFonts w:eastAsia="方正仿宋_GBK" w:cs="Times New Roman"/>
          <w:color w:val="auto"/>
          <w:sz w:val="21"/>
          <w:szCs w:val="21"/>
          <w:highlight w:val="none"/>
        </w:rPr>
      </w:pPr>
    </w:p>
    <w:p>
      <w:pPr>
        <w:pStyle w:val="4"/>
        <w:keepNext w:val="0"/>
        <w:keepLines w:val="0"/>
        <w:widowControl/>
        <w:spacing w:before="260" w:after="260" w:line="240" w:lineRule="auto"/>
        <w:ind w:firstLine="0" w:firstLineChars="0"/>
        <w:jc w:val="center"/>
        <w:rPr>
          <w:rFonts w:ascii="Times New Roman" w:hAnsi="Times New Roman" w:eastAsia="楷体_GB2312" w:cs="Times New Roman"/>
          <w:b/>
          <w:color w:val="auto"/>
          <w:highlight w:val="none"/>
        </w:rPr>
      </w:pPr>
      <w:bookmarkStart w:id="211" w:name="_Toc60605034"/>
      <w:bookmarkStart w:id="212" w:name="_Toc55578661"/>
      <w:bookmarkStart w:id="213" w:name="_Toc55578071"/>
      <w:r>
        <w:rPr>
          <w:rFonts w:hint="eastAsia" w:ascii="Times New Roman" w:hAnsi="Times New Roman" w:eastAsia="楷体_GB2312" w:cs="Times New Roman"/>
          <w:b/>
          <w:color w:val="auto"/>
          <w:highlight w:val="none"/>
        </w:rPr>
        <w:t>第三节</w:t>
      </w:r>
      <w:r>
        <w:rPr>
          <w:rFonts w:ascii="Times New Roman" w:hAnsi="Times New Roman" w:eastAsia="楷体_GB2312" w:cs="Times New Roman"/>
          <w:b/>
          <w:color w:val="auto"/>
          <w:highlight w:val="none"/>
        </w:rPr>
        <w:t xml:space="preserve"> </w:t>
      </w:r>
      <w:r>
        <w:rPr>
          <w:rFonts w:hint="eastAsia" w:ascii="Times New Roman" w:hAnsi="Times New Roman" w:eastAsia="楷体_GB2312" w:cs="Times New Roman"/>
          <w:b/>
          <w:color w:val="auto"/>
          <w:highlight w:val="none"/>
        </w:rPr>
        <w:t>繁荣发展文化事业</w:t>
      </w:r>
      <w:bookmarkEnd w:id="211"/>
      <w:bookmarkEnd w:id="212"/>
      <w:bookmarkEnd w:id="213"/>
    </w:p>
    <w:p>
      <w:pPr>
        <w:ind w:firstLine="640"/>
        <w:rPr>
          <w:rFonts w:cs="仿宋_GB2312"/>
          <w:color w:val="auto"/>
          <w:highlight w:val="none"/>
        </w:rPr>
      </w:pPr>
      <w:bookmarkStart w:id="214" w:name="_Toc47894814"/>
      <w:bookmarkStart w:id="215" w:name="_Toc46474419"/>
      <w:bookmarkStart w:id="216" w:name="_Toc55578663"/>
      <w:r>
        <w:rPr>
          <w:rFonts w:hint="eastAsia" w:cs="仿宋_GB2312"/>
          <w:color w:val="auto"/>
          <w:kern w:val="0"/>
          <w:szCs w:val="32"/>
          <w:highlight w:val="none"/>
        </w:rPr>
        <w:t>立足丰富的历史文化资源优势，加强社会主义精神文明建设，强化文化遗产保护与创新利用，统筹推进文化事业建设和文化产业培育，擦亮东极小城文化品牌，增强城市文化软实力。</w:t>
      </w:r>
    </w:p>
    <w:bookmarkEnd w:id="214"/>
    <w:bookmarkEnd w:id="215"/>
    <w:p>
      <w:pPr>
        <w:ind w:firstLine="640"/>
        <w:rPr>
          <w:rFonts w:cs="仿宋_GB2312"/>
          <w:color w:val="auto"/>
          <w:kern w:val="0"/>
          <w:szCs w:val="32"/>
          <w:highlight w:val="none"/>
        </w:rPr>
      </w:pPr>
      <w:r>
        <w:rPr>
          <w:rFonts w:hint="eastAsia" w:eastAsia="楷体"/>
          <w:bCs/>
          <w:color w:val="auto"/>
          <w:highlight w:val="none"/>
        </w:rPr>
        <w:t>努力提高社会</w:t>
      </w:r>
      <w:bookmarkEnd w:id="216"/>
      <w:r>
        <w:rPr>
          <w:rFonts w:hint="eastAsia" w:eastAsia="楷体"/>
          <w:bCs/>
          <w:color w:val="auto"/>
          <w:highlight w:val="none"/>
        </w:rPr>
        <w:t>文明程度。</w:t>
      </w:r>
      <w:r>
        <w:rPr>
          <w:rFonts w:hint="eastAsia" w:cs="仿宋_GB2312"/>
          <w:color w:val="auto"/>
          <w:kern w:val="0"/>
          <w:szCs w:val="32"/>
          <w:highlight w:val="none"/>
        </w:rPr>
        <w:t>坚持马克思主义在意识形态领域的指导地位，坚定文化自信，引导全社会牢固树立社会主义核心价值观，推动核心价值观融入思想道德教育、文化知识教育、社会实践教育各环节，贯穿启蒙教育、基础教育、职业教育各领域。以精神文明建设为引领，开展公民道德创建行动，推动社会主义道德观内化于心、外化于行，倡导积极向上的社会风气。加强爱国主义、社会主义、集体主义、三生教育、安全教育和民族团结教育，弘扬和培育民族精神。弘扬苦奋斗、勤俭节约的传统美德，传承抚远文化基因，引导形成健康文明的乡村文化生态。广泛开展移风易俗、弘扬时代新风行动，推进社会诚信建设，打造“信用抚远”。</w:t>
      </w:r>
    </w:p>
    <w:p>
      <w:pPr>
        <w:ind w:firstLine="640"/>
        <w:rPr>
          <w:rFonts w:cs="仿宋_GB2312"/>
          <w:color w:val="auto"/>
          <w:kern w:val="0"/>
          <w:szCs w:val="32"/>
          <w:highlight w:val="none"/>
        </w:rPr>
      </w:pPr>
      <w:bookmarkStart w:id="217" w:name="_Toc55578664"/>
      <w:r>
        <w:rPr>
          <w:rFonts w:hint="eastAsia" w:eastAsia="楷体"/>
          <w:bCs/>
          <w:color w:val="auto"/>
          <w:highlight w:val="none"/>
        </w:rPr>
        <w:t>加快构建现代公共文化服务体系</w:t>
      </w:r>
      <w:bookmarkEnd w:id="217"/>
      <w:r>
        <w:rPr>
          <w:rFonts w:hint="eastAsia" w:eastAsia="楷体"/>
          <w:bCs/>
          <w:color w:val="auto"/>
          <w:highlight w:val="none"/>
        </w:rPr>
        <w:t>。</w:t>
      </w:r>
      <w:r>
        <w:rPr>
          <w:rFonts w:hint="eastAsia" w:cs="仿宋_GB2312"/>
          <w:color w:val="auto"/>
          <w:kern w:val="0"/>
          <w:szCs w:val="32"/>
          <w:highlight w:val="none"/>
        </w:rPr>
        <w:t>抓好重点文化基础设施建设，建设综合性文化服务中心，开展多样化、有品位文化活动，挖掘抚远特色文化、特有故事。加强“两馆”规范化建设，推动湿地及鸟类生物多样性博物馆、博物馆、东北抗联纪念馆、抚远知青纪念馆建设，打造“博物馆群”。推动城乡公共文化服务一体化，推进乡镇综合文化站提档升级，配齐配优乡村文化活动器材等配套设施，打通公共文化服务“最后一公里”。深入开展普惠性文化惠民活动，继续开展“结对子、种文化”“送文化送戏下乡”“文艺轻骑兵”“电影免费放映”等文化惠民、文化扶贫活动。加强东极特色文化团队建设，鼓励创作原创精品节目，提升文艺创作水平。建立公共文化服务内容提供的标准目录，制定和完善地方或单位相关服务规范。</w:t>
      </w:r>
    </w:p>
    <w:p>
      <w:pPr>
        <w:ind w:firstLine="640"/>
        <w:rPr>
          <w:rFonts w:cs="仿宋_GB2312"/>
          <w:color w:val="auto"/>
          <w:highlight w:val="none"/>
        </w:rPr>
      </w:pPr>
      <w:bookmarkStart w:id="218" w:name="_Toc55578665"/>
      <w:r>
        <w:rPr>
          <w:rFonts w:hint="eastAsia" w:eastAsia="楷体"/>
          <w:bCs/>
          <w:color w:val="auto"/>
          <w:highlight w:val="none"/>
        </w:rPr>
        <w:t>加强文化遗产保护利用</w:t>
      </w:r>
      <w:bookmarkEnd w:id="218"/>
      <w:r>
        <w:rPr>
          <w:rFonts w:hint="eastAsia" w:eastAsia="楷体"/>
          <w:bCs/>
          <w:color w:val="auto"/>
          <w:highlight w:val="none"/>
        </w:rPr>
        <w:t>。</w:t>
      </w:r>
      <w:r>
        <w:rPr>
          <w:rFonts w:hint="eastAsia" w:cs="仿宋_GB2312"/>
          <w:color w:val="auto"/>
          <w:highlight w:val="none"/>
        </w:rPr>
        <w:t>加强文化遗产保护传承和创新发展，深度挖掘鱼文化、米文化、熊文化等抚远文化内涵。依托华夏有声文化艺术协会、东极诗社、赫哲民族艺术团等开展地方资料的收集和保护。扎实推进赫哲族文化生态保护实验区创建，加强重点赫哲族民俗村建设，传承和创新赫哲族渔猎技艺、文学、歌舞、工艺、礼仪、游艺和服饰。建立非物质文化遗产保护体系，积极争取《赫哲族传统渔具制作技艺》《桦皮画制作技艺》《鱼子酱制作技艺》等纳入国家级非物质文化遗产名录，积极申报一批省级非遗项目。持续举办“抚远伊玛堪传习所”培训班，壮大非遗传播专项志愿服务队伍，推进非遗进景区、进社区、进学校。加强重点文物保护管理，推动国家级文物遗址明代“海西东水陆城站”、第十城莽吉塔站故城的深度开发和保护，延续抚远文化脉络。</w:t>
      </w:r>
    </w:p>
    <w:p>
      <w:pPr>
        <w:ind w:firstLine="640"/>
        <w:rPr>
          <w:rFonts w:cs="仿宋_GB2312"/>
          <w:color w:val="auto"/>
          <w:highlight w:val="none"/>
        </w:rPr>
      </w:pPr>
      <w:bookmarkStart w:id="219" w:name="_Toc55578666"/>
      <w:r>
        <w:rPr>
          <w:rFonts w:hint="eastAsia" w:eastAsia="楷体"/>
          <w:bCs/>
          <w:color w:val="auto"/>
          <w:highlight w:val="none"/>
        </w:rPr>
        <w:t>打响东极小城文化</w:t>
      </w:r>
      <w:bookmarkEnd w:id="219"/>
      <w:r>
        <w:rPr>
          <w:rFonts w:hint="eastAsia" w:eastAsia="楷体"/>
          <w:bCs/>
          <w:color w:val="auto"/>
          <w:highlight w:val="none"/>
        </w:rPr>
        <w:t>品牌。</w:t>
      </w:r>
      <w:r>
        <w:rPr>
          <w:rFonts w:hint="eastAsia" w:cs="仿宋_GB2312"/>
          <w:color w:val="auto"/>
          <w:highlight w:val="none"/>
        </w:rPr>
        <w:t>依托城市空间、景区景点、节庆活动等重要文化传播载体，挖掘、提炼和整合抚远红色文化、赫哲文化、冰雪文化、俄罗斯风情文化、生态文化等特色文化，推动抚远文化融入现代产业，促进文化价值与产业发展“双提升”。推动文化传承与城市转型、城乡建设相结合，在市域交通枢纽、主要景点等建设一批记录抚远符号、传承抚远记忆的文化景观工程。实施“一乡一品”文化战略，开展《夏之梦广场群众文化艺术节》、《街坊邻里大家唱》、《情满乌苏里 歌飘赫哲乡》等系列文化活动，打造乡村文化品牌。持续推进系列节庆活动，举办伊玛堪文化交流活动、“开江节”“放流节”等。积极与俄罗斯境内那乃族（赫哲族）开展渔猎文化交流合作，推动中俄文化包容交融。</w:t>
      </w:r>
    </w:p>
    <w:p>
      <w:pPr>
        <w:spacing w:line="240" w:lineRule="auto"/>
        <w:ind w:firstLine="0" w:firstLineChars="0"/>
        <w:rPr>
          <w:rFonts w:eastAsia="方正仿宋_GBK" w:cs="Times New Roman"/>
          <w:color w:val="auto"/>
          <w:sz w:val="21"/>
          <w:szCs w:val="21"/>
          <w:highlight w:val="none"/>
        </w:rPr>
      </w:pPr>
    </w:p>
    <w:tbl>
      <w:tblPr>
        <w:tblStyle w:val="4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spacing w:line="240" w:lineRule="auto"/>
              <w:ind w:firstLine="0" w:firstLineChars="0"/>
              <w:jc w:val="center"/>
              <w:rPr>
                <w:rFonts w:eastAsia="黑体"/>
                <w:color w:val="auto"/>
                <w:sz w:val="28"/>
                <w:szCs w:val="32"/>
                <w:highlight w:val="none"/>
              </w:rPr>
            </w:pPr>
            <w:r>
              <w:rPr>
                <w:rFonts w:eastAsia="黑体"/>
                <w:color w:val="auto"/>
                <w:sz w:val="28"/>
                <w:szCs w:val="32"/>
                <w:highlight w:val="none"/>
              </w:rPr>
              <w:t>专栏13-3：</w:t>
            </w:r>
            <w:r>
              <w:rPr>
                <w:rFonts w:hint="eastAsia" w:eastAsia="黑体"/>
                <w:color w:val="auto"/>
                <w:sz w:val="28"/>
                <w:szCs w:val="32"/>
                <w:highlight w:val="none"/>
              </w:rPr>
              <w:t>文化传承与保护重点工程和项目</w:t>
            </w:r>
          </w:p>
          <w:p>
            <w:pPr>
              <w:spacing w:line="240" w:lineRule="auto"/>
              <w:ind w:firstLine="482"/>
              <w:rPr>
                <w:rFonts w:eastAsia="楷体_GB2312"/>
                <w:color w:val="auto"/>
                <w:sz w:val="24"/>
                <w:szCs w:val="24"/>
                <w:highlight w:val="none"/>
              </w:rPr>
            </w:pPr>
            <w:r>
              <w:rPr>
                <w:rFonts w:hint="eastAsia" w:eastAsia="楷体_GB2312"/>
                <w:b/>
                <w:bCs/>
                <w:color w:val="auto"/>
                <w:sz w:val="24"/>
                <w:szCs w:val="24"/>
                <w:highlight w:val="none"/>
              </w:rPr>
              <w:t>市博物馆建设项目。</w:t>
            </w:r>
            <w:r>
              <w:rPr>
                <w:rFonts w:hint="eastAsia" w:eastAsia="楷体_GB2312"/>
                <w:color w:val="auto"/>
                <w:sz w:val="24"/>
                <w:szCs w:val="24"/>
                <w:highlight w:val="none"/>
              </w:rPr>
              <w:t>建设文物陈列厅、文物库房、文物修缮、消防、安监系统。</w:t>
            </w:r>
          </w:p>
          <w:p>
            <w:pPr>
              <w:spacing w:line="240" w:lineRule="auto"/>
              <w:ind w:firstLine="482"/>
              <w:rPr>
                <w:rFonts w:eastAsia="楷体_GB2312"/>
                <w:color w:val="auto"/>
                <w:sz w:val="24"/>
                <w:szCs w:val="24"/>
                <w:highlight w:val="none"/>
              </w:rPr>
            </w:pPr>
            <w:r>
              <w:rPr>
                <w:rFonts w:hint="eastAsia" w:eastAsia="楷体_GB2312"/>
                <w:b/>
                <w:bCs/>
                <w:color w:val="auto"/>
                <w:sz w:val="24"/>
                <w:szCs w:val="24"/>
                <w:highlight w:val="none"/>
              </w:rPr>
              <w:t>赫哲文化DNA传承工程。</w:t>
            </w:r>
            <w:r>
              <w:rPr>
                <w:rFonts w:hint="eastAsia" w:eastAsia="楷体_GB2312"/>
                <w:color w:val="auto"/>
                <w:sz w:val="24"/>
                <w:szCs w:val="24"/>
                <w:highlight w:val="none"/>
              </w:rPr>
              <w:t>支持评剧、鱼皮镂刻粘贴画、赫哲族剪纸、赫哲族空康吉等农村地区优秀非物质文化遗产传承发展。</w:t>
            </w:r>
          </w:p>
          <w:p>
            <w:pPr>
              <w:spacing w:line="240" w:lineRule="auto"/>
              <w:ind w:firstLine="482"/>
              <w:rPr>
                <w:rFonts w:hint="eastAsia" w:eastAsia="楷体_GB2312"/>
                <w:color w:val="auto"/>
                <w:sz w:val="24"/>
                <w:szCs w:val="24"/>
                <w:highlight w:val="none"/>
              </w:rPr>
            </w:pPr>
            <w:r>
              <w:rPr>
                <w:rFonts w:hint="eastAsia" w:eastAsia="楷体_GB2312"/>
                <w:b/>
                <w:bCs/>
                <w:color w:val="auto"/>
                <w:sz w:val="24"/>
                <w:szCs w:val="24"/>
                <w:highlight w:val="none"/>
              </w:rPr>
              <w:t>市图书馆建设项目。</w:t>
            </w:r>
            <w:r>
              <w:rPr>
                <w:rFonts w:hint="eastAsia" w:eastAsia="楷体_GB2312"/>
                <w:color w:val="auto"/>
                <w:sz w:val="24"/>
                <w:szCs w:val="24"/>
                <w:highlight w:val="none"/>
              </w:rPr>
              <w:t>建设图书阅览、数字图书馆、少儿多媒体互动体验区、阳光阅读大厅、大型报告厅及消防安全设施等。</w:t>
            </w:r>
          </w:p>
          <w:p>
            <w:pPr>
              <w:spacing w:line="240" w:lineRule="auto"/>
              <w:ind w:firstLine="482"/>
              <w:rPr>
                <w:rFonts w:hint="default" w:ascii="Times New Roman" w:hAnsi="Times New Roman" w:eastAsia="楷体_GB2312"/>
                <w:b w:val="0"/>
                <w:bCs w:val="0"/>
                <w:color w:val="auto"/>
                <w:sz w:val="24"/>
                <w:szCs w:val="24"/>
                <w:highlight w:val="none"/>
                <w:lang w:val="en-US" w:eastAsia="zh-CN"/>
              </w:rPr>
            </w:pPr>
            <w:r>
              <w:rPr>
                <w:rFonts w:hint="eastAsia" w:ascii="Times New Roman" w:hAnsi="Times New Roman" w:eastAsia="楷体_GB2312"/>
                <w:b/>
                <w:bCs/>
                <w:color w:val="auto"/>
                <w:sz w:val="24"/>
                <w:szCs w:val="24"/>
                <w:highlight w:val="none"/>
                <w:lang w:eastAsia="zh-CN"/>
              </w:rPr>
              <w:t>市档案馆项目。</w:t>
            </w:r>
            <w:r>
              <w:rPr>
                <w:rFonts w:hint="eastAsia" w:ascii="Times New Roman" w:hAnsi="Times New Roman" w:eastAsia="楷体_GB2312"/>
                <w:b w:val="0"/>
                <w:bCs w:val="0"/>
                <w:color w:val="auto"/>
                <w:sz w:val="24"/>
                <w:szCs w:val="24"/>
                <w:highlight w:val="none"/>
                <w:lang w:eastAsia="zh-CN"/>
              </w:rPr>
              <w:t>新建档案馆一座，建筑面积</w:t>
            </w:r>
            <w:r>
              <w:rPr>
                <w:rFonts w:hint="eastAsia" w:ascii="Times New Roman" w:hAnsi="Times New Roman" w:eastAsia="楷体_GB2312"/>
                <w:b w:val="0"/>
                <w:bCs w:val="0"/>
                <w:color w:val="auto"/>
                <w:sz w:val="24"/>
                <w:szCs w:val="24"/>
                <w:highlight w:val="none"/>
                <w:lang w:val="en-US" w:eastAsia="zh-CN"/>
              </w:rPr>
              <w:t>2600平方米。</w:t>
            </w:r>
          </w:p>
          <w:p>
            <w:pPr>
              <w:spacing w:line="240" w:lineRule="auto"/>
              <w:ind w:firstLine="482"/>
              <w:rPr>
                <w:rFonts w:eastAsia="楷体_GB2312"/>
                <w:color w:val="auto"/>
                <w:sz w:val="24"/>
                <w:szCs w:val="24"/>
                <w:highlight w:val="none"/>
              </w:rPr>
            </w:pPr>
            <w:r>
              <w:rPr>
                <w:rFonts w:hint="eastAsia" w:eastAsia="楷体_GB2312"/>
                <w:b/>
                <w:bCs/>
                <w:color w:val="auto"/>
                <w:sz w:val="24"/>
                <w:szCs w:val="24"/>
                <w:highlight w:val="none"/>
              </w:rPr>
              <w:t>烈士纪念设施。</w:t>
            </w:r>
            <w:r>
              <w:rPr>
                <w:rFonts w:hint="eastAsia" w:eastAsia="楷体_GB2312"/>
                <w:color w:val="auto"/>
                <w:sz w:val="24"/>
                <w:szCs w:val="24"/>
                <w:highlight w:val="none"/>
              </w:rPr>
              <w:t>弘扬革命精神，传承红色文化，关心教育下一代。</w:t>
            </w:r>
          </w:p>
        </w:tc>
      </w:tr>
    </w:tbl>
    <w:p>
      <w:pPr>
        <w:spacing w:line="240" w:lineRule="auto"/>
        <w:ind w:firstLine="0" w:firstLineChars="0"/>
        <w:rPr>
          <w:rFonts w:eastAsia="方正仿宋_GBK" w:cs="Times New Roman"/>
          <w:color w:val="auto"/>
          <w:sz w:val="21"/>
          <w:szCs w:val="21"/>
          <w:highlight w:val="none"/>
        </w:rPr>
      </w:pPr>
    </w:p>
    <w:p>
      <w:pPr>
        <w:pStyle w:val="4"/>
        <w:keepNext w:val="0"/>
        <w:keepLines w:val="0"/>
        <w:widowControl/>
        <w:spacing w:before="260" w:after="260" w:line="240" w:lineRule="auto"/>
        <w:ind w:firstLine="0" w:firstLineChars="0"/>
        <w:jc w:val="center"/>
        <w:rPr>
          <w:rFonts w:ascii="Times New Roman" w:hAnsi="Times New Roman" w:eastAsia="楷体_GB2312" w:cs="Times New Roman"/>
          <w:b/>
          <w:color w:val="auto"/>
          <w:highlight w:val="none"/>
        </w:rPr>
      </w:pPr>
      <w:bookmarkStart w:id="220" w:name="_Toc55578668"/>
      <w:bookmarkStart w:id="221" w:name="_Toc60605035"/>
      <w:bookmarkStart w:id="222" w:name="_Toc55578072"/>
      <w:r>
        <w:rPr>
          <w:rFonts w:hint="eastAsia" w:ascii="Times New Roman" w:hAnsi="Times New Roman" w:eastAsia="楷体_GB2312" w:cs="Times New Roman"/>
          <w:b/>
          <w:color w:val="auto"/>
          <w:highlight w:val="none"/>
        </w:rPr>
        <w:t>第四节</w:t>
      </w:r>
      <w:r>
        <w:rPr>
          <w:rFonts w:ascii="Times New Roman" w:hAnsi="Times New Roman" w:eastAsia="楷体_GB2312" w:cs="Times New Roman"/>
          <w:b/>
          <w:color w:val="auto"/>
          <w:highlight w:val="none"/>
        </w:rPr>
        <w:t xml:space="preserve"> </w:t>
      </w:r>
      <w:r>
        <w:rPr>
          <w:rFonts w:hint="eastAsia" w:ascii="Times New Roman" w:hAnsi="Times New Roman" w:eastAsia="楷体_GB2312" w:cs="Times New Roman"/>
          <w:b/>
          <w:color w:val="auto"/>
          <w:highlight w:val="none"/>
        </w:rPr>
        <w:t>持续提升社会保障水平</w:t>
      </w:r>
      <w:bookmarkEnd w:id="220"/>
      <w:bookmarkEnd w:id="221"/>
      <w:bookmarkEnd w:id="222"/>
    </w:p>
    <w:p>
      <w:pPr>
        <w:ind w:firstLine="640"/>
        <w:rPr>
          <w:rFonts w:cs="仿宋_GB2312"/>
          <w:color w:val="auto"/>
          <w:szCs w:val="32"/>
          <w:highlight w:val="none"/>
        </w:rPr>
      </w:pPr>
      <w:bookmarkStart w:id="223" w:name="_Toc46474517"/>
      <w:bookmarkStart w:id="224" w:name="_Toc47894916"/>
      <w:bookmarkStart w:id="225" w:name="_Toc55578669"/>
      <w:r>
        <w:rPr>
          <w:rFonts w:hint="eastAsia" w:cs="仿宋_GB2312"/>
          <w:color w:val="auto"/>
          <w:szCs w:val="32"/>
          <w:highlight w:val="none"/>
        </w:rPr>
        <w:t>围绕社会保险、住房保障、社会救助、老龄服务、特殊群体服务等，健全全覆盖、可持续的社保体系，织密社会保障网络，兜起民生福祉。</w:t>
      </w:r>
    </w:p>
    <w:bookmarkEnd w:id="223"/>
    <w:bookmarkEnd w:id="224"/>
    <w:p>
      <w:pPr>
        <w:overflowPunct w:val="0"/>
        <w:ind w:firstLine="640"/>
        <w:rPr>
          <w:rFonts w:cs="仿宋_GB2312"/>
          <w:color w:val="auto"/>
          <w:szCs w:val="32"/>
          <w:highlight w:val="none"/>
        </w:rPr>
      </w:pPr>
      <w:r>
        <w:rPr>
          <w:rFonts w:hint="eastAsia" w:eastAsia="楷体"/>
          <w:bCs/>
          <w:color w:val="auto"/>
          <w:highlight w:val="none"/>
        </w:rPr>
        <w:t>健全社会保险体系</w:t>
      </w:r>
      <w:bookmarkEnd w:id="225"/>
      <w:r>
        <w:rPr>
          <w:rFonts w:hint="eastAsia" w:eastAsia="楷体"/>
          <w:bCs/>
          <w:color w:val="auto"/>
          <w:highlight w:val="none"/>
        </w:rPr>
        <w:t>。</w:t>
      </w:r>
      <w:r>
        <w:rPr>
          <w:rFonts w:hint="eastAsia" w:cs="仿宋_GB2312"/>
          <w:color w:val="auto"/>
          <w:szCs w:val="32"/>
          <w:highlight w:val="none"/>
        </w:rPr>
        <w:t>大力推进全民参保计划，建设全市统一的社会保险管理信息系统，继续扩大社会保险覆盖范围。加大对就业困难人群的政策扶持力度，</w:t>
      </w:r>
      <w:r>
        <w:rPr>
          <w:rFonts w:hint="eastAsia" w:cs="仿宋_GB2312"/>
          <w:color w:val="auto"/>
          <w:szCs w:val="32"/>
          <w:highlight w:val="none"/>
          <w:lang w:eastAsia="zh-CN"/>
        </w:rPr>
        <w:t>新建市再就业服务中心劳动力技能培训基地，</w:t>
      </w:r>
      <w:r>
        <w:rPr>
          <w:rFonts w:hint="eastAsia" w:cs="仿宋_GB2312"/>
          <w:color w:val="auto"/>
          <w:szCs w:val="32"/>
          <w:highlight w:val="none"/>
        </w:rPr>
        <w:t>统筹做好高校毕业生、下岗失业工人、农民工、退役军人等重点群体就业，推进最低生活兜底保障提标，逐步扩大“五险”覆盖面。围绕“保民生、保稳定、保增长”，加强社会保险扩面征缴，实现“应收尽收、应保尽保”。加大社会保险基金风险防控力度，构建事前预防控制、事中在线核验、事后稽核检查的风险防控体系。推动社会保险待遇资格认证，积极提升社保经办数字化能力，全面推进社会保障卡在社保领域应用。</w:t>
      </w:r>
    </w:p>
    <w:p>
      <w:pPr>
        <w:ind w:firstLine="640"/>
        <w:rPr>
          <w:rFonts w:cs="仿宋_GB2312"/>
          <w:color w:val="auto"/>
          <w:szCs w:val="32"/>
          <w:highlight w:val="none"/>
        </w:rPr>
      </w:pPr>
      <w:bookmarkStart w:id="226" w:name="_Toc55578670"/>
      <w:r>
        <w:rPr>
          <w:rFonts w:hint="eastAsia" w:eastAsia="楷体"/>
          <w:bCs/>
          <w:color w:val="auto"/>
          <w:highlight w:val="none"/>
        </w:rPr>
        <w:t>完善住房保障体系</w:t>
      </w:r>
      <w:bookmarkEnd w:id="226"/>
      <w:r>
        <w:rPr>
          <w:rFonts w:hint="eastAsia" w:eastAsia="楷体"/>
          <w:bCs/>
          <w:color w:val="auto"/>
          <w:highlight w:val="none"/>
        </w:rPr>
        <w:t>。</w:t>
      </w:r>
      <w:r>
        <w:rPr>
          <w:rFonts w:hint="eastAsia" w:cs="仿宋_GB2312"/>
          <w:color w:val="auto"/>
          <w:szCs w:val="32"/>
          <w:highlight w:val="none"/>
        </w:rPr>
        <w:t>坚持政府主导、社会参与，探索推进科学、稳定、保基本、可持续的住房保障体系，加快建立多主体供给、多渠道保障、租购并举的住房制度。按绿色建筑标准，规划建设一批保障性住房，同步配套建设公共服务设施和市政基础设施。加大一般商品房规划建设规模，推行商品房开发中配建保障性住房试点，科学管理商品房开发，加强保障性住房物业管理，积极探索共有产权住房政策。强化改善性住房建设，基本解决历史回迁难问题。深入实施农村老旧社区改造，着力推进城镇老旧小区供水、供电、电梯设备、消防设施、积水点等改造项目。改善居住生活环境，补齐配套设施和人居环境短板，提升居民居住环境和生活质量。</w:t>
      </w:r>
    </w:p>
    <w:p>
      <w:pPr>
        <w:ind w:firstLine="640"/>
        <w:rPr>
          <w:rFonts w:cs="仿宋_GB2312"/>
          <w:color w:val="auto"/>
          <w:szCs w:val="32"/>
          <w:highlight w:val="none"/>
        </w:rPr>
      </w:pPr>
      <w:bookmarkStart w:id="227" w:name="_Toc55578671"/>
      <w:r>
        <w:rPr>
          <w:rFonts w:hint="eastAsia" w:eastAsia="楷体"/>
          <w:bCs/>
          <w:color w:val="auto"/>
          <w:highlight w:val="none"/>
        </w:rPr>
        <w:t>深化社会救助体系</w:t>
      </w:r>
      <w:bookmarkEnd w:id="227"/>
      <w:r>
        <w:rPr>
          <w:rFonts w:hint="eastAsia" w:eastAsia="楷体"/>
          <w:bCs/>
          <w:color w:val="auto"/>
          <w:highlight w:val="none"/>
        </w:rPr>
        <w:t>。</w:t>
      </w:r>
      <w:r>
        <w:rPr>
          <w:rFonts w:hint="eastAsia" w:cs="仿宋_GB2312"/>
          <w:color w:val="auto"/>
          <w:szCs w:val="32"/>
          <w:highlight w:val="none"/>
        </w:rPr>
        <w:t>实施分类精准救助，统筹推进扶老、助残、救孤、济困等社会福利和慈善事业，拓宽社会福利保障范围，推动社会福利由补缺型向适度普惠型转变。以兜底保障困难群众基本生活为目标，加强低保、临时救助、特困人员供养，加大特殊群体保障力度，</w:t>
      </w:r>
      <w:r>
        <w:rPr>
          <w:rFonts w:hint="eastAsia" w:cs="仿宋_GB2312"/>
          <w:color w:val="auto"/>
          <w:szCs w:val="32"/>
          <w:highlight w:val="none"/>
          <w:lang w:eastAsia="zh-CN"/>
        </w:rPr>
        <w:t>建设</w:t>
      </w:r>
      <w:r>
        <w:rPr>
          <w:rFonts w:hint="eastAsia" w:cs="仿宋_GB2312"/>
          <w:color w:val="auto"/>
          <w:szCs w:val="32"/>
          <w:highlight w:val="none"/>
        </w:rPr>
        <w:t>市救助管理站</w:t>
      </w:r>
      <w:r>
        <w:rPr>
          <w:rFonts w:hint="eastAsia" w:cs="仿宋_GB2312"/>
          <w:color w:val="auto"/>
          <w:szCs w:val="32"/>
          <w:highlight w:val="none"/>
          <w:lang w:eastAsia="zh-CN"/>
        </w:rPr>
        <w:t>，</w:t>
      </w:r>
      <w:r>
        <w:rPr>
          <w:rFonts w:hint="eastAsia" w:cs="仿宋_GB2312"/>
          <w:color w:val="auto"/>
          <w:szCs w:val="32"/>
          <w:highlight w:val="none"/>
        </w:rPr>
        <w:t>提升救助综合效能。建立完善全市低收入家庭经济状况核对和协查网络信息平台，实施救助家庭动态监管。鼓励社会力量提供就业指导、技能培训、创业支持、法律援助等救助服务，积极开展志愿服务活动。</w:t>
      </w:r>
    </w:p>
    <w:p>
      <w:pPr>
        <w:overflowPunct w:val="0"/>
        <w:ind w:firstLine="640"/>
        <w:rPr>
          <w:rFonts w:cs="仿宋_GB2312"/>
          <w:color w:val="auto"/>
          <w:szCs w:val="32"/>
          <w:highlight w:val="none"/>
        </w:rPr>
      </w:pPr>
      <w:bookmarkStart w:id="228" w:name="_Toc55578672"/>
      <w:r>
        <w:rPr>
          <w:rFonts w:hint="eastAsia" w:eastAsia="楷体"/>
          <w:bCs/>
          <w:color w:val="auto"/>
          <w:highlight w:val="none"/>
        </w:rPr>
        <w:t>大力发展老龄服务事业</w:t>
      </w:r>
      <w:bookmarkEnd w:id="228"/>
      <w:r>
        <w:rPr>
          <w:rFonts w:hint="eastAsia" w:eastAsia="楷体"/>
          <w:bCs/>
          <w:color w:val="auto"/>
          <w:highlight w:val="none"/>
        </w:rPr>
        <w:t>。</w:t>
      </w:r>
      <w:r>
        <w:rPr>
          <w:rFonts w:hint="eastAsia" w:cs="仿宋_GB2312"/>
          <w:color w:val="auto"/>
          <w:szCs w:val="32"/>
          <w:highlight w:val="none"/>
        </w:rPr>
        <w:t>建立完善市、乡镇（街道）、社区（村）居家养老服务网络，加强老年人日间照料中心、托老所、老年活动中心（站）等社区（村）养老服务设施建设。到2025年，确保主要乡镇街道至少建有一个具备综合功能的社区养老服务机构，社区日间照料机构覆盖率达到85%以上。加快培育一批商业性养老机构，建立完善政府购买养老服务和养老服务补贴制度。建立健全高龄、失能老年人长期照护服务体系，实施老年人心理健康预防和干预计划，完善特困老年人、失独家庭政府供养制度，全面提高养老机构服务质量。健全农村老人关爱服务体系，加强老年人权益保护。积极探索“时间银行”等新型养老模式。</w:t>
      </w:r>
    </w:p>
    <w:p>
      <w:pPr>
        <w:ind w:firstLine="640"/>
        <w:rPr>
          <w:rFonts w:cs="仿宋_GB2312"/>
          <w:color w:val="auto"/>
          <w:szCs w:val="32"/>
          <w:highlight w:val="none"/>
        </w:rPr>
      </w:pPr>
      <w:bookmarkStart w:id="229" w:name="_Toc55578673"/>
      <w:r>
        <w:rPr>
          <w:rFonts w:hint="eastAsia" w:eastAsia="楷体"/>
          <w:bCs/>
          <w:color w:val="auto"/>
          <w:highlight w:val="none"/>
        </w:rPr>
        <w:t>保障</w:t>
      </w:r>
      <w:r>
        <w:rPr>
          <w:rFonts w:hint="eastAsia" w:eastAsia="楷体"/>
          <w:bCs/>
          <w:color w:val="auto"/>
          <w:highlight w:val="none"/>
          <w:lang w:eastAsia="zh-CN"/>
        </w:rPr>
        <w:t>青年</w:t>
      </w:r>
      <w:r>
        <w:rPr>
          <w:rFonts w:hint="eastAsia" w:eastAsia="楷体"/>
          <w:bCs/>
          <w:color w:val="auto"/>
          <w:highlight w:val="none"/>
        </w:rPr>
        <w:t>妇女儿童和残疾人等群体权益</w:t>
      </w:r>
      <w:bookmarkEnd w:id="229"/>
      <w:r>
        <w:rPr>
          <w:rFonts w:hint="eastAsia" w:eastAsia="楷体"/>
          <w:bCs/>
          <w:color w:val="auto"/>
          <w:highlight w:val="none"/>
        </w:rPr>
        <w:t>。</w:t>
      </w:r>
      <w:r>
        <w:rPr>
          <w:rFonts w:hint="eastAsia" w:cs="仿宋_GB2312"/>
          <w:color w:val="auto"/>
          <w:szCs w:val="32"/>
          <w:highlight w:val="none"/>
        </w:rPr>
        <w:t>落实党管青年原则，完善青年发展政策体系和工作机制，优化青年成长环境，引导更多青年在抚远创业置业就业，促进青年发展事业与经济社会同步发展。大力实施“创业创新巾帼”“乡村振兴巾帼”“巾帼脱贫”三大行动，全面保障妇女参政议政权利、妇女发展权益及婚姻家庭领域中的合法权益，健全妇女群众投诉受理机制，创建“情暖母亲”“情暖童心”“春蕾计划”等公益活动，打造特色“妇女儿童之家”，预防和制止家庭暴力、拐卖、性骚扰、儿童性侵、校园霸凌等问题</w:t>
      </w:r>
      <w:r>
        <w:rPr>
          <w:rFonts w:hint="eastAsia" w:cs="仿宋_GB2312"/>
          <w:color w:val="auto"/>
          <w:szCs w:val="32"/>
          <w:highlight w:val="none"/>
          <w:lang w:eastAsia="zh-CN"/>
        </w:rPr>
        <w:t>，</w:t>
      </w:r>
      <w:r>
        <w:rPr>
          <w:rFonts w:hint="eastAsia" w:cs="仿宋_GB2312"/>
          <w:color w:val="auto"/>
          <w:szCs w:val="32"/>
          <w:highlight w:val="none"/>
        </w:rPr>
        <w:t>坚持男女平等基本国策，深入实施妇女儿童发展规划，促进妇女全面发展，保障儿童优先发展，</w:t>
      </w:r>
      <w:r>
        <w:rPr>
          <w:rFonts w:hint="eastAsia" w:cs="仿宋_GB2312"/>
          <w:color w:val="auto"/>
          <w:szCs w:val="32"/>
          <w:highlight w:val="none"/>
          <w:lang w:eastAsia="zh-CN"/>
        </w:rPr>
        <w:t>切实加强家庭、家教、家风建设，推动形成家庭文明新风尚。</w:t>
      </w:r>
      <w:r>
        <w:rPr>
          <w:rFonts w:hint="eastAsia" w:cs="仿宋_GB2312"/>
          <w:color w:val="auto"/>
          <w:szCs w:val="32"/>
          <w:highlight w:val="none"/>
        </w:rPr>
        <w:t>完善残疾人社会保障体系，将残疾人纳入覆盖城乡居民的社会保障体系并予以重点保障和特殊扶助，统筹发展残疾人康复、教育、就业、扶贫、托养、无障碍、文化体育、维权等专项服务，加强残疾人服务体系建设。</w:t>
      </w:r>
    </w:p>
    <w:p>
      <w:pPr>
        <w:pStyle w:val="4"/>
        <w:keepNext w:val="0"/>
        <w:keepLines w:val="0"/>
        <w:widowControl/>
        <w:spacing w:before="260" w:after="260" w:line="240" w:lineRule="auto"/>
        <w:ind w:firstLine="0" w:firstLineChars="0"/>
        <w:jc w:val="center"/>
        <w:rPr>
          <w:rFonts w:ascii="Times New Roman" w:hAnsi="Times New Roman" w:eastAsia="楷体_GB2312" w:cs="Times New Roman"/>
          <w:b/>
          <w:color w:val="auto"/>
          <w:highlight w:val="none"/>
        </w:rPr>
      </w:pPr>
      <w:bookmarkStart w:id="230" w:name="_Toc55578073"/>
      <w:bookmarkStart w:id="231" w:name="_Toc60605036"/>
      <w:bookmarkStart w:id="232" w:name="_Toc55578674"/>
      <w:r>
        <w:rPr>
          <w:rFonts w:hint="eastAsia" w:ascii="Times New Roman" w:hAnsi="Times New Roman" w:eastAsia="楷体_GB2312" w:cs="Times New Roman"/>
          <w:b/>
          <w:color w:val="auto"/>
          <w:highlight w:val="none"/>
        </w:rPr>
        <w:t>第五节</w:t>
      </w:r>
      <w:r>
        <w:rPr>
          <w:rFonts w:ascii="Times New Roman" w:hAnsi="Times New Roman" w:eastAsia="楷体_GB2312" w:cs="Times New Roman"/>
          <w:b/>
          <w:color w:val="auto"/>
          <w:highlight w:val="none"/>
        </w:rPr>
        <w:t xml:space="preserve"> </w:t>
      </w:r>
      <w:r>
        <w:rPr>
          <w:rFonts w:hint="eastAsia" w:ascii="Times New Roman" w:hAnsi="Times New Roman" w:eastAsia="楷体_GB2312" w:cs="Times New Roman"/>
          <w:b/>
          <w:color w:val="auto"/>
          <w:highlight w:val="none"/>
        </w:rPr>
        <w:t>促进人口均衡发展</w:t>
      </w:r>
      <w:bookmarkEnd w:id="230"/>
      <w:bookmarkEnd w:id="231"/>
      <w:bookmarkEnd w:id="232"/>
    </w:p>
    <w:p>
      <w:pPr>
        <w:ind w:firstLine="640"/>
        <w:rPr>
          <w:rFonts w:cs="仿宋_GB2312"/>
          <w:color w:val="auto"/>
          <w:szCs w:val="32"/>
          <w:highlight w:val="none"/>
        </w:rPr>
      </w:pPr>
      <w:bookmarkStart w:id="233" w:name="_Toc46474510"/>
      <w:bookmarkStart w:id="234" w:name="_Toc47894909"/>
      <w:bookmarkStart w:id="235" w:name="_Toc55578676"/>
      <w:r>
        <w:rPr>
          <w:rFonts w:hint="eastAsia" w:cs="仿宋_GB2312"/>
          <w:color w:val="auto"/>
          <w:szCs w:val="32"/>
          <w:highlight w:val="none"/>
        </w:rPr>
        <w:t>聚焦人口管理优化与人口素质提升，全面把握人口发展规律，加强政策干预与引导，健全人口均衡发展机制，推动人口与经济社会协调发展。</w:t>
      </w:r>
      <w:bookmarkEnd w:id="233"/>
      <w:bookmarkEnd w:id="234"/>
    </w:p>
    <w:p>
      <w:pPr>
        <w:ind w:firstLine="640"/>
        <w:rPr>
          <w:rFonts w:cs="仿宋_GB2312"/>
          <w:color w:val="auto"/>
          <w:szCs w:val="32"/>
          <w:highlight w:val="none"/>
        </w:rPr>
      </w:pPr>
      <w:r>
        <w:rPr>
          <w:rFonts w:hint="eastAsia" w:eastAsia="楷体"/>
          <w:bCs/>
          <w:color w:val="auto"/>
          <w:highlight w:val="none"/>
        </w:rPr>
        <w:t>优化完善人口管理</w:t>
      </w:r>
      <w:bookmarkEnd w:id="235"/>
      <w:r>
        <w:rPr>
          <w:rFonts w:hint="eastAsia" w:eastAsia="楷体"/>
          <w:bCs/>
          <w:color w:val="auto"/>
          <w:highlight w:val="none"/>
        </w:rPr>
        <w:t>。</w:t>
      </w:r>
      <w:r>
        <w:rPr>
          <w:rFonts w:hint="eastAsia" w:cs="仿宋_GB2312"/>
          <w:color w:val="auto"/>
          <w:highlight w:val="none"/>
        </w:rPr>
        <w:t>优化生育政策，增强生育政策包容性。完善实有人口、实有房屋全覆盖管理服务机制。加强人口综合服务管理，健全人口信息管理系统，提高服务管理工作信息化、动态化、精准化水平。按照抵边城市人口导入需求，推动将外来常住人口纳入各地公共服务资源配置和服务体系。统筹推进疫情防控，加强境外输入人口管理，主动做好外籍入境旅游人员的管理和服务保障，推动旅居人口信息统一采集和系统整合，建立统一的全员流动人口信息采集、更新和动态管理制度。建立游客流量监测预警机制，对旅游旺季黑瞎子岛、东极小镇、</w:t>
      </w:r>
      <w:r>
        <w:rPr>
          <w:rFonts w:hint="eastAsia" w:cs="仿宋_GB2312"/>
          <w:color w:val="auto"/>
          <w:highlight w:val="none"/>
          <w:lang w:eastAsia="zh-CN"/>
        </w:rPr>
        <w:t>渔人</w:t>
      </w:r>
      <w:r>
        <w:rPr>
          <w:rFonts w:hint="eastAsia" w:cs="仿宋_GB2312"/>
          <w:color w:val="auto"/>
          <w:highlight w:val="none"/>
        </w:rPr>
        <w:t>码头等主要景点采取游客分流措施，统筹疫情防控常态化下的旅游活动，严防游客人员进入自然保护区的缓冲区域和核心区域。</w:t>
      </w:r>
    </w:p>
    <w:p>
      <w:pPr>
        <w:overflowPunct w:val="0"/>
        <w:ind w:firstLine="640"/>
        <w:rPr>
          <w:rFonts w:cs="仿宋_GB2312"/>
          <w:color w:val="auto"/>
          <w:highlight w:val="none"/>
        </w:rPr>
      </w:pPr>
      <w:bookmarkStart w:id="236" w:name="_Toc55578677"/>
      <w:r>
        <w:rPr>
          <w:rFonts w:hint="eastAsia" w:eastAsia="楷体"/>
          <w:bCs/>
          <w:color w:val="auto"/>
          <w:highlight w:val="none"/>
        </w:rPr>
        <w:t>提高人口综合素质</w:t>
      </w:r>
      <w:bookmarkEnd w:id="236"/>
      <w:r>
        <w:rPr>
          <w:rFonts w:hint="eastAsia" w:eastAsia="楷体"/>
          <w:bCs/>
          <w:color w:val="auto"/>
          <w:highlight w:val="none"/>
        </w:rPr>
        <w:t>。</w:t>
      </w:r>
      <w:r>
        <w:rPr>
          <w:rFonts w:hint="eastAsia" w:cs="仿宋_GB2312"/>
          <w:color w:val="auto"/>
          <w:highlight w:val="none"/>
        </w:rPr>
        <w:t>深入宣传男女平等等文明婚育观念，消除性别歧视，促进人口性别比例均衡。提高全社会优生科学知识水平和优生意识。实施优生促进工程、推广孕前优生健康检查项目，完善出生缺陷一级预防体系，降低出生缺陷发生风险。关注家庭结构变化，强化独生子女社会行为教育和培养。完善终身教育，提升人民综合素质。鼓励外来人员参与社区活动，保障外来人员及其子女公平享受教育医疗、社会保障，促进融入当地文化、生活和工作环境。</w:t>
      </w:r>
    </w:p>
    <w:p>
      <w:pPr>
        <w:pStyle w:val="3"/>
        <w:keepNext w:val="0"/>
        <w:keepLines w:val="0"/>
        <w:widowControl/>
        <w:spacing w:before="240" w:after="240"/>
        <w:ind w:left="480" w:leftChars="150" w:right="480" w:rightChars="150"/>
        <w:contextualSpacing/>
        <w:rPr>
          <w:rFonts w:cs="Times New Roman"/>
          <w:bCs w:val="0"/>
          <w:color w:val="auto"/>
          <w:sz w:val="36"/>
          <w:szCs w:val="36"/>
          <w:highlight w:val="none"/>
        </w:rPr>
      </w:pPr>
      <w:bookmarkStart w:id="237" w:name="_Toc60605037"/>
      <w:r>
        <w:rPr>
          <w:rFonts w:hint="eastAsia" w:cs="Times New Roman"/>
          <w:bCs w:val="0"/>
          <w:color w:val="auto"/>
          <w:sz w:val="36"/>
          <w:szCs w:val="36"/>
          <w:highlight w:val="none"/>
        </w:rPr>
        <w:t>第十四章 推进治理能力现代化 打造和谐安定有序边城</w:t>
      </w:r>
      <w:bookmarkEnd w:id="237"/>
    </w:p>
    <w:p>
      <w:pPr>
        <w:ind w:firstLine="640"/>
        <w:rPr>
          <w:rFonts w:cs="仿宋_GB2312"/>
          <w:color w:val="auto"/>
          <w:highlight w:val="none"/>
        </w:rPr>
      </w:pPr>
      <w:r>
        <w:rPr>
          <w:rFonts w:hint="eastAsia" w:cs="仿宋_GB2312"/>
          <w:color w:val="auto"/>
          <w:highlight w:val="none"/>
        </w:rPr>
        <w:t>创新社会治理体制机制，不断提升综合治理能力，</w:t>
      </w:r>
      <w:r>
        <w:rPr>
          <w:rFonts w:hint="eastAsia" w:cs="仿宋_GB2312"/>
          <w:color w:val="auto"/>
          <w:szCs w:val="32"/>
          <w:highlight w:val="none"/>
        </w:rPr>
        <w:t>构建党委领导、政府负责、民主协商、社会协同、公众参与、法治保障、科技支撑的社会治理体系，</w:t>
      </w:r>
      <w:r>
        <w:rPr>
          <w:rFonts w:hint="eastAsia" w:cs="仿宋_GB2312"/>
          <w:color w:val="auto"/>
          <w:highlight w:val="none"/>
        </w:rPr>
        <w:t>健全自治、法治、德治相结合的城乡基层治理体系，提升治理现代化水平，提高安全保障能力，创建文明城市，建设人民安居乐业、社会安定有序的边境之城。</w:t>
      </w:r>
    </w:p>
    <w:p>
      <w:pPr>
        <w:pStyle w:val="4"/>
        <w:keepNext w:val="0"/>
        <w:keepLines w:val="0"/>
        <w:widowControl/>
        <w:spacing w:before="260" w:after="260" w:line="240" w:lineRule="auto"/>
        <w:ind w:firstLine="0" w:firstLineChars="0"/>
        <w:jc w:val="center"/>
        <w:rPr>
          <w:rFonts w:ascii="Times New Roman" w:hAnsi="Times New Roman" w:eastAsia="楷体_GB2312" w:cs="Times New Roman"/>
          <w:b/>
          <w:color w:val="auto"/>
          <w:highlight w:val="none"/>
        </w:rPr>
      </w:pPr>
      <w:bookmarkStart w:id="238" w:name="_Toc55578075"/>
      <w:bookmarkStart w:id="239" w:name="_Toc55578680"/>
      <w:bookmarkStart w:id="240" w:name="_Toc60605038"/>
      <w:r>
        <w:rPr>
          <w:rFonts w:hint="eastAsia" w:ascii="Times New Roman" w:hAnsi="Times New Roman" w:eastAsia="楷体_GB2312" w:cs="Times New Roman"/>
          <w:b/>
          <w:color w:val="auto"/>
          <w:highlight w:val="none"/>
        </w:rPr>
        <w:t>第一节</w:t>
      </w:r>
      <w:r>
        <w:rPr>
          <w:rFonts w:ascii="Times New Roman" w:hAnsi="Times New Roman" w:eastAsia="楷体_GB2312" w:cs="Times New Roman"/>
          <w:b/>
          <w:color w:val="auto"/>
          <w:highlight w:val="none"/>
        </w:rPr>
        <w:t xml:space="preserve"> </w:t>
      </w:r>
      <w:r>
        <w:rPr>
          <w:rFonts w:hint="eastAsia" w:ascii="Times New Roman" w:hAnsi="Times New Roman" w:eastAsia="楷体_GB2312" w:cs="Times New Roman"/>
          <w:b/>
          <w:color w:val="auto"/>
          <w:highlight w:val="none"/>
        </w:rPr>
        <w:t>提升综合治理能力</w:t>
      </w:r>
      <w:bookmarkEnd w:id="238"/>
      <w:bookmarkEnd w:id="239"/>
      <w:bookmarkEnd w:id="240"/>
    </w:p>
    <w:p>
      <w:pPr>
        <w:ind w:firstLine="640"/>
        <w:rPr>
          <w:rFonts w:cs="仿宋_GB2312"/>
          <w:color w:val="auto"/>
          <w:highlight w:val="none"/>
        </w:rPr>
      </w:pPr>
      <w:r>
        <w:rPr>
          <w:rFonts w:hint="eastAsia" w:cs="仿宋_GB2312"/>
          <w:color w:val="auto"/>
          <w:highlight w:val="none"/>
        </w:rPr>
        <w:t>创新社会治理模式，畅通利益表达渠道，重点加强社会共治体系和能力建设，推进社区基层居民自治和城乡社会治理一体化，建设人人有责、人人尽责、人人享有的社会治理共同体。</w:t>
      </w:r>
      <w:bookmarkStart w:id="241" w:name="_Toc55578681"/>
    </w:p>
    <w:p>
      <w:pPr>
        <w:ind w:firstLine="640"/>
        <w:rPr>
          <w:rFonts w:cs="仿宋_GB2312"/>
          <w:color w:val="auto"/>
          <w:highlight w:val="none"/>
        </w:rPr>
      </w:pPr>
      <w:r>
        <w:rPr>
          <w:rFonts w:hint="eastAsia" w:eastAsia="楷体"/>
          <w:bCs/>
          <w:color w:val="auto"/>
          <w:highlight w:val="none"/>
        </w:rPr>
        <w:t>创新治理体制机制</w:t>
      </w:r>
      <w:bookmarkEnd w:id="241"/>
      <w:r>
        <w:rPr>
          <w:rFonts w:hint="eastAsia" w:eastAsia="楷体"/>
          <w:bCs/>
          <w:color w:val="auto"/>
          <w:highlight w:val="none"/>
        </w:rPr>
        <w:t>。</w:t>
      </w:r>
      <w:r>
        <w:rPr>
          <w:rFonts w:hint="eastAsia" w:cs="仿宋_GB2312"/>
          <w:color w:val="auto"/>
          <w:highlight w:val="none"/>
        </w:rPr>
        <w:t>遵循社会治理规律，改进社会治理方式，坚持依法治理、系统治理、综合治理、源头治理相协调，完善党委领导、政府主导、社会协同、公众参与、法治保障的社会治理体制。推进网格化管理、社会化服务，推行“一个核心、二个班子、三级平台、四支队伍、五项制度”的“12345”党建引领模式。坚持和发展新时代“枫桥经验”，畅通和规范群众诉求表达、利益协调、权益保障通道，完善信访制度，完善各类调解联动工作体系，构建源头防控、排查梳理、纠纷化解、应急处置的社会矛盾综合治理机制。畅通利益表达渠道，完善公共决策社会公示制度、公众听证制度、专家咨询论证制度，畅通网络公众参与渠道，引导群众理性合法表达利益诉求。</w:t>
      </w:r>
    </w:p>
    <w:p>
      <w:pPr>
        <w:ind w:firstLine="640"/>
        <w:rPr>
          <w:rFonts w:cs="仿宋_GB2312"/>
          <w:color w:val="auto"/>
          <w:highlight w:val="none"/>
        </w:rPr>
      </w:pPr>
      <w:bookmarkStart w:id="242" w:name="_Toc55578682"/>
      <w:r>
        <w:rPr>
          <w:rFonts w:hint="eastAsia" w:eastAsia="楷体"/>
          <w:bCs/>
          <w:color w:val="auto"/>
          <w:highlight w:val="none"/>
        </w:rPr>
        <w:t>推进社区基层居民自治</w:t>
      </w:r>
      <w:bookmarkEnd w:id="242"/>
      <w:r>
        <w:rPr>
          <w:rFonts w:hint="eastAsia" w:eastAsia="楷体"/>
          <w:bCs/>
          <w:color w:val="auto"/>
          <w:highlight w:val="none"/>
        </w:rPr>
        <w:t>。</w:t>
      </w:r>
      <w:r>
        <w:rPr>
          <w:rFonts w:hint="eastAsia" w:cs="仿宋_GB2312"/>
          <w:color w:val="auto"/>
          <w:highlight w:val="none"/>
        </w:rPr>
        <w:t>增强社区服务功能，拓展社区服务领域，逐步完善社区的便民利民、救助保障、医疗保健、社区安全、宣传教育、普法维权、文化娱乐、体育健身、环境保护和评议监督等十大服务功能。完善城市社区组织，健全社区管理服务体系，提高社区居委会管理服务能力，使社区组织成为协调民众利益、化解民众矛盾、保障安居乐业的有效载体。结合疫情防控的长期作战形势和老旧小区改造工作，以“资源整合、优势互补、共驻共建”为宗旨，充分发挥“社区+物业+业主委员会+居民”四方合力的作用，实行小区精细化共治。充分发挥社区居民的主体作用，参与环境整治、文明创建、综治巡察等各项精细化管理工作，加快文明城市创建进程，创造整洁优美人居环境。到2025年，社区服务基础设施覆盖率达到90%以上。</w:t>
      </w:r>
    </w:p>
    <w:p>
      <w:pPr>
        <w:ind w:firstLine="640"/>
        <w:rPr>
          <w:rFonts w:cs="仿宋_GB2312"/>
          <w:color w:val="auto"/>
          <w:highlight w:val="none"/>
        </w:rPr>
      </w:pPr>
      <w:r>
        <w:rPr>
          <w:rFonts w:eastAsia="楷体"/>
          <w:bCs/>
          <w:color w:val="auto"/>
          <w:highlight w:val="none"/>
        </w:rPr>
        <w:t>推动城乡社会治理一体化</w:t>
      </w:r>
      <w:r>
        <w:rPr>
          <w:rFonts w:hint="eastAsia" w:eastAsia="楷体"/>
          <w:bCs/>
          <w:color w:val="auto"/>
          <w:highlight w:val="none"/>
        </w:rPr>
        <w:t>。</w:t>
      </w:r>
      <w:r>
        <w:rPr>
          <w:rFonts w:hint="eastAsia" w:cs="仿宋_GB2312"/>
          <w:color w:val="auto"/>
          <w:highlight w:val="none"/>
        </w:rPr>
        <w:t>推动城镇社区治理和服务体系向农村“三延伸”，推动城镇网格化治理体系向农村社区全覆盖，建立覆盖全域的全科网格工作体系，推进党建、公安、司法、民政、社保、环保等网格管理事务向农村社区下沉，引导市直机关、镇（街道）行政人员、党代表、人大代表、政协委员、执法队伍等下乡参与乡村治理。充分运用互联网、物联网、大数据、云计算等技术，建设智慧城管平台，推进乡村治理智慧化建设。推进乡村治理市场化改革，建立服务外包模式，采取政府采购、特许经营、引入第三方运营等方式，吸引社会力量和社会资本参与乡村道路综合养护、环卫、绿化等管理，探索将养老助残、社工服务、心理疏导、社会救助、法律援助等项目纳入政府向社会组织购买服务范围。</w:t>
      </w:r>
    </w:p>
    <w:p>
      <w:pPr>
        <w:pStyle w:val="4"/>
        <w:keepNext w:val="0"/>
        <w:keepLines w:val="0"/>
        <w:widowControl/>
        <w:spacing w:before="260" w:after="260" w:line="240" w:lineRule="auto"/>
        <w:ind w:firstLine="0" w:firstLineChars="0"/>
        <w:jc w:val="center"/>
        <w:rPr>
          <w:rFonts w:ascii="Times New Roman" w:hAnsi="Times New Roman" w:eastAsia="楷体_GB2312" w:cs="Times New Roman"/>
          <w:b/>
          <w:color w:val="auto"/>
          <w:highlight w:val="none"/>
        </w:rPr>
      </w:pPr>
      <w:bookmarkStart w:id="243" w:name="_Toc60605039"/>
      <w:r>
        <w:rPr>
          <w:rFonts w:hint="eastAsia" w:ascii="Times New Roman" w:hAnsi="Times New Roman" w:eastAsia="楷体_GB2312" w:cs="Times New Roman"/>
          <w:b/>
          <w:color w:val="auto"/>
          <w:highlight w:val="none"/>
        </w:rPr>
        <w:t>第二节</w:t>
      </w:r>
      <w:r>
        <w:rPr>
          <w:rFonts w:ascii="Times New Roman" w:hAnsi="Times New Roman" w:eastAsia="楷体_GB2312" w:cs="Times New Roman"/>
          <w:b/>
          <w:color w:val="auto"/>
          <w:highlight w:val="none"/>
        </w:rPr>
        <w:t xml:space="preserve"> </w:t>
      </w:r>
      <w:bookmarkStart w:id="244" w:name="_Toc55578684"/>
      <w:bookmarkStart w:id="245" w:name="_Toc55578076"/>
      <w:r>
        <w:rPr>
          <w:rFonts w:hint="eastAsia" w:ascii="Times New Roman" w:hAnsi="Times New Roman" w:eastAsia="楷体_GB2312" w:cs="Times New Roman"/>
          <w:b/>
          <w:color w:val="auto"/>
          <w:highlight w:val="none"/>
        </w:rPr>
        <w:t>全面推进依法治市</w:t>
      </w:r>
      <w:bookmarkEnd w:id="243"/>
      <w:bookmarkEnd w:id="244"/>
      <w:bookmarkEnd w:id="245"/>
    </w:p>
    <w:p>
      <w:pPr>
        <w:ind w:firstLine="640"/>
        <w:rPr>
          <w:rFonts w:eastAsia="方正仿宋_GBK"/>
          <w:color w:val="auto"/>
          <w:highlight w:val="none"/>
        </w:rPr>
      </w:pPr>
      <w:r>
        <w:rPr>
          <w:rFonts w:hint="eastAsia" w:cs="仿宋_GB2312"/>
          <w:color w:val="auto"/>
          <w:highlight w:val="none"/>
        </w:rPr>
        <w:t>围绕法治政府建设，全面贯彻落实依法治国各项任务，运用法治思维和法治方式推动发展，加强民主法治建设，增强公共安全保障，建设“法治抚远”。</w:t>
      </w:r>
    </w:p>
    <w:p>
      <w:pPr>
        <w:ind w:firstLine="640"/>
        <w:rPr>
          <w:rFonts w:cs="仿宋_GB2312"/>
          <w:color w:val="auto"/>
          <w:highlight w:val="none"/>
        </w:rPr>
      </w:pPr>
      <w:r>
        <w:rPr>
          <w:rFonts w:hint="eastAsia" w:eastAsia="楷体"/>
          <w:bCs/>
          <w:color w:val="auto"/>
          <w:highlight w:val="none"/>
        </w:rPr>
        <w:t>推进社会主义民主政治建设。</w:t>
      </w:r>
      <w:r>
        <w:rPr>
          <w:rFonts w:hint="eastAsia" w:cs="仿宋_GB2312"/>
          <w:color w:val="auto"/>
          <w:highlight w:val="none"/>
        </w:rPr>
        <w:t>不断改进地方党委领导方式，深化改革建立利益表达和协商机制、公众政治参与机制、社会舆论监督机制、权力制约和监督机制，协调利益关系，包容异质思维，保障公民权利，维护社会稳定与和谐。坚持和完善人</w:t>
      </w:r>
      <w:r>
        <w:rPr>
          <w:rFonts w:hint="eastAsia" w:cs="仿宋_GB2312"/>
          <w:color w:val="auto"/>
          <w:highlight w:val="none"/>
          <w:lang w:val="en-US" w:eastAsia="zh-CN"/>
        </w:rPr>
        <w:t>民</w:t>
      </w:r>
      <w:r>
        <w:rPr>
          <w:rFonts w:hint="eastAsia" w:cs="仿宋_GB2312"/>
          <w:color w:val="auto"/>
          <w:highlight w:val="none"/>
        </w:rPr>
        <w:t>代表大会制度，加强人大对“一府一委两院”的监督。坚持和完善多党合作和政治协商制度，完善基层民主协商制度，调动公民有序参与政治的积极性。注重发挥工会、共青团、妇联等群团组织的作用，探索互联网时代群众工作新机制。支持以非政府组织为代表的各种志愿组织为社会提供的公共服务，形成政府公共服务的有益补充。</w:t>
      </w:r>
    </w:p>
    <w:p>
      <w:pPr>
        <w:ind w:firstLine="640"/>
        <w:rPr>
          <w:rFonts w:cs="仿宋_GB2312"/>
          <w:color w:val="auto"/>
          <w:highlight w:val="none"/>
        </w:rPr>
      </w:pPr>
      <w:r>
        <w:rPr>
          <w:rFonts w:hint="eastAsia" w:eastAsia="楷体"/>
          <w:bCs/>
          <w:color w:val="auto"/>
          <w:highlight w:val="none"/>
        </w:rPr>
        <w:t>提高依法行政水平。</w:t>
      </w:r>
      <w:r>
        <w:rPr>
          <w:rFonts w:hint="eastAsia" w:cs="仿宋_GB2312"/>
          <w:color w:val="auto"/>
          <w:highlight w:val="none"/>
        </w:rPr>
        <w:t>重点抓好行政执法，进一步促进严格规范公正文明执法，提高基层执法规范性和执法效能。以深化“放管服”改革为关键点，坚持依法简政放权，聚焦公平创新监管，突出便民优化服务，切实优化法治化营商环境。以规范决策程序为突破点，修订完善重大决策程序规则，落实决策主体责任，加强合法性审查，切实推进科学民主决策。加强行政复议工作，提升行政应诉水平，健全纠纷解决机制，切实把矛盾化解在基层、消灭于萌芽，维护社会和谐稳定。</w:t>
      </w:r>
    </w:p>
    <w:p>
      <w:pPr>
        <w:overflowPunct w:val="0"/>
        <w:ind w:firstLine="640"/>
        <w:rPr>
          <w:rFonts w:eastAsia="方正仿宋_GBK" w:cs="Times New Roman"/>
          <w:color w:val="auto"/>
          <w:highlight w:val="none"/>
        </w:rPr>
      </w:pPr>
      <w:r>
        <w:rPr>
          <w:rFonts w:hint="eastAsia" w:eastAsia="楷体"/>
          <w:bCs/>
          <w:color w:val="auto"/>
          <w:highlight w:val="none"/>
        </w:rPr>
        <w:t>加强社会组织建设。</w:t>
      </w:r>
      <w:r>
        <w:rPr>
          <w:rFonts w:hint="eastAsia" w:cs="仿宋_GB2312"/>
          <w:color w:val="auto"/>
          <w:highlight w:val="none"/>
        </w:rPr>
        <w:t>规范相关协会商会成立，凝聚行业力量，树立行业协会的代表性、权威性。坚持培育与监管并重，改革创新社会组织登记管理制度，完善扶持政策，鼓励社会组织承担扶贫济困、社区建设、公益慈善、志愿服务、养老就业等领域的社会事务和社会服务，降低社会治理成本。依法保护合规开展活动的社会组织，加快政社分开，推进社会组织明确权责，依法自治，激发社会组织活力。加大社会组织专业人才培育和引进力度，促进人才队伍职业化、专业化和年轻化。到2025年，每万人社会组织达到3个以上。</w:t>
      </w:r>
    </w:p>
    <w:p>
      <w:pPr>
        <w:overflowPunct w:val="0"/>
        <w:ind w:firstLine="640"/>
        <w:rPr>
          <w:rFonts w:cs="仿宋_GB2312"/>
          <w:color w:val="auto"/>
          <w:highlight w:val="none"/>
        </w:rPr>
      </w:pPr>
      <w:r>
        <w:rPr>
          <w:rFonts w:hint="eastAsia" w:eastAsia="楷体"/>
          <w:bCs/>
          <w:color w:val="auto"/>
          <w:highlight w:val="none"/>
        </w:rPr>
        <w:t>增强全民法治观念。</w:t>
      </w:r>
      <w:r>
        <w:rPr>
          <w:rFonts w:hint="eastAsia" w:cs="仿宋_GB2312"/>
          <w:color w:val="auto"/>
          <w:highlight w:val="none"/>
        </w:rPr>
        <w:t>提升全市领导干部法治素养，不断提高运用法治思维和法治方式深化改革、推动发展、化解矛盾与维护稳定的综合能力。完善公共法律服务体系，设立公共法律服务站、法律援助服务点，打造信息化法律服务平台。开展“法律进企业、进园区”活动，建立健全企事业单位人民调解组织。深入推进法治文化建设，利用图书馆、博物馆、文化馆等文化阵地，开展法治宣传普及活动，加强综合执法队伍培训，深化对审批权下放后的监督管理、指导服务等，加强和改善行政执法。</w:t>
      </w:r>
      <w:bookmarkStart w:id="246" w:name="_Hlk55759759"/>
      <w:r>
        <w:rPr>
          <w:rFonts w:hint="eastAsia" w:cs="仿宋_GB2312"/>
          <w:color w:val="auto"/>
          <w:highlight w:val="none"/>
        </w:rPr>
        <w:t>全面推进乡村法治建设</w:t>
      </w:r>
      <w:bookmarkEnd w:id="246"/>
      <w:r>
        <w:rPr>
          <w:rFonts w:hint="eastAsia" w:cs="仿宋_GB2312"/>
          <w:color w:val="auto"/>
          <w:highlight w:val="none"/>
        </w:rPr>
        <w:t>，以树典型、重实效、优服务、严治理为聚力点，实施农村“法律明白人”培养工程，重点培育一批以村“两委”班子成员、人民调解员、网格员、村民小组长等为重点的“法治带头人”，大力推进村居法律顾问制度，打通法治宣传教育“最后一公里”。</w:t>
      </w:r>
    </w:p>
    <w:p>
      <w:pPr>
        <w:pStyle w:val="4"/>
        <w:keepNext w:val="0"/>
        <w:keepLines w:val="0"/>
        <w:widowControl/>
        <w:spacing w:before="260" w:after="260" w:line="240" w:lineRule="auto"/>
        <w:ind w:firstLine="0" w:firstLineChars="0"/>
        <w:jc w:val="center"/>
        <w:rPr>
          <w:rFonts w:ascii="Times New Roman" w:hAnsi="Times New Roman" w:eastAsia="楷体_GB2312" w:cs="Times New Roman"/>
          <w:b/>
          <w:color w:val="auto"/>
          <w:highlight w:val="none"/>
        </w:rPr>
      </w:pPr>
      <w:bookmarkStart w:id="247" w:name="_Toc55578690"/>
      <w:bookmarkStart w:id="248" w:name="_Toc55578079"/>
      <w:bookmarkStart w:id="249" w:name="_Toc60605040"/>
      <w:r>
        <w:rPr>
          <w:rFonts w:hint="eastAsia" w:ascii="Times New Roman" w:hAnsi="Times New Roman" w:eastAsia="楷体_GB2312" w:cs="Times New Roman"/>
          <w:b/>
          <w:color w:val="auto"/>
          <w:highlight w:val="none"/>
        </w:rPr>
        <w:t>第三节</w:t>
      </w:r>
      <w:r>
        <w:rPr>
          <w:rFonts w:ascii="Times New Roman" w:hAnsi="Times New Roman" w:eastAsia="楷体_GB2312" w:cs="Times New Roman"/>
          <w:b/>
          <w:color w:val="auto"/>
          <w:highlight w:val="none"/>
        </w:rPr>
        <w:t xml:space="preserve"> </w:t>
      </w:r>
      <w:r>
        <w:rPr>
          <w:rFonts w:hint="eastAsia" w:ascii="Times New Roman" w:hAnsi="Times New Roman" w:eastAsia="楷体_GB2312" w:cs="Times New Roman"/>
          <w:b/>
          <w:color w:val="auto"/>
          <w:highlight w:val="none"/>
        </w:rPr>
        <w:t>建设更高水平“平安抚远”</w:t>
      </w:r>
      <w:bookmarkEnd w:id="247"/>
      <w:bookmarkEnd w:id="248"/>
      <w:bookmarkEnd w:id="249"/>
    </w:p>
    <w:p>
      <w:pPr>
        <w:ind w:firstLine="640"/>
        <w:rPr>
          <w:rFonts w:cs="仿宋_GB2312"/>
          <w:color w:val="auto"/>
          <w:highlight w:val="none"/>
        </w:rPr>
      </w:pPr>
      <w:r>
        <w:rPr>
          <w:rFonts w:hint="eastAsia" w:cs="仿宋_GB2312"/>
          <w:color w:val="auto"/>
          <w:highlight w:val="none"/>
        </w:rPr>
        <w:t>统筹发展和安全，落实总体国家安全观，加强边境管理、防灾减灾、公共卫生、食品安全、社会治安等重点领域安全治理，完善立体化社会治安防控体系建设，有效化解各种风险，维护边境安全稳定，建设更高水平平安抚远。</w:t>
      </w:r>
    </w:p>
    <w:p>
      <w:pPr>
        <w:ind w:firstLine="640"/>
        <w:rPr>
          <w:rFonts w:cs="仿宋_GB2312"/>
          <w:color w:val="auto"/>
          <w:highlight w:val="none"/>
        </w:rPr>
      </w:pPr>
      <w:r>
        <w:rPr>
          <w:rFonts w:hint="eastAsia" w:eastAsia="楷体"/>
          <w:bCs/>
          <w:color w:val="auto"/>
          <w:highlight w:val="none"/>
        </w:rPr>
        <w:t>加强国家安全能力建设。</w:t>
      </w:r>
      <w:r>
        <w:rPr>
          <w:rFonts w:hint="eastAsia" w:cs="仿宋_GB2312"/>
          <w:color w:val="auto"/>
          <w:highlight w:val="none"/>
        </w:rPr>
        <w:t>加强国家安全人民防线建设，防止敌对势力渗透破坏颠覆活动、暴力恐怖活动、极端宗教活动和邪教活动，提高打击危害国家安全违法犯罪能力。增强干部群众识别大是大非、抵御国内外敌对势力思想渗透的能力，主动开展网络舆论战。巩固边防，加强边防基础设施建设，提升边境管控能力和保障能力，建立健全党政军警民一体化强边固防机制、国门口岸突发事件联合处置机制，完善边境综合防卫防控体系，推进“智慧边防”建设。做好边境管理和疫情防控，把好外防输入关。加强国防动员能力建设，支持驻抚远解放军和武警部队现代化建设</w:t>
      </w:r>
      <w:r>
        <w:rPr>
          <w:rFonts w:hint="eastAsia" w:ascii="Times New Roman" w:hAnsi="Times New Roman" w:cs="仿宋_GB2312"/>
          <w:color w:val="auto"/>
          <w:highlight w:val="none"/>
        </w:rPr>
        <w:t>，完善双拥共建工作机制，推进边境地区军民一体化能力建设</w:t>
      </w:r>
      <w:r>
        <w:rPr>
          <w:rFonts w:hint="eastAsia" w:ascii="Times New Roman" w:hAnsi="Times New Roman" w:cs="仿宋_GB2312"/>
          <w:color w:val="auto"/>
          <w:highlight w:val="none"/>
          <w:lang w:eastAsia="zh-CN"/>
        </w:rPr>
        <w:t>，</w:t>
      </w:r>
      <w:r>
        <w:rPr>
          <w:rFonts w:hint="eastAsia" w:cs="仿宋_GB2312"/>
          <w:color w:val="auto"/>
          <w:highlight w:val="none"/>
          <w:lang w:eastAsia="zh-CN"/>
        </w:rPr>
        <w:t>全面加强国防教育、民兵后备力量、人武部规范化建设，巩固“五位一体”强边固防体制</w:t>
      </w:r>
      <w:r>
        <w:rPr>
          <w:rFonts w:hint="eastAsia" w:cs="仿宋_GB2312"/>
          <w:color w:val="auto"/>
          <w:highlight w:val="none"/>
        </w:rPr>
        <w:t>。加强国家安全教育，深化国防安全教育进校园进社区，支持各地学校就近挂钩爱国主义教育基地，实现国家安全教育的常态化全覆盖。</w:t>
      </w:r>
    </w:p>
    <w:p>
      <w:pPr>
        <w:ind w:firstLine="640"/>
        <w:rPr>
          <w:rFonts w:cs="仿宋_GB2312"/>
          <w:color w:val="auto"/>
          <w:highlight w:val="none"/>
        </w:rPr>
      </w:pPr>
      <w:r>
        <w:rPr>
          <w:rFonts w:hint="eastAsia" w:eastAsia="楷体"/>
          <w:bCs/>
          <w:color w:val="auto"/>
          <w:highlight w:val="none"/>
        </w:rPr>
        <w:t>加强重点领域公共安全。</w:t>
      </w:r>
      <w:r>
        <w:rPr>
          <w:rFonts w:hint="eastAsia" w:cs="仿宋_GB2312"/>
          <w:color w:val="auto"/>
          <w:highlight w:val="none"/>
        </w:rPr>
        <w:t>持续推进应急指挥能力体系现代化建设，探索建立城乡综合防灾减灾新模式，加强交通、通信、电力、排水管网等基础设施的防灾能力建设，提升科技预警监测能力。建设和完善气象灾害监测预报服务体系，联合农业、水利和气象等部门，建立农业灾害预防预测应急联合组织。积极提高突发重大农业灾害处置能力，健全农业应急管理保障体系，提高全社会风险防范意识和灾害应对能力。完善沿江防洪堤坝工程建设，推动防洪工程一体化。完善消防救援体系，建立乡村消防队站，推进城区消防设施和保障能力建设。立足保护地监测体系，加强生态安全防控和监测。进一步完善疾控体系改革，建立健全完善的院前急救体系，加强重大疫情防控救治体系建设，提升突发公共卫生事件应急处置能力。加强农产品食品质量安全监管，完善农产品产地准出和市场准入制度，全面试行食用农产品合格证制度，建立从田头到餐桌的全过程风险管理制度，加快食品安全电子追溯体系和追溯系统建设，确保城区80%以上农贸市场建成使用农产品追溯体系。</w:t>
      </w:r>
    </w:p>
    <w:p>
      <w:pPr>
        <w:ind w:firstLine="640"/>
        <w:rPr>
          <w:rFonts w:hint="eastAsia" w:eastAsia="仿宋_GB2312" w:cs="仿宋_GB2312"/>
          <w:color w:val="auto"/>
          <w:highlight w:val="none"/>
          <w:lang w:eastAsia="zh-CN"/>
        </w:rPr>
      </w:pPr>
      <w:r>
        <w:rPr>
          <w:rFonts w:hint="eastAsia" w:eastAsia="楷体"/>
          <w:bCs/>
          <w:color w:val="auto"/>
          <w:highlight w:val="none"/>
        </w:rPr>
        <w:t>加快建设立体化社会治安防控体系。</w:t>
      </w:r>
      <w:r>
        <w:rPr>
          <w:rFonts w:hint="eastAsia" w:cs="仿宋_GB2312"/>
          <w:color w:val="auto"/>
          <w:highlight w:val="none"/>
        </w:rPr>
        <w:t>建立社会治安防控体系建设项目化实施机制，全面加强警务站、派出所、社区农村警务室和公安检查站等基础建设，加强街面巡逻防控工作，做实社区农村警务，充实做强社会治安防控体系的基层实战力量，打造坚强有力的基本作战单元，有效提升社会治安整体防控效能。</w:t>
      </w:r>
      <w:r>
        <w:rPr>
          <w:rFonts w:hint="eastAsia" w:cs="仿宋_GB2312"/>
          <w:color w:val="auto"/>
          <w:highlight w:val="none"/>
          <w:lang w:eastAsia="zh-CN"/>
        </w:rPr>
        <w:t>加强禁毒工作，深入开展毒品预防教育，严厉打击毒品违法犯罪活动，完善禁毒基础设施建设。</w:t>
      </w:r>
      <w:r>
        <w:rPr>
          <w:rFonts w:hint="eastAsia" w:cs="仿宋_GB2312"/>
          <w:color w:val="auto"/>
          <w:highlight w:val="none"/>
        </w:rPr>
        <w:t>深入推进雪亮工程建设，以信息化引领治安防控，全面提升公安机关立体防控、快速处置、精准打击和便捷服务能力，推进智慧警务、智慧公安、智慧法院、智慧检务建设，实施一批基层司法所、社区矫正工作站项目，全面提升立体防控、快速处置、精准打击和便捷服务能力，提高对各类风险隐患的自动识别、敏锐感知和预测预警预防能力。</w:t>
      </w:r>
    </w:p>
    <w:p>
      <w:pPr>
        <w:pStyle w:val="4"/>
        <w:keepNext w:val="0"/>
        <w:keepLines w:val="0"/>
        <w:widowControl/>
        <w:spacing w:before="260" w:after="260" w:line="240" w:lineRule="auto"/>
        <w:ind w:firstLine="0" w:firstLineChars="0"/>
        <w:jc w:val="center"/>
        <w:rPr>
          <w:rFonts w:ascii="Times New Roman" w:hAnsi="Times New Roman"/>
          <w:color w:val="auto"/>
          <w:highlight w:val="none"/>
        </w:rPr>
      </w:pPr>
      <w:bookmarkStart w:id="250" w:name="_Toc55578080"/>
      <w:bookmarkStart w:id="251" w:name="_Toc55578691"/>
      <w:bookmarkStart w:id="252" w:name="_Toc60605041"/>
      <w:r>
        <w:rPr>
          <w:rFonts w:hint="eastAsia" w:ascii="Times New Roman" w:hAnsi="Times New Roman" w:eastAsia="楷体_GB2312" w:cs="Times New Roman"/>
          <w:b/>
          <w:color w:val="auto"/>
          <w:highlight w:val="none"/>
        </w:rPr>
        <w:t>第四节</w:t>
      </w:r>
      <w:r>
        <w:rPr>
          <w:rFonts w:ascii="Times New Roman" w:hAnsi="Times New Roman" w:eastAsia="楷体_GB2312" w:cs="Times New Roman"/>
          <w:b/>
          <w:color w:val="auto"/>
          <w:highlight w:val="none"/>
        </w:rPr>
        <w:t xml:space="preserve"> </w:t>
      </w:r>
      <w:r>
        <w:rPr>
          <w:rFonts w:hint="eastAsia" w:ascii="Times New Roman" w:hAnsi="Times New Roman" w:eastAsia="楷体_GB2312" w:cs="Times New Roman"/>
          <w:b/>
          <w:color w:val="auto"/>
          <w:highlight w:val="none"/>
        </w:rPr>
        <w:t>促进民族团结融合</w:t>
      </w:r>
      <w:bookmarkEnd w:id="250"/>
      <w:bookmarkEnd w:id="251"/>
      <w:bookmarkEnd w:id="252"/>
    </w:p>
    <w:p>
      <w:pPr>
        <w:overflowPunct w:val="0"/>
        <w:ind w:firstLine="640"/>
        <w:rPr>
          <w:rFonts w:cs="仿宋_GB2312"/>
          <w:color w:val="auto"/>
          <w:highlight w:val="none"/>
        </w:rPr>
      </w:pPr>
      <w:r>
        <w:rPr>
          <w:rFonts w:hint="eastAsia" w:cs="仿宋_GB2312"/>
          <w:color w:val="auto"/>
          <w:highlight w:val="none"/>
        </w:rPr>
        <w:t>紧紧围绕“共同团结奋斗，共同繁荣发展”的主题和“富民、兴边、强国、睦邻”的宗旨，加强民族乡村面貌与人居环境建设，推动以赫哲族为代表的少数民族各项事业繁荣发展。建立健全与少数民族代表人士和知识分子沟通联系机制，充分发挥其在联系少数民族群众、维护民族团结和社会稳定等方面的特殊作用，共同推进民族团结进步事业。深入开展民族团结进步创建工作进机关、进企业、进乡镇、进社区、进学校、进宗教活动场所，鼓励基层探索创新形式多样的民族团结进步创建活动，发挥好华夏东极国门红军小学等民族团结进步创建示范单位的带动作用，争创全国民族团结进步示范区、民族团结进步示范乡镇。健全民族团结进步模范表彰工作机制，大力培育、树立和宣传各级各类先进典型。加强民族团结进步教育基地建设，大力开展群众性主题实践教育活动，举办民族团结进步创建活动成果展。</w:t>
      </w:r>
    </w:p>
    <w:p>
      <w:pPr>
        <w:spacing w:line="240" w:lineRule="auto"/>
        <w:ind w:firstLine="0" w:firstLineChars="0"/>
        <w:rPr>
          <w:rFonts w:eastAsia="方正仿宋_GBK" w:cs="Times New Roman"/>
          <w:color w:val="auto"/>
          <w:sz w:val="21"/>
          <w:szCs w:val="21"/>
          <w:highlight w:val="none"/>
        </w:rPr>
      </w:pPr>
    </w:p>
    <w:tbl>
      <w:tblPr>
        <w:tblStyle w:val="2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96" w:type="dxa"/>
          </w:tcPr>
          <w:p>
            <w:pPr>
              <w:spacing w:line="240" w:lineRule="auto"/>
              <w:ind w:firstLine="0" w:firstLineChars="0"/>
              <w:jc w:val="center"/>
              <w:rPr>
                <w:rFonts w:eastAsia="黑体"/>
                <w:color w:val="auto"/>
                <w:sz w:val="28"/>
                <w:szCs w:val="36"/>
                <w:highlight w:val="none"/>
              </w:rPr>
            </w:pPr>
            <w:r>
              <w:rPr>
                <w:rFonts w:eastAsia="黑体" w:cs="Times New Roman"/>
                <w:color w:val="auto"/>
                <w:sz w:val="28"/>
                <w:szCs w:val="36"/>
                <w:highlight w:val="none"/>
              </w:rPr>
              <w:t>专栏14-1：社会</w:t>
            </w:r>
            <w:r>
              <w:rPr>
                <w:rFonts w:hint="eastAsia" w:eastAsia="黑体"/>
                <w:color w:val="auto"/>
                <w:sz w:val="28"/>
                <w:szCs w:val="36"/>
                <w:highlight w:val="none"/>
              </w:rPr>
              <w:t>治理体系重点工程</w:t>
            </w:r>
          </w:p>
          <w:p>
            <w:pPr>
              <w:shd w:val="clear" w:color="auto" w:fill="FFFFFF"/>
              <w:adjustRightInd w:val="0"/>
              <w:spacing w:line="240" w:lineRule="auto"/>
              <w:ind w:firstLine="482"/>
              <w:rPr>
                <w:rFonts w:eastAsia="楷体_GB2312"/>
                <w:color w:val="auto"/>
                <w:sz w:val="24"/>
                <w:szCs w:val="32"/>
                <w:highlight w:val="none"/>
              </w:rPr>
            </w:pPr>
            <w:r>
              <w:rPr>
                <w:rFonts w:hint="eastAsia" w:eastAsia="楷体_GB2312"/>
                <w:b/>
                <w:bCs/>
                <w:color w:val="auto"/>
                <w:sz w:val="24"/>
                <w:szCs w:val="32"/>
                <w:highlight w:val="none"/>
              </w:rPr>
              <w:t>城乡综合防灾减灾统计预警监测工程</w:t>
            </w:r>
            <w:r>
              <w:rPr>
                <w:rFonts w:hint="eastAsia" w:eastAsia="楷体_GB2312"/>
                <w:color w:val="auto"/>
                <w:sz w:val="24"/>
                <w:szCs w:val="32"/>
                <w:highlight w:val="none"/>
              </w:rPr>
              <w:t>。建设涵盖气象观测、雨量水位自动观测、农情调度、地震监测台网、林业灾害监测、环境空气质量监测等在内的覆盖城乡的灾害信息预警预报网络体系。</w:t>
            </w:r>
          </w:p>
          <w:p>
            <w:pPr>
              <w:shd w:val="clear" w:color="auto" w:fill="FFFFFF"/>
              <w:adjustRightInd w:val="0"/>
              <w:spacing w:line="240" w:lineRule="auto"/>
              <w:ind w:firstLine="482"/>
              <w:rPr>
                <w:rFonts w:eastAsia="楷体_GB2312"/>
                <w:color w:val="auto"/>
                <w:sz w:val="24"/>
                <w:szCs w:val="32"/>
                <w:highlight w:val="none"/>
              </w:rPr>
            </w:pPr>
            <w:r>
              <w:rPr>
                <w:rFonts w:hint="eastAsia" w:eastAsia="楷体_GB2312"/>
                <w:b/>
                <w:bCs/>
                <w:color w:val="auto"/>
                <w:sz w:val="24"/>
                <w:szCs w:val="32"/>
                <w:highlight w:val="none"/>
              </w:rPr>
              <w:t>智慧城市网格化综合管理平台工程。</w:t>
            </w:r>
            <w:r>
              <w:rPr>
                <w:rFonts w:hint="eastAsia" w:eastAsia="楷体_GB2312"/>
                <w:color w:val="auto"/>
                <w:sz w:val="24"/>
                <w:szCs w:val="32"/>
                <w:highlight w:val="none"/>
              </w:rPr>
              <w:t>建立健全市、街道（乡镇）、社区管理网络，科学划分网格单一，将城市管理、社会管理和公共服务事项纳入网格化管理。</w:t>
            </w:r>
          </w:p>
          <w:p>
            <w:pPr>
              <w:shd w:val="clear" w:color="auto" w:fill="FFFFFF"/>
              <w:adjustRightInd w:val="0"/>
              <w:spacing w:line="240" w:lineRule="auto"/>
              <w:ind w:firstLine="482"/>
              <w:rPr>
                <w:rFonts w:eastAsia="楷体_GB2312"/>
                <w:color w:val="auto"/>
                <w:sz w:val="24"/>
                <w:szCs w:val="32"/>
                <w:highlight w:val="none"/>
              </w:rPr>
            </w:pPr>
            <w:r>
              <w:rPr>
                <w:rFonts w:hint="eastAsia" w:eastAsia="楷体_GB2312"/>
                <w:b/>
                <w:bCs/>
                <w:color w:val="auto"/>
                <w:sz w:val="24"/>
                <w:szCs w:val="32"/>
                <w:highlight w:val="none"/>
              </w:rPr>
              <w:t>城乡社区建设工程。</w:t>
            </w:r>
            <w:r>
              <w:rPr>
                <w:rFonts w:hint="eastAsia" w:eastAsia="楷体_GB2312"/>
                <w:color w:val="auto"/>
                <w:sz w:val="24"/>
                <w:szCs w:val="32"/>
                <w:highlight w:val="none"/>
              </w:rPr>
              <w:t>新建抚远镇城南社区、寒葱沟镇曙光社区、浓桥镇和谐社区。</w:t>
            </w:r>
          </w:p>
          <w:p>
            <w:pPr>
              <w:shd w:val="clear" w:color="auto" w:fill="FFFFFF"/>
              <w:adjustRightInd w:val="0"/>
              <w:spacing w:line="240" w:lineRule="auto"/>
              <w:ind w:firstLine="482"/>
              <w:rPr>
                <w:rFonts w:eastAsia="楷体_GB2312"/>
                <w:color w:val="auto"/>
                <w:sz w:val="24"/>
                <w:szCs w:val="32"/>
                <w:highlight w:val="none"/>
              </w:rPr>
            </w:pPr>
            <w:r>
              <w:rPr>
                <w:rFonts w:hint="eastAsia" w:eastAsia="楷体_GB2312"/>
                <w:b/>
                <w:bCs/>
                <w:color w:val="auto"/>
                <w:sz w:val="24"/>
                <w:szCs w:val="32"/>
                <w:highlight w:val="none"/>
              </w:rPr>
              <w:t>全市信用大数据平台</w:t>
            </w:r>
            <w:r>
              <w:rPr>
                <w:rFonts w:hint="eastAsia" w:eastAsia="楷体_GB2312"/>
                <w:color w:val="auto"/>
                <w:sz w:val="24"/>
                <w:szCs w:val="32"/>
                <w:highlight w:val="none"/>
              </w:rPr>
              <w:t>。以信息门户网站为基础，完善、扩大征集范围、挖掘信用信息应用、信用服务、信用数据共享和大数据分析，建立以信用信息为资源共享为基础的</w:t>
            </w:r>
            <w:bookmarkStart w:id="266" w:name="_GoBack"/>
            <w:bookmarkEnd w:id="266"/>
            <w:r>
              <w:rPr>
                <w:rFonts w:hint="eastAsia" w:eastAsia="楷体_GB2312"/>
                <w:color w:val="auto"/>
                <w:sz w:val="24"/>
                <w:szCs w:val="32"/>
                <w:highlight w:val="none"/>
              </w:rPr>
              <w:t>覆盖全社会的征信系统，推动信用服务在行政管理、银行业、证券业、保险业等多种领域中的应用，建立起覆盖政府诚信、社会诚信、商务诚信和司法公信等全方位的社会信用体系。</w:t>
            </w:r>
          </w:p>
          <w:p>
            <w:pPr>
              <w:shd w:val="clear" w:color="auto" w:fill="FFFFFF"/>
              <w:adjustRightInd w:val="0"/>
              <w:spacing w:line="240" w:lineRule="auto"/>
              <w:ind w:firstLine="482"/>
              <w:rPr>
                <w:rFonts w:eastAsia="楷体_GB2312"/>
                <w:color w:val="auto"/>
                <w:sz w:val="24"/>
                <w:szCs w:val="32"/>
                <w:highlight w:val="none"/>
              </w:rPr>
            </w:pPr>
            <w:r>
              <w:rPr>
                <w:rFonts w:hint="eastAsia" w:eastAsia="楷体_GB2312"/>
                <w:b/>
                <w:bCs/>
                <w:color w:val="auto"/>
                <w:sz w:val="24"/>
                <w:szCs w:val="32"/>
                <w:highlight w:val="none"/>
              </w:rPr>
              <w:t>立体化社会治安防控体系建设工程</w:t>
            </w:r>
            <w:r>
              <w:rPr>
                <w:rFonts w:hint="eastAsia" w:eastAsia="楷体_GB2312"/>
                <w:color w:val="auto"/>
                <w:sz w:val="24"/>
                <w:szCs w:val="32"/>
                <w:highlight w:val="none"/>
              </w:rPr>
              <w:t>。构建社会面治安防控网、重点行业和重点人员治安防控网、乡镇（街道）和村（社区）治安防控网、机关企事业单位内部安全防控网以及信息网络防控网“五张网络”，积极整合全市社区（驻村）民警和群防群治力量、平安志愿者等人力资源，形成了“点守、线巡、面控”的联动防控网络。</w:t>
            </w:r>
          </w:p>
          <w:p>
            <w:pPr>
              <w:shd w:val="clear" w:color="auto" w:fill="FFFFFF"/>
              <w:adjustRightInd w:val="0"/>
              <w:spacing w:line="240" w:lineRule="auto"/>
              <w:ind w:firstLine="482"/>
              <w:rPr>
                <w:rFonts w:eastAsia="楷体_GB2312"/>
                <w:color w:val="auto"/>
                <w:sz w:val="24"/>
                <w:szCs w:val="32"/>
                <w:highlight w:val="none"/>
              </w:rPr>
            </w:pPr>
            <w:r>
              <w:rPr>
                <w:rFonts w:hint="eastAsia" w:eastAsia="楷体_GB2312"/>
                <w:b/>
                <w:bCs/>
                <w:color w:val="auto"/>
                <w:sz w:val="24"/>
                <w:szCs w:val="32"/>
                <w:highlight w:val="none"/>
              </w:rPr>
              <w:t>涉密网络建设工程</w:t>
            </w:r>
            <w:r>
              <w:rPr>
                <w:rFonts w:hint="eastAsia" w:eastAsia="楷体_GB2312"/>
                <w:color w:val="auto"/>
                <w:sz w:val="24"/>
                <w:szCs w:val="32"/>
                <w:highlight w:val="none"/>
              </w:rPr>
              <w:t>。对涉密单位进行涉密计算机网络系统安全保密建设，实现涉密网的网络与外网网络系统严格的物理隔离，涉密网处理秘密级以下信息，并不断加强和完善信息安全保密管理。</w:t>
            </w:r>
          </w:p>
          <w:p>
            <w:pPr>
              <w:shd w:val="clear" w:color="auto" w:fill="FFFFFF"/>
              <w:adjustRightInd w:val="0"/>
              <w:spacing w:line="240" w:lineRule="auto"/>
              <w:ind w:firstLine="482"/>
              <w:rPr>
                <w:rFonts w:eastAsia="楷体_GB2312"/>
                <w:color w:val="auto"/>
                <w:sz w:val="24"/>
                <w:szCs w:val="32"/>
                <w:highlight w:val="none"/>
              </w:rPr>
            </w:pPr>
            <w:r>
              <w:rPr>
                <w:rFonts w:hint="eastAsia" w:eastAsia="楷体_GB2312"/>
                <w:b/>
                <w:bCs/>
                <w:color w:val="auto"/>
                <w:sz w:val="24"/>
                <w:szCs w:val="32"/>
                <w:highlight w:val="none"/>
              </w:rPr>
              <w:t>消防安全建设工程。</w:t>
            </w:r>
            <w:r>
              <w:rPr>
                <w:rFonts w:hint="eastAsia" w:eastAsia="楷体_GB2312"/>
                <w:color w:val="auto"/>
                <w:sz w:val="24"/>
                <w:szCs w:val="32"/>
                <w:highlight w:val="none"/>
              </w:rPr>
              <w:t>按照一镇（乡）一站一车、一村一队一泵一拖车“七个一”标准组建乡村消防队站，推进城区消防队站业务用房、消防设施、火灾监测预警预报平台等建设，加强高层建筑消防安全综合治理。</w:t>
            </w:r>
          </w:p>
        </w:tc>
      </w:tr>
    </w:tbl>
    <w:p>
      <w:pPr>
        <w:spacing w:line="240" w:lineRule="auto"/>
        <w:ind w:firstLine="0" w:firstLineChars="0"/>
        <w:rPr>
          <w:rFonts w:eastAsia="方正仿宋_GBK" w:cs="Times New Roman"/>
          <w:color w:val="auto"/>
          <w:sz w:val="21"/>
          <w:szCs w:val="21"/>
          <w:highlight w:val="none"/>
        </w:rPr>
      </w:pPr>
    </w:p>
    <w:p>
      <w:pPr>
        <w:pStyle w:val="3"/>
        <w:keepNext w:val="0"/>
        <w:keepLines w:val="0"/>
        <w:widowControl/>
        <w:spacing w:before="340" w:after="330" w:line="240" w:lineRule="auto"/>
        <w:contextualSpacing/>
        <w:rPr>
          <w:rFonts w:cs="Times New Roman"/>
          <w:bCs w:val="0"/>
          <w:color w:val="auto"/>
          <w:sz w:val="36"/>
          <w:szCs w:val="36"/>
          <w:highlight w:val="none"/>
        </w:rPr>
      </w:pPr>
      <w:bookmarkStart w:id="253" w:name="_Toc60605042"/>
      <w:r>
        <w:rPr>
          <w:rFonts w:hint="eastAsia" w:cs="Times New Roman"/>
          <w:bCs w:val="0"/>
          <w:color w:val="auto"/>
          <w:sz w:val="36"/>
          <w:szCs w:val="36"/>
          <w:highlight w:val="none"/>
        </w:rPr>
        <w:t>第十五章</w:t>
      </w:r>
      <w:r>
        <w:rPr>
          <w:rFonts w:cs="Times New Roman"/>
          <w:bCs w:val="0"/>
          <w:color w:val="auto"/>
          <w:sz w:val="36"/>
          <w:szCs w:val="36"/>
          <w:highlight w:val="none"/>
        </w:rPr>
        <w:t xml:space="preserve"> </w:t>
      </w:r>
      <w:r>
        <w:rPr>
          <w:rFonts w:hint="eastAsia" w:cs="Times New Roman"/>
          <w:bCs w:val="0"/>
          <w:color w:val="auto"/>
          <w:sz w:val="36"/>
          <w:szCs w:val="36"/>
          <w:highlight w:val="none"/>
        </w:rPr>
        <w:t>强化规划实施保障</w:t>
      </w:r>
      <w:bookmarkEnd w:id="253"/>
    </w:p>
    <w:p>
      <w:pPr>
        <w:overflowPunct w:val="0"/>
        <w:ind w:firstLine="640"/>
        <w:rPr>
          <w:rFonts w:cs="仿宋_GB2312"/>
          <w:color w:val="auto"/>
          <w:szCs w:val="32"/>
          <w:highlight w:val="none"/>
        </w:rPr>
      </w:pPr>
      <w:r>
        <w:rPr>
          <w:rFonts w:hint="eastAsia" w:cs="仿宋_GB2312"/>
          <w:color w:val="auto"/>
          <w:szCs w:val="32"/>
          <w:highlight w:val="none"/>
        </w:rPr>
        <w:t>本规划经抚远市第二届人民代表大会第X次会议审议通过，是全市未来五年经济社会发展的纲领性文件。实现“十四五”规划和二</w:t>
      </w:r>
      <w:r>
        <w:rPr>
          <w:rFonts w:hint="eastAsia" w:ascii="微软雅黑" w:hAnsi="微软雅黑" w:eastAsia="微软雅黑" w:cs="微软雅黑"/>
          <w:color w:val="auto"/>
          <w:szCs w:val="32"/>
          <w:highlight w:val="none"/>
        </w:rPr>
        <w:t>〇</w:t>
      </w:r>
      <w:r>
        <w:rPr>
          <w:rFonts w:hint="eastAsia" w:ascii="仿宋_GB2312" w:hAnsi="仿宋_GB2312" w:cs="仿宋_GB2312"/>
          <w:color w:val="auto"/>
          <w:szCs w:val="32"/>
          <w:highlight w:val="none"/>
        </w:rPr>
        <w:t>三五年远景目标，必须坚持党的全面领导，维护规划的严肃性和权威性，完善规划实施机制，加强政策统筹协调，广泛动员引导全社会力量，形成推动抚远高质量发展和现代化建设的强大合力，保障规划顺利实施。</w:t>
      </w:r>
    </w:p>
    <w:p>
      <w:pPr>
        <w:pStyle w:val="4"/>
        <w:keepNext w:val="0"/>
        <w:keepLines w:val="0"/>
        <w:widowControl/>
        <w:spacing w:before="260" w:after="260" w:line="240" w:lineRule="auto"/>
        <w:ind w:firstLine="0" w:firstLineChars="0"/>
        <w:jc w:val="center"/>
        <w:rPr>
          <w:rFonts w:ascii="Times New Roman" w:hAnsi="Times New Roman" w:eastAsia="楷体_GB2312" w:cs="Times New Roman"/>
          <w:b/>
          <w:color w:val="auto"/>
          <w:highlight w:val="none"/>
        </w:rPr>
      </w:pPr>
      <w:bookmarkStart w:id="254" w:name="_Toc55578082"/>
      <w:bookmarkStart w:id="255" w:name="_Toc60605043"/>
      <w:bookmarkStart w:id="256" w:name="_Toc55578698"/>
      <w:r>
        <w:rPr>
          <w:rFonts w:hint="eastAsia" w:ascii="Times New Roman" w:hAnsi="Times New Roman" w:eastAsia="楷体_GB2312" w:cs="Times New Roman"/>
          <w:b/>
          <w:color w:val="auto"/>
          <w:highlight w:val="none"/>
        </w:rPr>
        <w:t>第一节</w:t>
      </w:r>
      <w:r>
        <w:rPr>
          <w:rFonts w:ascii="Times New Roman" w:hAnsi="Times New Roman" w:eastAsia="楷体_GB2312" w:cs="Times New Roman"/>
          <w:b/>
          <w:color w:val="auto"/>
          <w:highlight w:val="none"/>
        </w:rPr>
        <w:t xml:space="preserve"> </w:t>
      </w:r>
      <w:r>
        <w:rPr>
          <w:rFonts w:hint="eastAsia" w:ascii="Times New Roman" w:hAnsi="Times New Roman" w:eastAsia="楷体_GB2312" w:cs="Times New Roman"/>
          <w:b/>
          <w:color w:val="auto"/>
          <w:highlight w:val="none"/>
        </w:rPr>
        <w:t>加强党的全面领导</w:t>
      </w:r>
      <w:bookmarkEnd w:id="254"/>
      <w:bookmarkEnd w:id="255"/>
      <w:bookmarkEnd w:id="256"/>
    </w:p>
    <w:p>
      <w:pPr>
        <w:ind w:firstLine="640"/>
        <w:rPr>
          <w:rFonts w:cs="仿宋_GB2312"/>
          <w:color w:val="auto"/>
          <w:szCs w:val="32"/>
          <w:highlight w:val="none"/>
        </w:rPr>
      </w:pPr>
      <w:r>
        <w:rPr>
          <w:rFonts w:hint="eastAsia" w:cs="仿宋_GB2312"/>
          <w:color w:val="auto"/>
          <w:szCs w:val="32"/>
          <w:highlight w:val="none"/>
        </w:rPr>
        <w:t>深入学习贯彻习近平新时代中国特色社会主义思想，增强“四个意识”</w:t>
      </w:r>
      <w:r>
        <w:rPr>
          <w:rFonts w:hint="eastAsia" w:cs="仿宋_GB2312"/>
          <w:bCs/>
          <w:color w:val="auto"/>
          <w:szCs w:val="32"/>
          <w:highlight w:val="none"/>
        </w:rPr>
        <w:t>、坚定“四个自信”、做到“两个维护”</w:t>
      </w:r>
      <w:r>
        <w:rPr>
          <w:rFonts w:hint="eastAsia" w:cs="仿宋_GB2312"/>
          <w:color w:val="auto"/>
          <w:szCs w:val="32"/>
          <w:highlight w:val="none"/>
        </w:rPr>
        <w:t>，把习近平总书记在深入推进东北振兴座谈会上的重要讲话和考察黑龙江、抚远市的重要指示融入贯穿于谋划发展思路、制定发展规划、推进规划实施等全方面、全过程，确保党中央决策部署有效落实。</w:t>
      </w:r>
      <w:r>
        <w:rPr>
          <w:rFonts w:hint="eastAsia" w:cs="仿宋_GB2312"/>
          <w:color w:val="000000" w:themeColor="text1"/>
          <w:szCs w:val="32"/>
          <w:highlight w:val="none"/>
          <w14:textFill>
            <w14:solidFill>
              <w14:schemeClr w14:val="tx1"/>
            </w14:solidFill>
          </w14:textFill>
        </w:rPr>
        <w:t>全面贯彻新时代党的建设的总要求，加强党的执政能力建设，完善地方党委领导经济社会工作的制度，提高决策科学化水平，努力把制度优势转化为治理效能</w:t>
      </w:r>
      <w:r>
        <w:rPr>
          <w:rFonts w:hint="eastAsia" w:cs="仿宋_GB2312"/>
          <w:color w:val="000000" w:themeColor="text1"/>
          <w:szCs w:val="32"/>
          <w:highlight w:val="none"/>
          <w:lang w:eastAsia="zh-CN"/>
          <w14:textFill>
            <w14:solidFill>
              <w14:schemeClr w14:val="tx1"/>
            </w14:solidFill>
          </w14:textFill>
        </w:rPr>
        <w:t>。落实全面从严治党主体责任，把党建设得更加坚强有力</w:t>
      </w:r>
      <w:r>
        <w:rPr>
          <w:rFonts w:hint="eastAsia" w:cs="仿宋_GB2312"/>
          <w:color w:val="000000" w:themeColor="text1"/>
          <w:szCs w:val="32"/>
          <w:highlight w:val="none"/>
          <w14:textFill>
            <w14:solidFill>
              <w14:schemeClr w14:val="tx1"/>
            </w14:solidFill>
          </w14:textFill>
        </w:rPr>
        <w:t>。</w:t>
      </w:r>
      <w:r>
        <w:rPr>
          <w:rFonts w:hint="eastAsia" w:cs="仿宋_GB2312"/>
          <w:color w:val="000000" w:themeColor="text1"/>
          <w:szCs w:val="32"/>
          <w:highlight w:val="none"/>
          <w:lang w:eastAsia="zh-CN"/>
          <w14:textFill>
            <w14:solidFill>
              <w14:schemeClr w14:val="tx1"/>
            </w14:solidFill>
          </w14:textFill>
        </w:rPr>
        <w:t>持续深化作风整顿，防止和纠治形式主义、官僚主义。加强和改进党内监督，完善一体推进不敢腐、不能腐、不想腐的体制机制，持续优化政治生态。</w:t>
      </w:r>
      <w:r>
        <w:rPr>
          <w:rFonts w:hint="eastAsia" w:cs="仿宋_GB2312"/>
          <w:color w:val="000000" w:themeColor="text1"/>
          <w:szCs w:val="32"/>
          <w:highlight w:val="none"/>
          <w14:textFill>
            <w14:solidFill>
              <w14:schemeClr w14:val="tx1"/>
            </w14:solidFill>
          </w14:textFill>
        </w:rPr>
        <w:t>加</w:t>
      </w:r>
      <w:r>
        <w:rPr>
          <w:rFonts w:hint="eastAsia" w:cs="仿宋_GB2312"/>
          <w:color w:val="auto"/>
          <w:szCs w:val="32"/>
          <w:highlight w:val="none"/>
        </w:rPr>
        <w:t>强干部队伍建设，提高各级领导班子适应新时代新要求抓改革、促发展、保稳定水平和专业化能力，落实《关于改进推动高质量发展的政绩考核的通知》，激励干部担当。健全基层党组织，发挥基层党组织战斗堡垒作用和党员先锋模范作用，提高干部队伍活力和战斗力。</w:t>
      </w:r>
    </w:p>
    <w:p>
      <w:pPr>
        <w:pStyle w:val="4"/>
        <w:keepNext w:val="0"/>
        <w:keepLines w:val="0"/>
        <w:widowControl/>
        <w:spacing w:before="260" w:after="260" w:line="240" w:lineRule="auto"/>
        <w:ind w:firstLine="0" w:firstLineChars="0"/>
        <w:jc w:val="center"/>
        <w:rPr>
          <w:rFonts w:ascii="Times New Roman" w:hAnsi="Times New Roman" w:eastAsia="楷体_GB2312" w:cs="Times New Roman"/>
          <w:b/>
          <w:color w:val="auto"/>
          <w:highlight w:val="none"/>
        </w:rPr>
      </w:pPr>
      <w:bookmarkStart w:id="257" w:name="_Toc60605044"/>
      <w:bookmarkStart w:id="258" w:name="_Toc55578700"/>
      <w:bookmarkStart w:id="259" w:name="_Toc55578084"/>
      <w:r>
        <w:rPr>
          <w:rFonts w:hint="eastAsia" w:ascii="Times New Roman" w:hAnsi="Times New Roman" w:eastAsia="楷体_GB2312" w:cs="Times New Roman"/>
          <w:b/>
          <w:color w:val="auto"/>
          <w:highlight w:val="none"/>
        </w:rPr>
        <w:t>第二节</w:t>
      </w:r>
      <w:r>
        <w:rPr>
          <w:rFonts w:ascii="Times New Roman" w:hAnsi="Times New Roman" w:eastAsia="楷体_GB2312" w:cs="Times New Roman"/>
          <w:b/>
          <w:color w:val="auto"/>
          <w:highlight w:val="none"/>
        </w:rPr>
        <w:t xml:space="preserve"> </w:t>
      </w:r>
      <w:r>
        <w:rPr>
          <w:rFonts w:hint="eastAsia" w:ascii="Times New Roman" w:hAnsi="Times New Roman" w:eastAsia="楷体_GB2312" w:cs="Times New Roman"/>
          <w:b/>
          <w:color w:val="auto"/>
          <w:highlight w:val="none"/>
        </w:rPr>
        <w:t>完善规划实施机制</w:t>
      </w:r>
      <w:bookmarkEnd w:id="257"/>
    </w:p>
    <w:bookmarkEnd w:id="258"/>
    <w:bookmarkEnd w:id="259"/>
    <w:p>
      <w:pPr>
        <w:ind w:firstLine="640"/>
        <w:rPr>
          <w:rFonts w:cs="仿宋_GB2312"/>
          <w:color w:val="auto"/>
          <w:szCs w:val="32"/>
          <w:highlight w:val="none"/>
        </w:rPr>
      </w:pPr>
      <w:r>
        <w:rPr>
          <w:rFonts w:hint="eastAsia" w:cs="仿宋_GB2312"/>
          <w:color w:val="auto"/>
          <w:szCs w:val="32"/>
          <w:highlight w:val="none"/>
        </w:rPr>
        <w:t>增强规划的指导性、权威性和严肃性，发挥本规划的战略导向作用，坚持下位规划服从上位规划、等位规划相互协调，编制一批重点专项规划和功能区规划，形成定位准确、边界清晰、功能互补、统一衔接的规划体系。建立健全规划衔接机制，加强与国家、省、市“十四五”规划以及中长期规划衔接，积极争取一批重点项目列入国家、省、市“大盘子”，积极承担国家、省、市重点改革任务和政策试点。实行规划目标责任制，把规划提出的目标任务分解到每个年度计划，明确各乡镇、各部门工作责任，相互协调，分步实施，确保规划目标任务顺利实现。建立规划实施绩效评价机制，加强规划中期评估和末期评估，根据实际情况及时调整修订任务方向、完善配套政策措施。成立规划专家咨询和指导委员会，对规划的实施、评估及动态调整提供全领域、全过程、全方位的决策咨询支持。完善规划实施考评机制，对各乡镇、各部门推动规划实施进行定期考评，将考核结果作为任期工作目标、年度考核的重要依据。建立健全规划实施的督察机制。</w:t>
      </w:r>
    </w:p>
    <w:p>
      <w:pPr>
        <w:pStyle w:val="4"/>
        <w:keepNext w:val="0"/>
        <w:keepLines w:val="0"/>
        <w:widowControl/>
        <w:spacing w:before="260" w:after="260" w:line="240" w:lineRule="auto"/>
        <w:ind w:firstLine="0" w:firstLineChars="0"/>
        <w:jc w:val="center"/>
        <w:rPr>
          <w:rFonts w:ascii="Times New Roman" w:hAnsi="Times New Roman" w:eastAsia="楷体_GB2312" w:cs="Times New Roman"/>
          <w:b/>
          <w:color w:val="auto"/>
          <w:highlight w:val="none"/>
        </w:rPr>
      </w:pPr>
      <w:bookmarkStart w:id="260" w:name="_Toc60605045"/>
      <w:bookmarkStart w:id="261" w:name="_Toc55578085"/>
      <w:bookmarkStart w:id="262" w:name="_Toc55578701"/>
      <w:r>
        <w:rPr>
          <w:rFonts w:hint="eastAsia" w:ascii="Times New Roman" w:hAnsi="Times New Roman" w:eastAsia="楷体_GB2312" w:cs="Times New Roman"/>
          <w:b/>
          <w:color w:val="auto"/>
          <w:highlight w:val="none"/>
        </w:rPr>
        <w:t>第三节</w:t>
      </w:r>
      <w:r>
        <w:rPr>
          <w:rFonts w:ascii="Times New Roman" w:hAnsi="Times New Roman" w:eastAsia="楷体_GB2312" w:cs="Times New Roman"/>
          <w:b/>
          <w:color w:val="auto"/>
          <w:highlight w:val="none"/>
        </w:rPr>
        <w:t xml:space="preserve"> </w:t>
      </w:r>
      <w:r>
        <w:rPr>
          <w:rFonts w:hint="eastAsia" w:ascii="Times New Roman" w:hAnsi="Times New Roman" w:eastAsia="楷体_GB2312" w:cs="Times New Roman"/>
          <w:b/>
          <w:color w:val="auto"/>
          <w:highlight w:val="none"/>
        </w:rPr>
        <w:t>加强政策统筹协调</w:t>
      </w:r>
      <w:bookmarkEnd w:id="260"/>
      <w:bookmarkEnd w:id="261"/>
      <w:bookmarkEnd w:id="262"/>
    </w:p>
    <w:p>
      <w:pPr>
        <w:ind w:firstLine="640"/>
        <w:rPr>
          <w:color w:val="auto"/>
          <w:szCs w:val="32"/>
          <w:highlight w:val="none"/>
        </w:rPr>
      </w:pPr>
      <w:r>
        <w:rPr>
          <w:rFonts w:hint="eastAsia"/>
          <w:color w:val="auto"/>
          <w:szCs w:val="32"/>
          <w:highlight w:val="none"/>
        </w:rPr>
        <w:t>依托黑瞎子岛中俄联合保护开发工作组协调机制，推动中俄两国政府就黑瞎子岛（大乌苏里岛）区域合作发展达成高度共识，在生态保护、开放模式、开发方式、管理体制、政策支持等方面先行先试，在税收、投资、贸易、人才等方面共同研究赋予政策支持，推进《黑瞎子岛-大乌苏里岛发展规划》顺利实施，推动黑瞎子岛保护与开放全面落地，共同实施一批两国合作重大项目，创新两国合作政策措施。积极争取国家有关部门支持，努力创建国家重点开发开放试验区、国家全域旅游示范区、国家文明城市等，加强国家、省对兴边富民的政策支持。加强市级政策统筹协调，对纳入本规划的重大事项，各部门按照职责分工制定土地、财税、金融、环保等具体政策措施，优先保障规划选址、土地供应和融资安排，积极调配各类资源。完善财政支持方式，探索形成“专项资金+引导基金+购买服务”的财政综合支持体系。深化政府采购制度改革，通过推行特许经营、定向委托、战略合作等方式引入竞争机制，加大政府购买各类服务力度。</w:t>
      </w:r>
    </w:p>
    <w:p>
      <w:pPr>
        <w:pStyle w:val="4"/>
        <w:keepNext w:val="0"/>
        <w:keepLines w:val="0"/>
        <w:widowControl/>
        <w:spacing w:before="260" w:after="260" w:line="240" w:lineRule="auto"/>
        <w:ind w:firstLine="0" w:firstLineChars="0"/>
        <w:jc w:val="center"/>
        <w:rPr>
          <w:rFonts w:ascii="Times New Roman" w:hAnsi="Times New Roman" w:eastAsia="楷体_GB2312" w:cs="Times New Roman"/>
          <w:b/>
          <w:color w:val="auto"/>
          <w:highlight w:val="none"/>
        </w:rPr>
      </w:pPr>
      <w:bookmarkStart w:id="263" w:name="_Toc60605046"/>
      <w:bookmarkStart w:id="264" w:name="_Toc55578704"/>
      <w:bookmarkStart w:id="265" w:name="_Toc55578088"/>
      <w:r>
        <w:rPr>
          <w:rFonts w:hint="eastAsia" w:ascii="Times New Roman" w:hAnsi="Times New Roman" w:eastAsia="楷体_GB2312" w:cs="Times New Roman"/>
          <w:b/>
          <w:color w:val="auto"/>
          <w:highlight w:val="none"/>
        </w:rPr>
        <w:t>第四节</w:t>
      </w:r>
      <w:r>
        <w:rPr>
          <w:rFonts w:ascii="Times New Roman" w:hAnsi="Times New Roman" w:eastAsia="楷体_GB2312" w:cs="Times New Roman"/>
          <w:b/>
          <w:color w:val="auto"/>
          <w:highlight w:val="none"/>
        </w:rPr>
        <w:t xml:space="preserve"> 调动全社会积极性</w:t>
      </w:r>
      <w:bookmarkEnd w:id="263"/>
      <w:bookmarkEnd w:id="264"/>
      <w:bookmarkEnd w:id="265"/>
    </w:p>
    <w:p>
      <w:pPr>
        <w:ind w:firstLine="640"/>
        <w:rPr>
          <w:color w:val="auto"/>
          <w:szCs w:val="32"/>
          <w:highlight w:val="none"/>
        </w:rPr>
      </w:pPr>
      <w:r>
        <w:rPr>
          <w:rFonts w:hint="eastAsia"/>
          <w:color w:val="auto"/>
          <w:szCs w:val="32"/>
          <w:highlight w:val="none"/>
        </w:rPr>
        <w:t>广泛开展规划宣传，用“十四五”规划目标凝聚民心、集中民智、汇集民力。尊重人民群众首创精神，鼓励广大人民群众以各种方式为“十四五”规划实施建言献策，切实把社会期盼、群众智慧、专家意见、基层经验充分吸收到“十四五”规划实践中来。支持人大和政协依法履职，加强民主监督、参政议政等方面的制度建设。巩固和发展最广泛的爱国统一战线，全面落实党的知识分子、民族、宗教、侨务等政策，支持工会、共青团、妇联等人民团体和各类社会组织参与社会治理和公共服务，规范完善经济社会重大问题同各有关方面进行协商的方法渠道。发挥科研机构、智库的辅助支持作用，创新完善决策咨询体制机制。加强宣传和舆论引导，更好把全市人民的思想和行动统一起来，让规划实施成为全社会的自觉行动，激发全社会积极性，共同推动规划目标任务顺利实现。</w:t>
      </w:r>
    </w:p>
    <w:sectPr>
      <w:footerReference r:id="rId9" w:type="default"/>
      <w:pgSz w:w="11906" w:h="16838"/>
      <w:pgMar w:top="1440" w:right="1800" w:bottom="1440" w:left="1800" w:header="851" w:footer="992" w:gutter="0"/>
      <w:pgNumType w:start="1"/>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moder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等线 Light">
    <w:panose1 w:val="02010600030101010101"/>
    <w:charset w:val="86"/>
    <w:family w:val="auto"/>
    <w:pitch w:val="default"/>
    <w:sig w:usb0="A00002BF" w:usb1="38CF7CFA" w:usb2="00000016" w:usb3="00000000" w:csb0="0004000F" w:csb1="00000000"/>
  </w:font>
  <w:font w:name="楷体">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方正小标宋简体">
    <w:altName w:val="仿宋_GB2312"/>
    <w:panose1 w:val="02010601030101010101"/>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仿宋_GBK">
    <w:altName w:val="微软雅黑"/>
    <w:panose1 w:val="02000000000000000000"/>
    <w:charset w:val="86"/>
    <w:family w:val="auto"/>
    <w:pitch w:val="default"/>
    <w:sig w:usb0="00000000" w:usb1="00000000" w:usb2="00082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0" w:firstLineChars="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0" w:firstLineChars="0"/>
      <w:jc w:val="center"/>
      <w:rPr>
        <w:rFonts w:hint="eastAsia" w:ascii="宋体" w:hAnsi="宋体" w:eastAsia="宋体" w:cs="宋体"/>
        <w:sz w:val="28"/>
        <w:szCs w:val="28"/>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sdt>
      <w:sdtPr>
        <w:rPr>
          <w:rFonts w:hint="eastAsia" w:ascii="宋体" w:hAnsi="宋体" w:eastAsia="宋体" w:cs="宋体"/>
          <w:sz w:val="28"/>
          <w:szCs w:val="28"/>
        </w:rPr>
        <w:id w:val="1230885338"/>
      </w:sdtPr>
      <w:sdtEndPr>
        <w:rPr>
          <w:rFonts w:hint="eastAsia" w:ascii="宋体" w:hAnsi="宋体" w:eastAsia="宋体" w:cs="宋体"/>
          <w:sz w:val="28"/>
          <w:szCs w:val="28"/>
        </w:rPr>
      </w:sdtEndPr>
      <w:sdtContent>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PAGE   \* MERGEFORMAT</w:instrText>
        </w:r>
        <w:r>
          <w:rPr>
            <w:rFonts w:hint="eastAsia" w:ascii="宋体" w:hAnsi="宋体" w:eastAsia="宋体" w:cs="宋体"/>
            <w:sz w:val="28"/>
            <w:szCs w:val="28"/>
          </w:rPr>
          <w:fldChar w:fldCharType="separate"/>
        </w:r>
        <w:r>
          <w:rPr>
            <w:rFonts w:hint="eastAsia" w:ascii="宋体" w:hAnsi="宋体" w:eastAsia="宋体" w:cs="宋体"/>
            <w:sz w:val="28"/>
            <w:szCs w:val="28"/>
            <w:lang w:val="zh-CN"/>
          </w:rPr>
          <w:t>2</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640"/>
      </w:pPr>
      <w:r>
        <w:separator/>
      </w:r>
    </w:p>
  </w:footnote>
  <w:footnote w:type="continuationSeparator" w:id="1">
    <w:p>
      <w:pPr>
        <w:spacing w:line="36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640" w:firstLine="0" w:firstLineChars="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640" w:firstLine="0" w:firstLineChars="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0"/>
  <w:drawingGridHorizontalSpacing w:val="160"/>
  <w:drawingGridVerticalSpacing w:val="435"/>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435"/>
    <w:rsid w:val="00003291"/>
    <w:rsid w:val="00007E13"/>
    <w:rsid w:val="00017080"/>
    <w:rsid w:val="00020956"/>
    <w:rsid w:val="000225BD"/>
    <w:rsid w:val="0002793E"/>
    <w:rsid w:val="00030FC5"/>
    <w:rsid w:val="0003369B"/>
    <w:rsid w:val="00034C9B"/>
    <w:rsid w:val="000369D4"/>
    <w:rsid w:val="0004013C"/>
    <w:rsid w:val="00040814"/>
    <w:rsid w:val="00041E90"/>
    <w:rsid w:val="000439F3"/>
    <w:rsid w:val="00050A38"/>
    <w:rsid w:val="000514E4"/>
    <w:rsid w:val="0005235E"/>
    <w:rsid w:val="0005315B"/>
    <w:rsid w:val="00057EE5"/>
    <w:rsid w:val="000635B1"/>
    <w:rsid w:val="00074208"/>
    <w:rsid w:val="0008211F"/>
    <w:rsid w:val="00086EF8"/>
    <w:rsid w:val="00087520"/>
    <w:rsid w:val="00094356"/>
    <w:rsid w:val="0009562B"/>
    <w:rsid w:val="000A14D7"/>
    <w:rsid w:val="000A2D19"/>
    <w:rsid w:val="000A4A2D"/>
    <w:rsid w:val="000A71D2"/>
    <w:rsid w:val="000B4E34"/>
    <w:rsid w:val="000B78F9"/>
    <w:rsid w:val="000C196F"/>
    <w:rsid w:val="000D2F73"/>
    <w:rsid w:val="000D3E84"/>
    <w:rsid w:val="000E09D5"/>
    <w:rsid w:val="000F1EFE"/>
    <w:rsid w:val="000F451F"/>
    <w:rsid w:val="000F57FD"/>
    <w:rsid w:val="000F60BC"/>
    <w:rsid w:val="00101B3E"/>
    <w:rsid w:val="0010309E"/>
    <w:rsid w:val="00103537"/>
    <w:rsid w:val="00104E49"/>
    <w:rsid w:val="00120B8B"/>
    <w:rsid w:val="0012203B"/>
    <w:rsid w:val="001312F3"/>
    <w:rsid w:val="00133414"/>
    <w:rsid w:val="00137653"/>
    <w:rsid w:val="00137DE4"/>
    <w:rsid w:val="00141CA8"/>
    <w:rsid w:val="001440D5"/>
    <w:rsid w:val="0014420B"/>
    <w:rsid w:val="001455C0"/>
    <w:rsid w:val="001465A1"/>
    <w:rsid w:val="00151F93"/>
    <w:rsid w:val="001529AE"/>
    <w:rsid w:val="0016025C"/>
    <w:rsid w:val="001641A2"/>
    <w:rsid w:val="00164ACF"/>
    <w:rsid w:val="00174886"/>
    <w:rsid w:val="00176328"/>
    <w:rsid w:val="00176ABB"/>
    <w:rsid w:val="001823F1"/>
    <w:rsid w:val="00183CA3"/>
    <w:rsid w:val="001953CB"/>
    <w:rsid w:val="001A02B7"/>
    <w:rsid w:val="001A321E"/>
    <w:rsid w:val="001A47E0"/>
    <w:rsid w:val="001A6426"/>
    <w:rsid w:val="001B29B3"/>
    <w:rsid w:val="001C021C"/>
    <w:rsid w:val="001C0D3A"/>
    <w:rsid w:val="001C5633"/>
    <w:rsid w:val="001C6BBA"/>
    <w:rsid w:val="001C6BCF"/>
    <w:rsid w:val="001D4838"/>
    <w:rsid w:val="001E0CE6"/>
    <w:rsid w:val="001E4642"/>
    <w:rsid w:val="001E6721"/>
    <w:rsid w:val="001F2765"/>
    <w:rsid w:val="001F4B24"/>
    <w:rsid w:val="00201415"/>
    <w:rsid w:val="0020170A"/>
    <w:rsid w:val="00204B5A"/>
    <w:rsid w:val="00205ABC"/>
    <w:rsid w:val="00207DCE"/>
    <w:rsid w:val="00211A0C"/>
    <w:rsid w:val="002161B7"/>
    <w:rsid w:val="00220120"/>
    <w:rsid w:val="002223C1"/>
    <w:rsid w:val="00224B29"/>
    <w:rsid w:val="00230177"/>
    <w:rsid w:val="00235128"/>
    <w:rsid w:val="00236FA3"/>
    <w:rsid w:val="00240ADE"/>
    <w:rsid w:val="00242D27"/>
    <w:rsid w:val="0026422C"/>
    <w:rsid w:val="00270A06"/>
    <w:rsid w:val="00271F8C"/>
    <w:rsid w:val="00275E7F"/>
    <w:rsid w:val="0028158C"/>
    <w:rsid w:val="00281DDC"/>
    <w:rsid w:val="00282BDA"/>
    <w:rsid w:val="00283CF8"/>
    <w:rsid w:val="0028628A"/>
    <w:rsid w:val="00286DBA"/>
    <w:rsid w:val="002906E9"/>
    <w:rsid w:val="00292279"/>
    <w:rsid w:val="002A035D"/>
    <w:rsid w:val="002A4960"/>
    <w:rsid w:val="002A7E55"/>
    <w:rsid w:val="002B112A"/>
    <w:rsid w:val="002B19E8"/>
    <w:rsid w:val="002B4968"/>
    <w:rsid w:val="002C04A6"/>
    <w:rsid w:val="002C5466"/>
    <w:rsid w:val="002D2373"/>
    <w:rsid w:val="002E2C3D"/>
    <w:rsid w:val="002E3C2D"/>
    <w:rsid w:val="002F2980"/>
    <w:rsid w:val="002F37D4"/>
    <w:rsid w:val="002F4C99"/>
    <w:rsid w:val="002F7E3B"/>
    <w:rsid w:val="00313F3A"/>
    <w:rsid w:val="0031406C"/>
    <w:rsid w:val="0031431B"/>
    <w:rsid w:val="00315910"/>
    <w:rsid w:val="003175FE"/>
    <w:rsid w:val="0032441B"/>
    <w:rsid w:val="00331D3A"/>
    <w:rsid w:val="00337E36"/>
    <w:rsid w:val="0034466E"/>
    <w:rsid w:val="00346C6A"/>
    <w:rsid w:val="00356D1A"/>
    <w:rsid w:val="00362282"/>
    <w:rsid w:val="00375E02"/>
    <w:rsid w:val="00380105"/>
    <w:rsid w:val="00390B0B"/>
    <w:rsid w:val="003913F1"/>
    <w:rsid w:val="00394945"/>
    <w:rsid w:val="003A031D"/>
    <w:rsid w:val="003A55AD"/>
    <w:rsid w:val="003B36D2"/>
    <w:rsid w:val="003B4E58"/>
    <w:rsid w:val="003B4E7B"/>
    <w:rsid w:val="003C2C3B"/>
    <w:rsid w:val="003C7E3F"/>
    <w:rsid w:val="003E35CA"/>
    <w:rsid w:val="003E6607"/>
    <w:rsid w:val="003F3050"/>
    <w:rsid w:val="003F482F"/>
    <w:rsid w:val="003F7084"/>
    <w:rsid w:val="003F7F71"/>
    <w:rsid w:val="00400C09"/>
    <w:rsid w:val="00400CCA"/>
    <w:rsid w:val="00401718"/>
    <w:rsid w:val="0040279B"/>
    <w:rsid w:val="00402AEA"/>
    <w:rsid w:val="00406876"/>
    <w:rsid w:val="00411289"/>
    <w:rsid w:val="0041269F"/>
    <w:rsid w:val="004146A6"/>
    <w:rsid w:val="0041584B"/>
    <w:rsid w:val="00416AE6"/>
    <w:rsid w:val="004218B7"/>
    <w:rsid w:val="004302B4"/>
    <w:rsid w:val="0043405D"/>
    <w:rsid w:val="00443D85"/>
    <w:rsid w:val="004470EB"/>
    <w:rsid w:val="00451913"/>
    <w:rsid w:val="004532A6"/>
    <w:rsid w:val="00457D52"/>
    <w:rsid w:val="00461216"/>
    <w:rsid w:val="00462640"/>
    <w:rsid w:val="00464CD7"/>
    <w:rsid w:val="00467ACF"/>
    <w:rsid w:val="00486D6B"/>
    <w:rsid w:val="0048705F"/>
    <w:rsid w:val="00487631"/>
    <w:rsid w:val="00487C40"/>
    <w:rsid w:val="00491DE8"/>
    <w:rsid w:val="0049527A"/>
    <w:rsid w:val="004A0B0C"/>
    <w:rsid w:val="004A3526"/>
    <w:rsid w:val="004A3B0D"/>
    <w:rsid w:val="004A6DB2"/>
    <w:rsid w:val="004A710D"/>
    <w:rsid w:val="004C0BC2"/>
    <w:rsid w:val="004C4C39"/>
    <w:rsid w:val="004D0802"/>
    <w:rsid w:val="004D2120"/>
    <w:rsid w:val="004D2C60"/>
    <w:rsid w:val="004D4C63"/>
    <w:rsid w:val="004E7717"/>
    <w:rsid w:val="004F03E5"/>
    <w:rsid w:val="004F1DCE"/>
    <w:rsid w:val="00502973"/>
    <w:rsid w:val="00505ED2"/>
    <w:rsid w:val="00513D88"/>
    <w:rsid w:val="00514433"/>
    <w:rsid w:val="00522E65"/>
    <w:rsid w:val="00526C4A"/>
    <w:rsid w:val="00526DBF"/>
    <w:rsid w:val="00534B22"/>
    <w:rsid w:val="0054069E"/>
    <w:rsid w:val="00542512"/>
    <w:rsid w:val="00544C17"/>
    <w:rsid w:val="00555B38"/>
    <w:rsid w:val="00556394"/>
    <w:rsid w:val="005575E8"/>
    <w:rsid w:val="0055777E"/>
    <w:rsid w:val="005611A5"/>
    <w:rsid w:val="00561A76"/>
    <w:rsid w:val="00562198"/>
    <w:rsid w:val="005811A6"/>
    <w:rsid w:val="0058344D"/>
    <w:rsid w:val="0058759E"/>
    <w:rsid w:val="00587BA4"/>
    <w:rsid w:val="005A07E9"/>
    <w:rsid w:val="005A3ADD"/>
    <w:rsid w:val="005A4551"/>
    <w:rsid w:val="005A65A4"/>
    <w:rsid w:val="005A6F29"/>
    <w:rsid w:val="005C042F"/>
    <w:rsid w:val="005C0E61"/>
    <w:rsid w:val="005C0E8F"/>
    <w:rsid w:val="005C4ADF"/>
    <w:rsid w:val="005C6593"/>
    <w:rsid w:val="005E0169"/>
    <w:rsid w:val="005E059C"/>
    <w:rsid w:val="005E2802"/>
    <w:rsid w:val="005E5BF4"/>
    <w:rsid w:val="005F2C5E"/>
    <w:rsid w:val="005F50A6"/>
    <w:rsid w:val="005F58A1"/>
    <w:rsid w:val="005F64DA"/>
    <w:rsid w:val="00600F65"/>
    <w:rsid w:val="0061347A"/>
    <w:rsid w:val="006156CC"/>
    <w:rsid w:val="0061584F"/>
    <w:rsid w:val="00616484"/>
    <w:rsid w:val="006177BD"/>
    <w:rsid w:val="00626189"/>
    <w:rsid w:val="006309B4"/>
    <w:rsid w:val="00632F5F"/>
    <w:rsid w:val="006360CF"/>
    <w:rsid w:val="0064043A"/>
    <w:rsid w:val="0064783F"/>
    <w:rsid w:val="0065237E"/>
    <w:rsid w:val="00656E62"/>
    <w:rsid w:val="006603B4"/>
    <w:rsid w:val="006659D8"/>
    <w:rsid w:val="00672BCA"/>
    <w:rsid w:val="00675882"/>
    <w:rsid w:val="00687864"/>
    <w:rsid w:val="00692C7F"/>
    <w:rsid w:val="006A4C02"/>
    <w:rsid w:val="006A6DD4"/>
    <w:rsid w:val="006C1720"/>
    <w:rsid w:val="006D2C0B"/>
    <w:rsid w:val="006D44D1"/>
    <w:rsid w:val="006E0D5B"/>
    <w:rsid w:val="006E544F"/>
    <w:rsid w:val="006E7BA1"/>
    <w:rsid w:val="006F6F2F"/>
    <w:rsid w:val="007008A6"/>
    <w:rsid w:val="00704E29"/>
    <w:rsid w:val="00706D36"/>
    <w:rsid w:val="00711441"/>
    <w:rsid w:val="00711485"/>
    <w:rsid w:val="00711BE3"/>
    <w:rsid w:val="00716C57"/>
    <w:rsid w:val="00724731"/>
    <w:rsid w:val="00725123"/>
    <w:rsid w:val="007314EA"/>
    <w:rsid w:val="007314F0"/>
    <w:rsid w:val="00732FBF"/>
    <w:rsid w:val="00733C4D"/>
    <w:rsid w:val="007343B3"/>
    <w:rsid w:val="0074102B"/>
    <w:rsid w:val="0074121D"/>
    <w:rsid w:val="00745626"/>
    <w:rsid w:val="0076556F"/>
    <w:rsid w:val="007675D2"/>
    <w:rsid w:val="00772361"/>
    <w:rsid w:val="00774873"/>
    <w:rsid w:val="00792161"/>
    <w:rsid w:val="007A474B"/>
    <w:rsid w:val="007A620F"/>
    <w:rsid w:val="007B023D"/>
    <w:rsid w:val="007B0D57"/>
    <w:rsid w:val="007B4830"/>
    <w:rsid w:val="007C318C"/>
    <w:rsid w:val="007C4159"/>
    <w:rsid w:val="007C59C9"/>
    <w:rsid w:val="007C67A3"/>
    <w:rsid w:val="007D2352"/>
    <w:rsid w:val="007D2B66"/>
    <w:rsid w:val="007D5134"/>
    <w:rsid w:val="007E2621"/>
    <w:rsid w:val="007E2A1E"/>
    <w:rsid w:val="007E4DFB"/>
    <w:rsid w:val="007F1435"/>
    <w:rsid w:val="007F1650"/>
    <w:rsid w:val="007F180D"/>
    <w:rsid w:val="007F5C32"/>
    <w:rsid w:val="007F77F9"/>
    <w:rsid w:val="00813C1E"/>
    <w:rsid w:val="008175B9"/>
    <w:rsid w:val="00823666"/>
    <w:rsid w:val="00823A8D"/>
    <w:rsid w:val="008335C1"/>
    <w:rsid w:val="0083646F"/>
    <w:rsid w:val="00837BAA"/>
    <w:rsid w:val="00840874"/>
    <w:rsid w:val="008524E8"/>
    <w:rsid w:val="008551F5"/>
    <w:rsid w:val="00861004"/>
    <w:rsid w:val="008635C7"/>
    <w:rsid w:val="00866D2D"/>
    <w:rsid w:val="008840E6"/>
    <w:rsid w:val="00891FD1"/>
    <w:rsid w:val="00893461"/>
    <w:rsid w:val="00895771"/>
    <w:rsid w:val="00896269"/>
    <w:rsid w:val="0089774F"/>
    <w:rsid w:val="008A27DE"/>
    <w:rsid w:val="008A67CF"/>
    <w:rsid w:val="008A7B04"/>
    <w:rsid w:val="008B2ECA"/>
    <w:rsid w:val="008B324D"/>
    <w:rsid w:val="008B433A"/>
    <w:rsid w:val="008D1D2A"/>
    <w:rsid w:val="008D3B3B"/>
    <w:rsid w:val="008E3D38"/>
    <w:rsid w:val="008E6CCF"/>
    <w:rsid w:val="008E78CC"/>
    <w:rsid w:val="008F1429"/>
    <w:rsid w:val="008F4A4E"/>
    <w:rsid w:val="008F6652"/>
    <w:rsid w:val="009044CC"/>
    <w:rsid w:val="009055FD"/>
    <w:rsid w:val="00920A2C"/>
    <w:rsid w:val="00921546"/>
    <w:rsid w:val="00926B68"/>
    <w:rsid w:val="00935F4F"/>
    <w:rsid w:val="00941CA7"/>
    <w:rsid w:val="0094219A"/>
    <w:rsid w:val="00943C1C"/>
    <w:rsid w:val="00943FAF"/>
    <w:rsid w:val="0098060E"/>
    <w:rsid w:val="009810FF"/>
    <w:rsid w:val="00984B9B"/>
    <w:rsid w:val="00991C10"/>
    <w:rsid w:val="00993E18"/>
    <w:rsid w:val="00996E1E"/>
    <w:rsid w:val="009A1A8C"/>
    <w:rsid w:val="009A294F"/>
    <w:rsid w:val="009B2CD3"/>
    <w:rsid w:val="009B568D"/>
    <w:rsid w:val="009C6B24"/>
    <w:rsid w:val="009D0A3D"/>
    <w:rsid w:val="009D1A11"/>
    <w:rsid w:val="009D3101"/>
    <w:rsid w:val="009E282F"/>
    <w:rsid w:val="009E3FA3"/>
    <w:rsid w:val="009F36BB"/>
    <w:rsid w:val="009F6A59"/>
    <w:rsid w:val="00A010B9"/>
    <w:rsid w:val="00A06009"/>
    <w:rsid w:val="00A11DB5"/>
    <w:rsid w:val="00A120E7"/>
    <w:rsid w:val="00A12CC8"/>
    <w:rsid w:val="00A15BCC"/>
    <w:rsid w:val="00A16596"/>
    <w:rsid w:val="00A27118"/>
    <w:rsid w:val="00A324C9"/>
    <w:rsid w:val="00A56815"/>
    <w:rsid w:val="00A67304"/>
    <w:rsid w:val="00A83CCA"/>
    <w:rsid w:val="00A8643C"/>
    <w:rsid w:val="00A86EC9"/>
    <w:rsid w:val="00A9219F"/>
    <w:rsid w:val="00AA1BA2"/>
    <w:rsid w:val="00AA3EEF"/>
    <w:rsid w:val="00AA5831"/>
    <w:rsid w:val="00AB1D3E"/>
    <w:rsid w:val="00AB4191"/>
    <w:rsid w:val="00AB789C"/>
    <w:rsid w:val="00AC65AD"/>
    <w:rsid w:val="00AC7A9E"/>
    <w:rsid w:val="00AD06B7"/>
    <w:rsid w:val="00AD2381"/>
    <w:rsid w:val="00AD28B9"/>
    <w:rsid w:val="00AD2CEC"/>
    <w:rsid w:val="00AD4DBB"/>
    <w:rsid w:val="00AE10CB"/>
    <w:rsid w:val="00AE4B7C"/>
    <w:rsid w:val="00AE4CB4"/>
    <w:rsid w:val="00AE5CFD"/>
    <w:rsid w:val="00AE5D56"/>
    <w:rsid w:val="00B16D46"/>
    <w:rsid w:val="00B236B3"/>
    <w:rsid w:val="00B257D7"/>
    <w:rsid w:val="00B276C2"/>
    <w:rsid w:val="00B37585"/>
    <w:rsid w:val="00B42510"/>
    <w:rsid w:val="00B54A30"/>
    <w:rsid w:val="00B554AF"/>
    <w:rsid w:val="00B55AD5"/>
    <w:rsid w:val="00B578D0"/>
    <w:rsid w:val="00B678CB"/>
    <w:rsid w:val="00B77A28"/>
    <w:rsid w:val="00B80F36"/>
    <w:rsid w:val="00B840EF"/>
    <w:rsid w:val="00B859C7"/>
    <w:rsid w:val="00B90537"/>
    <w:rsid w:val="00B91CD8"/>
    <w:rsid w:val="00BA1921"/>
    <w:rsid w:val="00BA2E38"/>
    <w:rsid w:val="00BB4FA1"/>
    <w:rsid w:val="00BD2674"/>
    <w:rsid w:val="00BE204D"/>
    <w:rsid w:val="00BE2659"/>
    <w:rsid w:val="00BF37C5"/>
    <w:rsid w:val="00C040EC"/>
    <w:rsid w:val="00C05E1E"/>
    <w:rsid w:val="00C22FB6"/>
    <w:rsid w:val="00C234F7"/>
    <w:rsid w:val="00C27ACB"/>
    <w:rsid w:val="00C30C34"/>
    <w:rsid w:val="00C310C1"/>
    <w:rsid w:val="00C3116B"/>
    <w:rsid w:val="00C33AB4"/>
    <w:rsid w:val="00C36850"/>
    <w:rsid w:val="00C52CD5"/>
    <w:rsid w:val="00C53305"/>
    <w:rsid w:val="00C73EAA"/>
    <w:rsid w:val="00C7482C"/>
    <w:rsid w:val="00C7512F"/>
    <w:rsid w:val="00C7530D"/>
    <w:rsid w:val="00C85E01"/>
    <w:rsid w:val="00C86827"/>
    <w:rsid w:val="00C90ACC"/>
    <w:rsid w:val="00C943E6"/>
    <w:rsid w:val="00CA2C55"/>
    <w:rsid w:val="00CA3847"/>
    <w:rsid w:val="00CD0276"/>
    <w:rsid w:val="00CD196D"/>
    <w:rsid w:val="00CD4894"/>
    <w:rsid w:val="00CE1D7F"/>
    <w:rsid w:val="00CF0503"/>
    <w:rsid w:val="00CF2D55"/>
    <w:rsid w:val="00CF389E"/>
    <w:rsid w:val="00CF43C9"/>
    <w:rsid w:val="00D0065B"/>
    <w:rsid w:val="00D00692"/>
    <w:rsid w:val="00D00816"/>
    <w:rsid w:val="00D204C7"/>
    <w:rsid w:val="00D27812"/>
    <w:rsid w:val="00D35B4E"/>
    <w:rsid w:val="00D374F4"/>
    <w:rsid w:val="00D45506"/>
    <w:rsid w:val="00D5099B"/>
    <w:rsid w:val="00D536BD"/>
    <w:rsid w:val="00D5405A"/>
    <w:rsid w:val="00D62C6B"/>
    <w:rsid w:val="00D653BB"/>
    <w:rsid w:val="00D65A36"/>
    <w:rsid w:val="00D80FC8"/>
    <w:rsid w:val="00D82349"/>
    <w:rsid w:val="00D879BC"/>
    <w:rsid w:val="00D913B5"/>
    <w:rsid w:val="00D949B4"/>
    <w:rsid w:val="00DB31CA"/>
    <w:rsid w:val="00DB39DE"/>
    <w:rsid w:val="00DB4727"/>
    <w:rsid w:val="00DB6409"/>
    <w:rsid w:val="00DC5C53"/>
    <w:rsid w:val="00DD00F0"/>
    <w:rsid w:val="00DD116F"/>
    <w:rsid w:val="00DE16AA"/>
    <w:rsid w:val="00DE204C"/>
    <w:rsid w:val="00DE251C"/>
    <w:rsid w:val="00DE6C9A"/>
    <w:rsid w:val="00DE723B"/>
    <w:rsid w:val="00DF10F3"/>
    <w:rsid w:val="00DF3E7C"/>
    <w:rsid w:val="00DF7EBA"/>
    <w:rsid w:val="00E018A1"/>
    <w:rsid w:val="00E05299"/>
    <w:rsid w:val="00E07141"/>
    <w:rsid w:val="00E10BD4"/>
    <w:rsid w:val="00E3092B"/>
    <w:rsid w:val="00E31F6F"/>
    <w:rsid w:val="00E32046"/>
    <w:rsid w:val="00E36BBA"/>
    <w:rsid w:val="00E4163D"/>
    <w:rsid w:val="00E427A0"/>
    <w:rsid w:val="00E45165"/>
    <w:rsid w:val="00E50D49"/>
    <w:rsid w:val="00E53750"/>
    <w:rsid w:val="00E628A0"/>
    <w:rsid w:val="00E63464"/>
    <w:rsid w:val="00E64EDF"/>
    <w:rsid w:val="00E66DE3"/>
    <w:rsid w:val="00E747E6"/>
    <w:rsid w:val="00E84FB0"/>
    <w:rsid w:val="00E86617"/>
    <w:rsid w:val="00E91AB4"/>
    <w:rsid w:val="00E95245"/>
    <w:rsid w:val="00EA49E9"/>
    <w:rsid w:val="00EB0E4E"/>
    <w:rsid w:val="00EB595F"/>
    <w:rsid w:val="00EB62EB"/>
    <w:rsid w:val="00ED03A0"/>
    <w:rsid w:val="00ED0681"/>
    <w:rsid w:val="00ED6903"/>
    <w:rsid w:val="00F02541"/>
    <w:rsid w:val="00F119E5"/>
    <w:rsid w:val="00F16003"/>
    <w:rsid w:val="00F209E7"/>
    <w:rsid w:val="00F2196E"/>
    <w:rsid w:val="00F219B6"/>
    <w:rsid w:val="00F27269"/>
    <w:rsid w:val="00F34824"/>
    <w:rsid w:val="00F3524D"/>
    <w:rsid w:val="00F35B8D"/>
    <w:rsid w:val="00F36CF9"/>
    <w:rsid w:val="00F44583"/>
    <w:rsid w:val="00F51AC5"/>
    <w:rsid w:val="00F53444"/>
    <w:rsid w:val="00F536C9"/>
    <w:rsid w:val="00F55F85"/>
    <w:rsid w:val="00F5602A"/>
    <w:rsid w:val="00F65E1F"/>
    <w:rsid w:val="00F70060"/>
    <w:rsid w:val="00F70D82"/>
    <w:rsid w:val="00F7323B"/>
    <w:rsid w:val="00F75C38"/>
    <w:rsid w:val="00F91805"/>
    <w:rsid w:val="00F95E47"/>
    <w:rsid w:val="00FA19B7"/>
    <w:rsid w:val="00FA6641"/>
    <w:rsid w:val="00FA6CB3"/>
    <w:rsid w:val="00FB2196"/>
    <w:rsid w:val="00FB2943"/>
    <w:rsid w:val="00FB2B92"/>
    <w:rsid w:val="00FC0466"/>
    <w:rsid w:val="00FC30F6"/>
    <w:rsid w:val="00FD7342"/>
    <w:rsid w:val="00FE0E6C"/>
    <w:rsid w:val="00FE282C"/>
    <w:rsid w:val="00FE7962"/>
    <w:rsid w:val="00FF2F39"/>
    <w:rsid w:val="00FF48C4"/>
    <w:rsid w:val="013444EF"/>
    <w:rsid w:val="03BC205F"/>
    <w:rsid w:val="051E2877"/>
    <w:rsid w:val="06954C0F"/>
    <w:rsid w:val="06964272"/>
    <w:rsid w:val="069871D9"/>
    <w:rsid w:val="06F05016"/>
    <w:rsid w:val="0700623E"/>
    <w:rsid w:val="0707073E"/>
    <w:rsid w:val="070C7C5D"/>
    <w:rsid w:val="072D6C73"/>
    <w:rsid w:val="07DA621F"/>
    <w:rsid w:val="08427240"/>
    <w:rsid w:val="087A3526"/>
    <w:rsid w:val="089E2E41"/>
    <w:rsid w:val="090450E1"/>
    <w:rsid w:val="0A733439"/>
    <w:rsid w:val="0B310C05"/>
    <w:rsid w:val="0B340B93"/>
    <w:rsid w:val="0CB008EF"/>
    <w:rsid w:val="0D86784F"/>
    <w:rsid w:val="0EEB11A0"/>
    <w:rsid w:val="0FA450A0"/>
    <w:rsid w:val="116E230A"/>
    <w:rsid w:val="13147D0F"/>
    <w:rsid w:val="14294576"/>
    <w:rsid w:val="15890A10"/>
    <w:rsid w:val="173C1559"/>
    <w:rsid w:val="177D4FD7"/>
    <w:rsid w:val="17F63F53"/>
    <w:rsid w:val="17F9235A"/>
    <w:rsid w:val="190830E9"/>
    <w:rsid w:val="19420CF2"/>
    <w:rsid w:val="1A6F79A1"/>
    <w:rsid w:val="1AFF4D01"/>
    <w:rsid w:val="1C116BC7"/>
    <w:rsid w:val="1D160ED0"/>
    <w:rsid w:val="1E75550E"/>
    <w:rsid w:val="1FC93605"/>
    <w:rsid w:val="1FDF3CBC"/>
    <w:rsid w:val="21356C41"/>
    <w:rsid w:val="214D2FB2"/>
    <w:rsid w:val="21A41C77"/>
    <w:rsid w:val="22D21896"/>
    <w:rsid w:val="23A1785C"/>
    <w:rsid w:val="23E07A7C"/>
    <w:rsid w:val="24B9153D"/>
    <w:rsid w:val="24E8096C"/>
    <w:rsid w:val="25F364D5"/>
    <w:rsid w:val="28585074"/>
    <w:rsid w:val="298470F7"/>
    <w:rsid w:val="29D56E4B"/>
    <w:rsid w:val="2A1200F7"/>
    <w:rsid w:val="2B6455CB"/>
    <w:rsid w:val="2B9D025D"/>
    <w:rsid w:val="2C405637"/>
    <w:rsid w:val="2DFC386D"/>
    <w:rsid w:val="2F577BC6"/>
    <w:rsid w:val="2F972B90"/>
    <w:rsid w:val="2FEE572F"/>
    <w:rsid w:val="306B7980"/>
    <w:rsid w:val="31BA29C5"/>
    <w:rsid w:val="328B6EC1"/>
    <w:rsid w:val="32A868C0"/>
    <w:rsid w:val="33724FCA"/>
    <w:rsid w:val="33CB788C"/>
    <w:rsid w:val="33CD05DE"/>
    <w:rsid w:val="34C533A8"/>
    <w:rsid w:val="353A7721"/>
    <w:rsid w:val="355639F3"/>
    <w:rsid w:val="35BB757C"/>
    <w:rsid w:val="35E74B25"/>
    <w:rsid w:val="35E95608"/>
    <w:rsid w:val="36151379"/>
    <w:rsid w:val="361E3A19"/>
    <w:rsid w:val="367C1554"/>
    <w:rsid w:val="368B4479"/>
    <w:rsid w:val="380E2306"/>
    <w:rsid w:val="387837BC"/>
    <w:rsid w:val="388F6C18"/>
    <w:rsid w:val="3BF668E6"/>
    <w:rsid w:val="3D24052A"/>
    <w:rsid w:val="3DC345CB"/>
    <w:rsid w:val="3DDB7CF9"/>
    <w:rsid w:val="3E8D29C2"/>
    <w:rsid w:val="41C50620"/>
    <w:rsid w:val="41D642A9"/>
    <w:rsid w:val="428F3F92"/>
    <w:rsid w:val="42E64EA5"/>
    <w:rsid w:val="42F45F8C"/>
    <w:rsid w:val="42FF754C"/>
    <w:rsid w:val="43E61E8B"/>
    <w:rsid w:val="43FC6D01"/>
    <w:rsid w:val="44422C06"/>
    <w:rsid w:val="44C7364F"/>
    <w:rsid w:val="44CC5190"/>
    <w:rsid w:val="45F961F3"/>
    <w:rsid w:val="46782033"/>
    <w:rsid w:val="473A1C0B"/>
    <w:rsid w:val="48C435F3"/>
    <w:rsid w:val="497316D5"/>
    <w:rsid w:val="497D6106"/>
    <w:rsid w:val="4AD66569"/>
    <w:rsid w:val="4B400EC5"/>
    <w:rsid w:val="4B7F7AFF"/>
    <w:rsid w:val="4CFC5F2D"/>
    <w:rsid w:val="4E1D6D44"/>
    <w:rsid w:val="4E970042"/>
    <w:rsid w:val="4F97301C"/>
    <w:rsid w:val="4FA1351A"/>
    <w:rsid w:val="4FBF0545"/>
    <w:rsid w:val="50DD56C8"/>
    <w:rsid w:val="513F0E09"/>
    <w:rsid w:val="517B35FA"/>
    <w:rsid w:val="518D49EA"/>
    <w:rsid w:val="52CE728E"/>
    <w:rsid w:val="52D20AC7"/>
    <w:rsid w:val="54174E6D"/>
    <w:rsid w:val="55896EAC"/>
    <w:rsid w:val="570104F6"/>
    <w:rsid w:val="579F0D23"/>
    <w:rsid w:val="587935E1"/>
    <w:rsid w:val="5A702777"/>
    <w:rsid w:val="5AF76306"/>
    <w:rsid w:val="5BB978F6"/>
    <w:rsid w:val="5CB01550"/>
    <w:rsid w:val="60354214"/>
    <w:rsid w:val="60E9659A"/>
    <w:rsid w:val="60EE62B4"/>
    <w:rsid w:val="64093DEA"/>
    <w:rsid w:val="659F6E82"/>
    <w:rsid w:val="65BF0336"/>
    <w:rsid w:val="65F6752D"/>
    <w:rsid w:val="66771278"/>
    <w:rsid w:val="67BC1B7F"/>
    <w:rsid w:val="684346F7"/>
    <w:rsid w:val="68BA03D5"/>
    <w:rsid w:val="68CE11AB"/>
    <w:rsid w:val="693128C2"/>
    <w:rsid w:val="6952090E"/>
    <w:rsid w:val="698E0C19"/>
    <w:rsid w:val="6A3B766F"/>
    <w:rsid w:val="6ADC254B"/>
    <w:rsid w:val="6C2905BB"/>
    <w:rsid w:val="6D8357A4"/>
    <w:rsid w:val="6DF954F4"/>
    <w:rsid w:val="6E1B5843"/>
    <w:rsid w:val="6EC10A0E"/>
    <w:rsid w:val="6FDC7728"/>
    <w:rsid w:val="711A6260"/>
    <w:rsid w:val="715E7393"/>
    <w:rsid w:val="73027B94"/>
    <w:rsid w:val="73FD5901"/>
    <w:rsid w:val="742F51F6"/>
    <w:rsid w:val="75482525"/>
    <w:rsid w:val="78414D79"/>
    <w:rsid w:val="787A5B2B"/>
    <w:rsid w:val="78B94D70"/>
    <w:rsid w:val="79550BB7"/>
    <w:rsid w:val="7A704539"/>
    <w:rsid w:val="7ABD2A7E"/>
    <w:rsid w:val="7AF40B41"/>
    <w:rsid w:val="7BFB7831"/>
    <w:rsid w:val="7C410F03"/>
    <w:rsid w:val="7C4374DB"/>
    <w:rsid w:val="7D32403F"/>
    <w:rsid w:val="7DD51325"/>
    <w:rsid w:val="7E2A1242"/>
    <w:rsid w:val="7E9A19DB"/>
    <w:rsid w:val="7EA4649A"/>
    <w:rsid w:val="7ED87B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qFormat="1" w:uiPriority="99" w:semiHidden="0" w:name="Body Text First Indent 2"/>
    <w:lsdException w:uiPriority="99" w:name="Note Heading"/>
    <w:lsdException w:uiPriority="99" w:name="Body Text 2"/>
    <w:lsdException w:uiPriority="99" w:name="Body Text 3"/>
    <w:lsdException w:qFormat="1"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200" w:firstLineChars="200"/>
      <w:jc w:val="both"/>
    </w:pPr>
    <w:rPr>
      <w:rFonts w:ascii="Times New Roman" w:hAnsi="Times New Roman" w:eastAsia="仿宋_GB2312" w:cstheme="minorBidi"/>
      <w:kern w:val="2"/>
      <w:sz w:val="32"/>
      <w:szCs w:val="22"/>
      <w:lang w:val="en-US" w:eastAsia="zh-CN" w:bidi="ar-SA"/>
    </w:rPr>
  </w:style>
  <w:style w:type="paragraph" w:styleId="3">
    <w:name w:val="heading 1"/>
    <w:basedOn w:val="1"/>
    <w:next w:val="1"/>
    <w:link w:val="35"/>
    <w:qFormat/>
    <w:uiPriority w:val="9"/>
    <w:pPr>
      <w:keepNext/>
      <w:keepLines/>
      <w:ind w:firstLine="0" w:firstLineChars="0"/>
      <w:jc w:val="center"/>
      <w:outlineLvl w:val="0"/>
    </w:pPr>
    <w:rPr>
      <w:rFonts w:eastAsia="黑体"/>
      <w:bCs/>
      <w:kern w:val="44"/>
      <w:szCs w:val="44"/>
    </w:rPr>
  </w:style>
  <w:style w:type="paragraph" w:styleId="4">
    <w:name w:val="heading 2"/>
    <w:basedOn w:val="1"/>
    <w:next w:val="1"/>
    <w:link w:val="36"/>
    <w:unhideWhenUsed/>
    <w:qFormat/>
    <w:uiPriority w:val="9"/>
    <w:pPr>
      <w:keepNext/>
      <w:keepLines/>
      <w:outlineLvl w:val="1"/>
    </w:pPr>
    <w:rPr>
      <w:rFonts w:eastAsia="楷体" w:asciiTheme="majorHAnsi" w:hAnsiTheme="majorHAnsi" w:cstheme="majorBidi"/>
      <w:bCs/>
      <w:szCs w:val="32"/>
    </w:rPr>
  </w:style>
  <w:style w:type="paragraph" w:styleId="5">
    <w:name w:val="heading 3"/>
    <w:basedOn w:val="1"/>
    <w:next w:val="1"/>
    <w:link w:val="37"/>
    <w:unhideWhenUsed/>
    <w:qFormat/>
    <w:uiPriority w:val="9"/>
    <w:pPr>
      <w:keepNext/>
      <w:keepLines/>
      <w:outlineLvl w:val="2"/>
    </w:pPr>
    <w:rPr>
      <w:b/>
      <w:bCs/>
      <w:szCs w:val="32"/>
    </w:rPr>
  </w:style>
  <w:style w:type="character" w:default="1" w:styleId="28">
    <w:name w:val="Default Paragraph Font"/>
    <w:semiHidden/>
    <w:unhideWhenUsed/>
    <w:qFormat/>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styleId="2">
    <w:name w:val="Title"/>
    <w:basedOn w:val="1"/>
    <w:next w:val="1"/>
    <w:qFormat/>
    <w:uiPriority w:val="0"/>
    <w:pPr>
      <w:widowControl w:val="0"/>
      <w:jc w:val="center"/>
      <w:outlineLvl w:val="0"/>
    </w:pPr>
    <w:rPr>
      <w:rFonts w:ascii="Arial" w:hAnsi="Arial" w:eastAsia="宋体" w:cs="Times New Roman"/>
      <w:b/>
      <w:bCs/>
      <w:kern w:val="2"/>
      <w:sz w:val="32"/>
      <w:szCs w:val="32"/>
      <w:lang w:val="en-US" w:eastAsia="zh-CN" w:bidi="ar-SA"/>
    </w:rPr>
  </w:style>
  <w:style w:type="paragraph" w:styleId="6">
    <w:name w:val="toc 7"/>
    <w:basedOn w:val="1"/>
    <w:next w:val="1"/>
    <w:unhideWhenUsed/>
    <w:qFormat/>
    <w:uiPriority w:val="39"/>
    <w:pPr>
      <w:spacing w:line="240" w:lineRule="auto"/>
      <w:ind w:left="2520" w:leftChars="1200" w:firstLine="0" w:firstLineChars="0"/>
    </w:pPr>
    <w:rPr>
      <w:rFonts w:asciiTheme="minorHAnsi" w:hAnsiTheme="minorHAnsi" w:eastAsiaTheme="minorEastAsia"/>
      <w:sz w:val="21"/>
    </w:rPr>
  </w:style>
  <w:style w:type="paragraph" w:styleId="7">
    <w:name w:val="annotation text"/>
    <w:basedOn w:val="1"/>
    <w:link w:val="49"/>
    <w:unhideWhenUsed/>
    <w:qFormat/>
    <w:uiPriority w:val="99"/>
    <w:pPr>
      <w:jc w:val="left"/>
    </w:pPr>
  </w:style>
  <w:style w:type="paragraph" w:styleId="8">
    <w:name w:val="Body Text"/>
    <w:basedOn w:val="1"/>
    <w:next w:val="1"/>
    <w:link w:val="41"/>
    <w:qFormat/>
    <w:uiPriority w:val="99"/>
    <w:pPr>
      <w:spacing w:after="120" w:line="600" w:lineRule="exact"/>
      <w:ind w:firstLine="1124"/>
    </w:pPr>
    <w:rPr>
      <w:rFonts w:ascii="Calibri" w:hAnsi="Calibri" w:cs="Calibri"/>
      <w:kern w:val="0"/>
      <w:sz w:val="24"/>
      <w:szCs w:val="24"/>
    </w:rPr>
  </w:style>
  <w:style w:type="paragraph" w:styleId="9">
    <w:name w:val="Body Text Indent"/>
    <w:basedOn w:val="1"/>
    <w:next w:val="10"/>
    <w:qFormat/>
    <w:uiPriority w:val="0"/>
    <w:pPr>
      <w:spacing w:after="120"/>
      <w:ind w:left="420" w:leftChars="200"/>
    </w:pPr>
  </w:style>
  <w:style w:type="paragraph" w:styleId="10">
    <w:name w:val="toc 3"/>
    <w:basedOn w:val="1"/>
    <w:next w:val="1"/>
    <w:unhideWhenUsed/>
    <w:qFormat/>
    <w:uiPriority w:val="39"/>
    <w:pPr>
      <w:ind w:left="840" w:leftChars="400"/>
    </w:pPr>
  </w:style>
  <w:style w:type="paragraph" w:styleId="11">
    <w:name w:val="toc 5"/>
    <w:basedOn w:val="1"/>
    <w:next w:val="1"/>
    <w:unhideWhenUsed/>
    <w:qFormat/>
    <w:uiPriority w:val="39"/>
    <w:pPr>
      <w:spacing w:line="240" w:lineRule="auto"/>
      <w:ind w:left="1680" w:leftChars="800" w:firstLine="0" w:firstLineChars="0"/>
    </w:pPr>
    <w:rPr>
      <w:rFonts w:asciiTheme="minorHAnsi" w:hAnsiTheme="minorHAnsi" w:eastAsiaTheme="minorEastAsia"/>
      <w:sz w:val="21"/>
    </w:rPr>
  </w:style>
  <w:style w:type="paragraph" w:styleId="12">
    <w:name w:val="toc 8"/>
    <w:basedOn w:val="1"/>
    <w:next w:val="1"/>
    <w:unhideWhenUsed/>
    <w:qFormat/>
    <w:uiPriority w:val="39"/>
    <w:pPr>
      <w:spacing w:line="240" w:lineRule="auto"/>
      <w:ind w:left="2940" w:leftChars="1400" w:firstLine="0" w:firstLineChars="0"/>
    </w:pPr>
    <w:rPr>
      <w:rFonts w:asciiTheme="minorHAnsi" w:hAnsiTheme="minorHAnsi" w:eastAsiaTheme="minorEastAsia"/>
      <w:sz w:val="21"/>
    </w:rPr>
  </w:style>
  <w:style w:type="paragraph" w:styleId="13">
    <w:name w:val="Body Text Indent 2"/>
    <w:basedOn w:val="1"/>
    <w:link w:val="47"/>
    <w:semiHidden/>
    <w:unhideWhenUsed/>
    <w:qFormat/>
    <w:uiPriority w:val="99"/>
    <w:pPr>
      <w:spacing w:after="120" w:line="480" w:lineRule="auto"/>
      <w:ind w:left="420" w:leftChars="200"/>
    </w:pPr>
  </w:style>
  <w:style w:type="paragraph" w:styleId="14">
    <w:name w:val="Balloon Text"/>
    <w:basedOn w:val="1"/>
    <w:link w:val="38"/>
    <w:semiHidden/>
    <w:unhideWhenUsed/>
    <w:qFormat/>
    <w:uiPriority w:val="99"/>
    <w:pPr>
      <w:spacing w:line="240" w:lineRule="auto"/>
    </w:pPr>
    <w:rPr>
      <w:sz w:val="18"/>
      <w:szCs w:val="18"/>
    </w:rPr>
  </w:style>
  <w:style w:type="paragraph" w:styleId="15">
    <w:name w:val="footer"/>
    <w:basedOn w:val="1"/>
    <w:link w:val="34"/>
    <w:unhideWhenUsed/>
    <w:qFormat/>
    <w:uiPriority w:val="99"/>
    <w:pPr>
      <w:tabs>
        <w:tab w:val="center" w:pos="4153"/>
        <w:tab w:val="right" w:pos="8306"/>
      </w:tabs>
      <w:snapToGrid w:val="0"/>
      <w:jc w:val="left"/>
    </w:pPr>
    <w:rPr>
      <w:sz w:val="18"/>
      <w:szCs w:val="18"/>
    </w:rPr>
  </w:style>
  <w:style w:type="paragraph" w:styleId="16">
    <w:name w:val="header"/>
    <w:basedOn w:val="1"/>
    <w:link w:val="33"/>
    <w:unhideWhenUsed/>
    <w:qFormat/>
    <w:uiPriority w:val="99"/>
    <w:pPr>
      <w:pBdr>
        <w:bottom w:val="single" w:color="auto" w:sz="6" w:space="1"/>
      </w:pBdr>
      <w:tabs>
        <w:tab w:val="center" w:pos="4153"/>
        <w:tab w:val="right" w:pos="8306"/>
      </w:tabs>
      <w:snapToGrid w:val="0"/>
      <w:jc w:val="center"/>
    </w:pPr>
    <w:rPr>
      <w:sz w:val="18"/>
      <w:szCs w:val="18"/>
    </w:rPr>
  </w:style>
  <w:style w:type="paragraph" w:styleId="17">
    <w:name w:val="toc 1"/>
    <w:basedOn w:val="1"/>
    <w:next w:val="1"/>
    <w:unhideWhenUsed/>
    <w:qFormat/>
    <w:uiPriority w:val="39"/>
    <w:pPr>
      <w:tabs>
        <w:tab w:val="right" w:leader="dot" w:pos="8296"/>
      </w:tabs>
      <w:ind w:firstLine="0" w:firstLineChars="0"/>
      <w:jc w:val="center"/>
    </w:pPr>
    <w:rPr>
      <w:rFonts w:eastAsia="黑体"/>
      <w:sz w:val="28"/>
    </w:rPr>
  </w:style>
  <w:style w:type="paragraph" w:styleId="18">
    <w:name w:val="toc 4"/>
    <w:basedOn w:val="1"/>
    <w:next w:val="1"/>
    <w:unhideWhenUsed/>
    <w:qFormat/>
    <w:uiPriority w:val="39"/>
    <w:pPr>
      <w:spacing w:line="240" w:lineRule="auto"/>
      <w:ind w:left="1260" w:leftChars="600" w:firstLine="0" w:firstLineChars="0"/>
    </w:pPr>
    <w:rPr>
      <w:rFonts w:asciiTheme="minorHAnsi" w:hAnsiTheme="minorHAnsi" w:eastAsiaTheme="minorEastAsia"/>
      <w:sz w:val="21"/>
    </w:rPr>
  </w:style>
  <w:style w:type="paragraph" w:styleId="19">
    <w:name w:val="toc 6"/>
    <w:basedOn w:val="1"/>
    <w:next w:val="1"/>
    <w:unhideWhenUsed/>
    <w:qFormat/>
    <w:uiPriority w:val="39"/>
    <w:pPr>
      <w:spacing w:line="240" w:lineRule="auto"/>
      <w:ind w:left="2100" w:leftChars="1000" w:firstLine="0" w:firstLineChars="0"/>
    </w:pPr>
    <w:rPr>
      <w:rFonts w:asciiTheme="minorHAnsi" w:hAnsiTheme="minorHAnsi" w:eastAsiaTheme="minorEastAsia"/>
      <w:sz w:val="21"/>
    </w:rPr>
  </w:style>
  <w:style w:type="paragraph" w:styleId="20">
    <w:name w:val="toc 2"/>
    <w:basedOn w:val="1"/>
    <w:next w:val="1"/>
    <w:unhideWhenUsed/>
    <w:qFormat/>
    <w:uiPriority w:val="39"/>
    <w:pPr>
      <w:ind w:left="200" w:leftChars="200" w:firstLine="0" w:firstLineChars="0"/>
    </w:pPr>
    <w:rPr>
      <w:rFonts w:eastAsia="楷体"/>
      <w:sz w:val="28"/>
    </w:rPr>
  </w:style>
  <w:style w:type="paragraph" w:styleId="21">
    <w:name w:val="toc 9"/>
    <w:basedOn w:val="1"/>
    <w:next w:val="1"/>
    <w:unhideWhenUsed/>
    <w:qFormat/>
    <w:uiPriority w:val="39"/>
    <w:pPr>
      <w:spacing w:line="240" w:lineRule="auto"/>
      <w:ind w:left="3360" w:leftChars="1600" w:firstLine="0" w:firstLineChars="0"/>
    </w:pPr>
    <w:rPr>
      <w:rFonts w:asciiTheme="minorHAnsi" w:hAnsiTheme="minorHAnsi" w:eastAsiaTheme="minorEastAsia"/>
      <w:sz w:val="21"/>
    </w:rPr>
  </w:style>
  <w:style w:type="paragraph" w:styleId="22">
    <w:name w:val="Normal (Web)"/>
    <w:basedOn w:val="1"/>
    <w:unhideWhenUsed/>
    <w:qFormat/>
    <w:uiPriority w:val="99"/>
    <w:pPr>
      <w:widowControl/>
      <w:spacing w:before="100" w:beforeAutospacing="1" w:after="100" w:afterAutospacing="1" w:line="240" w:lineRule="auto"/>
      <w:ind w:firstLine="0" w:firstLineChars="0"/>
      <w:jc w:val="left"/>
    </w:pPr>
    <w:rPr>
      <w:rFonts w:ascii="宋体" w:hAnsi="宋体" w:eastAsia="宋体" w:cs="宋体"/>
      <w:kern w:val="0"/>
      <w:sz w:val="24"/>
      <w:szCs w:val="24"/>
    </w:rPr>
  </w:style>
  <w:style w:type="paragraph" w:styleId="23">
    <w:name w:val="annotation subject"/>
    <w:basedOn w:val="7"/>
    <w:next w:val="7"/>
    <w:link w:val="50"/>
    <w:semiHidden/>
    <w:unhideWhenUsed/>
    <w:qFormat/>
    <w:uiPriority w:val="99"/>
    <w:rPr>
      <w:b/>
      <w:bCs/>
    </w:rPr>
  </w:style>
  <w:style w:type="paragraph" w:styleId="24">
    <w:name w:val="Body Text First Indent"/>
    <w:basedOn w:val="8"/>
    <w:qFormat/>
    <w:uiPriority w:val="0"/>
    <w:pPr>
      <w:ind w:firstLine="420" w:firstLineChars="100"/>
    </w:pPr>
  </w:style>
  <w:style w:type="paragraph" w:styleId="25">
    <w:name w:val="Body Text First Indent 2"/>
    <w:basedOn w:val="9"/>
    <w:next w:val="8"/>
    <w:unhideWhenUsed/>
    <w:qFormat/>
    <w:uiPriority w:val="99"/>
    <w:pPr>
      <w:ind w:firstLine="420" w:firstLineChars="200"/>
    </w:pPr>
    <w:rPr>
      <w:rFonts w:ascii="宋体" w:hAnsi="宋体"/>
      <w:sz w:val="30"/>
      <w:szCs w:val="30"/>
    </w:rPr>
  </w:style>
  <w:style w:type="table" w:styleId="27">
    <w:name w:val="Table Grid"/>
    <w:basedOn w:val="2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9">
    <w:name w:val="Strong"/>
    <w:basedOn w:val="28"/>
    <w:qFormat/>
    <w:uiPriority w:val="22"/>
    <w:rPr>
      <w:b/>
      <w:bCs/>
    </w:rPr>
  </w:style>
  <w:style w:type="character" w:styleId="30">
    <w:name w:val="Emphasis"/>
    <w:basedOn w:val="28"/>
    <w:qFormat/>
    <w:uiPriority w:val="20"/>
    <w:rPr>
      <w:i/>
      <w:iCs/>
    </w:rPr>
  </w:style>
  <w:style w:type="character" w:styleId="31">
    <w:name w:val="Hyperlink"/>
    <w:basedOn w:val="28"/>
    <w:unhideWhenUsed/>
    <w:qFormat/>
    <w:uiPriority w:val="99"/>
    <w:rPr>
      <w:color w:val="0563C1" w:themeColor="hyperlink"/>
      <w:u w:val="single"/>
      <w14:textFill>
        <w14:solidFill>
          <w14:schemeClr w14:val="hlink"/>
        </w14:solidFill>
      </w14:textFill>
    </w:rPr>
  </w:style>
  <w:style w:type="character" w:styleId="32">
    <w:name w:val="annotation reference"/>
    <w:basedOn w:val="28"/>
    <w:semiHidden/>
    <w:unhideWhenUsed/>
    <w:qFormat/>
    <w:uiPriority w:val="99"/>
    <w:rPr>
      <w:sz w:val="21"/>
      <w:szCs w:val="21"/>
    </w:rPr>
  </w:style>
  <w:style w:type="character" w:customStyle="1" w:styleId="33">
    <w:name w:val="页眉 字符"/>
    <w:basedOn w:val="28"/>
    <w:link w:val="16"/>
    <w:qFormat/>
    <w:uiPriority w:val="99"/>
    <w:rPr>
      <w:sz w:val="18"/>
      <w:szCs w:val="18"/>
    </w:rPr>
  </w:style>
  <w:style w:type="character" w:customStyle="1" w:styleId="34">
    <w:name w:val="页脚 字符"/>
    <w:basedOn w:val="28"/>
    <w:link w:val="15"/>
    <w:qFormat/>
    <w:uiPriority w:val="99"/>
    <w:rPr>
      <w:sz w:val="18"/>
      <w:szCs w:val="18"/>
    </w:rPr>
  </w:style>
  <w:style w:type="character" w:customStyle="1" w:styleId="35">
    <w:name w:val="标题 1 字符"/>
    <w:basedOn w:val="28"/>
    <w:link w:val="3"/>
    <w:qFormat/>
    <w:uiPriority w:val="9"/>
    <w:rPr>
      <w:rFonts w:ascii="Times New Roman" w:hAnsi="Times New Roman" w:eastAsia="黑体"/>
      <w:bCs/>
      <w:kern w:val="44"/>
      <w:sz w:val="32"/>
      <w:szCs w:val="44"/>
    </w:rPr>
  </w:style>
  <w:style w:type="character" w:customStyle="1" w:styleId="36">
    <w:name w:val="标题 2 字符"/>
    <w:basedOn w:val="28"/>
    <w:link w:val="4"/>
    <w:qFormat/>
    <w:uiPriority w:val="9"/>
    <w:rPr>
      <w:rFonts w:eastAsia="楷体" w:asciiTheme="majorHAnsi" w:hAnsiTheme="majorHAnsi" w:cstheme="majorBidi"/>
      <w:bCs/>
      <w:sz w:val="32"/>
      <w:szCs w:val="32"/>
    </w:rPr>
  </w:style>
  <w:style w:type="character" w:customStyle="1" w:styleId="37">
    <w:name w:val="标题 3 字符"/>
    <w:basedOn w:val="28"/>
    <w:link w:val="5"/>
    <w:qFormat/>
    <w:uiPriority w:val="9"/>
    <w:rPr>
      <w:rFonts w:ascii="Times New Roman" w:hAnsi="Times New Roman" w:eastAsia="仿宋"/>
      <w:b/>
      <w:bCs/>
      <w:sz w:val="30"/>
      <w:szCs w:val="32"/>
    </w:rPr>
  </w:style>
  <w:style w:type="character" w:customStyle="1" w:styleId="38">
    <w:name w:val="批注框文本 字符"/>
    <w:basedOn w:val="28"/>
    <w:link w:val="14"/>
    <w:semiHidden/>
    <w:qFormat/>
    <w:uiPriority w:val="99"/>
    <w:rPr>
      <w:rFonts w:ascii="Times New Roman" w:hAnsi="Times New Roman" w:eastAsia="仿宋"/>
      <w:sz w:val="18"/>
      <w:szCs w:val="18"/>
    </w:rPr>
  </w:style>
  <w:style w:type="paragraph" w:styleId="39">
    <w:name w:val="List Paragraph"/>
    <w:basedOn w:val="1"/>
    <w:qFormat/>
    <w:uiPriority w:val="34"/>
    <w:pPr>
      <w:ind w:firstLine="420"/>
    </w:pPr>
  </w:style>
  <w:style w:type="paragraph" w:customStyle="1" w:styleId="40">
    <w:name w:val="Default"/>
    <w:qFormat/>
    <w:uiPriority w:val="0"/>
    <w:pPr>
      <w:widowControl w:val="0"/>
      <w:autoSpaceDE w:val="0"/>
      <w:autoSpaceDN w:val="0"/>
      <w:adjustRightInd w:val="0"/>
    </w:pPr>
    <w:rPr>
      <w:rFonts w:ascii="仿宋" w:eastAsia="仿宋" w:cs="仿宋" w:hAnsiTheme="minorHAnsi"/>
      <w:color w:val="000000"/>
      <w:sz w:val="24"/>
      <w:szCs w:val="24"/>
      <w:lang w:val="en-US" w:eastAsia="zh-CN" w:bidi="ar-SA"/>
    </w:rPr>
  </w:style>
  <w:style w:type="character" w:customStyle="1" w:styleId="41">
    <w:name w:val="正文文本 字符"/>
    <w:basedOn w:val="28"/>
    <w:link w:val="8"/>
    <w:qFormat/>
    <w:uiPriority w:val="99"/>
    <w:rPr>
      <w:rFonts w:ascii="Calibri" w:hAnsi="Calibri" w:eastAsia="仿宋_GB2312" w:cs="Calibri"/>
      <w:kern w:val="0"/>
      <w:sz w:val="24"/>
      <w:szCs w:val="24"/>
    </w:rPr>
  </w:style>
  <w:style w:type="paragraph" w:customStyle="1" w:styleId="42">
    <w:name w:val="表头"/>
    <w:qFormat/>
    <w:uiPriority w:val="99"/>
    <w:pPr>
      <w:spacing w:line="240" w:lineRule="atLeast"/>
      <w:jc w:val="center"/>
    </w:pPr>
    <w:rPr>
      <w:rFonts w:ascii="黑体" w:hAnsi="Times New Roman" w:eastAsia="黑体" w:cs="宋体"/>
      <w:kern w:val="2"/>
      <w:sz w:val="21"/>
      <w:lang w:val="en-US" w:eastAsia="zh-CN" w:bidi="ar-SA"/>
    </w:rPr>
  </w:style>
  <w:style w:type="paragraph" w:customStyle="1" w:styleId="43">
    <w:name w:val="表格内容"/>
    <w:qFormat/>
    <w:uiPriority w:val="0"/>
    <w:pPr>
      <w:jc w:val="center"/>
    </w:pPr>
    <w:rPr>
      <w:rFonts w:ascii="宋体" w:hAnsi="Times New Roman" w:eastAsia="宋体" w:cs="Times New Roman"/>
      <w:kern w:val="2"/>
      <w:sz w:val="21"/>
      <w:szCs w:val="24"/>
      <w:lang w:val="en-US" w:eastAsia="zh-CN" w:bidi="ar-SA"/>
    </w:rPr>
  </w:style>
  <w:style w:type="paragraph" w:customStyle="1" w:styleId="44">
    <w:name w:val="Char Char Char Char Char Char Char Char Char Char Char Char Char Char Char Char Char Char Char"/>
    <w:basedOn w:val="1"/>
    <w:qFormat/>
    <w:uiPriority w:val="0"/>
    <w:pPr>
      <w:widowControl/>
      <w:spacing w:after="160" w:line="240" w:lineRule="exact"/>
      <w:ind w:firstLine="0" w:firstLineChars="0"/>
      <w:jc w:val="left"/>
    </w:pPr>
    <w:rPr>
      <w:rFonts w:eastAsia="宋体" w:cs="Times New Roman"/>
      <w:sz w:val="21"/>
    </w:rPr>
  </w:style>
  <w:style w:type="table" w:customStyle="1" w:styleId="45">
    <w:name w:val="网格型2"/>
    <w:basedOn w:val="2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46">
    <w:name w:val="网格型3"/>
    <w:basedOn w:val="2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47">
    <w:name w:val="正文文本缩进 2 字符"/>
    <w:basedOn w:val="28"/>
    <w:link w:val="13"/>
    <w:semiHidden/>
    <w:qFormat/>
    <w:uiPriority w:val="99"/>
    <w:rPr>
      <w:rFonts w:ascii="Times New Roman" w:hAnsi="Times New Roman" w:eastAsia="仿宋"/>
      <w:sz w:val="32"/>
    </w:rPr>
  </w:style>
  <w:style w:type="table" w:customStyle="1" w:styleId="48">
    <w:name w:val="网格型1"/>
    <w:basedOn w:val="2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49">
    <w:name w:val="批注文字 字符"/>
    <w:basedOn w:val="28"/>
    <w:link w:val="7"/>
    <w:qFormat/>
    <w:uiPriority w:val="99"/>
    <w:rPr>
      <w:rFonts w:ascii="Times New Roman" w:hAnsi="Times New Roman" w:eastAsia="仿宋"/>
      <w:sz w:val="32"/>
    </w:rPr>
  </w:style>
  <w:style w:type="character" w:customStyle="1" w:styleId="50">
    <w:name w:val="批注主题 字符"/>
    <w:basedOn w:val="49"/>
    <w:link w:val="23"/>
    <w:semiHidden/>
    <w:qFormat/>
    <w:uiPriority w:val="99"/>
    <w:rPr>
      <w:rFonts w:ascii="Times New Roman" w:hAnsi="Times New Roman" w:eastAsia="仿宋"/>
      <w:b/>
      <w:bCs/>
      <w:sz w:val="32"/>
    </w:rPr>
  </w:style>
  <w:style w:type="paragraph" w:customStyle="1" w:styleId="51">
    <w:name w:val="TOC 标题1"/>
    <w:basedOn w:val="3"/>
    <w:next w:val="1"/>
    <w:unhideWhenUsed/>
    <w:qFormat/>
    <w:uiPriority w:val="39"/>
    <w:pPr>
      <w:widowControl/>
      <w:spacing w:before="240" w:line="259" w:lineRule="auto"/>
      <w:jc w:val="left"/>
      <w:outlineLvl w:val="9"/>
    </w:pPr>
    <w:rPr>
      <w:rFonts w:asciiTheme="majorHAnsi" w:hAnsiTheme="majorHAnsi" w:eastAsiaTheme="majorEastAsia" w:cstheme="majorBidi"/>
      <w:bCs w:val="0"/>
      <w:color w:val="2F5597" w:themeColor="accent1" w:themeShade="BF"/>
      <w:kern w:val="0"/>
      <w:szCs w:val="32"/>
    </w:rPr>
  </w:style>
  <w:style w:type="character" w:customStyle="1" w:styleId="52">
    <w:name w:val="未处理的提及1"/>
    <w:basedOn w:val="28"/>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0E6887F-3457-4C27-B4CE-9A1EA0278B27}">
  <ds:schemaRefs/>
</ds:datastoreItem>
</file>

<file path=docProps/app.xml><?xml version="1.0" encoding="utf-8"?>
<Properties xmlns="http://schemas.openxmlformats.org/officeDocument/2006/extended-properties" xmlns:vt="http://schemas.openxmlformats.org/officeDocument/2006/docPropsVTypes">
  <Template>Normal.dotm</Template>
  <Pages>128</Pages>
  <Words>11459</Words>
  <Characters>65321</Characters>
  <Lines>544</Lines>
  <Paragraphs>153</Paragraphs>
  <TotalTime>79</TotalTime>
  <ScaleCrop>false</ScaleCrop>
  <LinksUpToDate>false</LinksUpToDate>
  <CharactersWithSpaces>76627</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2020-09-07T11:37:00Z</dcterms:created>
  <dc:creator>ziwen li</dc:creator>
  <cp:lastModifiedBy>Lenovo</cp:lastModifiedBy>
  <cp:lastPrinted>2021-06-18T02:08:00Z</cp:lastPrinted>
  <dcterms:modified xsi:type="dcterms:W3CDTF">2022-03-18T09:22:26Z</dcterms:modified>
  <cp:revision>266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1673864DD31D48BCB915075EE63A5573</vt:lpwstr>
  </property>
</Properties>
</file>